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25F0B" w14:textId="7CB99258" w:rsidR="008020EC" w:rsidRPr="005F7BE5" w:rsidRDefault="005F7BE5" w:rsidP="006D0BE7">
      <w:pPr>
        <w:pStyle w:val="NoSpacing"/>
        <w:rPr>
          <w:b/>
          <w:color w:val="76923C" w:themeColor="accent3" w:themeShade="BF"/>
          <w:sz w:val="80"/>
          <w:szCs w:val="80"/>
        </w:rPr>
      </w:pPr>
      <w:r w:rsidRPr="005F7BE5">
        <w:rPr>
          <w:b/>
          <w:color w:val="8064A2" w:themeColor="accent4"/>
          <w:sz w:val="80"/>
          <w:szCs w:val="80"/>
        </w:rPr>
        <w:t>Demolition</w:t>
      </w:r>
      <w:r w:rsidRPr="005F7BE5">
        <w:rPr>
          <w:b/>
          <w:color w:val="17365D" w:themeColor="text2" w:themeShade="BF"/>
          <w:sz w:val="80"/>
          <w:szCs w:val="80"/>
        </w:rPr>
        <w:t xml:space="preserve"> </w:t>
      </w:r>
      <w:r w:rsidR="00A21F74" w:rsidRPr="005F7BE5">
        <w:rPr>
          <w:b/>
          <w:color w:val="17365D" w:themeColor="text2" w:themeShade="BF"/>
          <w:sz w:val="80"/>
          <w:szCs w:val="80"/>
        </w:rPr>
        <w:t>M</w:t>
      </w:r>
      <w:r w:rsidR="008020EC" w:rsidRPr="005F7BE5">
        <w:rPr>
          <w:b/>
          <w:color w:val="17365D" w:themeColor="text2" w:themeShade="BF"/>
          <w:sz w:val="80"/>
          <w:szCs w:val="80"/>
        </w:rPr>
        <w:t xml:space="preserve">anagement </w:t>
      </w:r>
      <w:r w:rsidR="00A21F74" w:rsidRPr="005F7BE5">
        <w:rPr>
          <w:b/>
          <w:color w:val="17365D" w:themeColor="text2" w:themeShade="BF"/>
          <w:sz w:val="80"/>
          <w:szCs w:val="80"/>
        </w:rPr>
        <w:t>P</w:t>
      </w:r>
      <w:r w:rsidR="008020EC" w:rsidRPr="005F7BE5">
        <w:rPr>
          <w:b/>
          <w:color w:val="17365D" w:themeColor="text2" w:themeShade="BF"/>
          <w:sz w:val="80"/>
          <w:szCs w:val="80"/>
        </w:rPr>
        <w:t>lan</w:t>
      </w:r>
      <w:r w:rsidR="00A21F74" w:rsidRPr="005F7BE5">
        <w:rPr>
          <w:b/>
          <w:color w:val="17365D" w:themeColor="text2" w:themeShade="BF"/>
          <w:sz w:val="80"/>
          <w:szCs w:val="80"/>
        </w:rPr>
        <w:t xml:space="preserve"> </w:t>
      </w:r>
    </w:p>
    <w:p w14:paraId="12325F0C" w14:textId="2EEA5ED0" w:rsidR="00921D01" w:rsidRDefault="001309B7">
      <w:pPr>
        <w:rPr>
          <w:color w:val="BFBFBF" w:themeColor="background1" w:themeShade="BF"/>
          <w:sz w:val="72"/>
          <w:szCs w:val="72"/>
        </w:rPr>
      </w:pPr>
      <w:r>
        <w:rPr>
          <w:color w:val="BFBFBF" w:themeColor="background1" w:themeShade="BF"/>
          <w:sz w:val="72"/>
          <w:szCs w:val="72"/>
        </w:rPr>
        <w:t xml:space="preserve">31 </w:t>
      </w:r>
      <w:proofErr w:type="spellStart"/>
      <w:r>
        <w:rPr>
          <w:color w:val="BFBFBF" w:themeColor="background1" w:themeShade="BF"/>
          <w:sz w:val="72"/>
          <w:szCs w:val="72"/>
        </w:rPr>
        <w:t>Daleham</w:t>
      </w:r>
      <w:proofErr w:type="spellEnd"/>
      <w:r>
        <w:rPr>
          <w:color w:val="BFBFBF" w:themeColor="background1" w:themeShade="BF"/>
          <w:sz w:val="72"/>
          <w:szCs w:val="72"/>
        </w:rPr>
        <w:t xml:space="preserve"> Gardens</w:t>
      </w:r>
    </w:p>
    <w:p w14:paraId="21839D41" w14:textId="7632D935" w:rsidR="00D321E8" w:rsidRPr="00283576" w:rsidRDefault="00D321E8">
      <w:pPr>
        <w:rPr>
          <w:i/>
          <w:iCs/>
          <w:color w:val="BFBFBF" w:themeColor="background1" w:themeShade="BF"/>
          <w:sz w:val="36"/>
          <w:szCs w:val="36"/>
        </w:rPr>
      </w:pPr>
      <w:r w:rsidRPr="00283576">
        <w:rPr>
          <w:i/>
          <w:iCs/>
          <w:color w:val="BFBFBF" w:themeColor="background1" w:themeShade="BF"/>
          <w:sz w:val="36"/>
          <w:szCs w:val="36"/>
        </w:rPr>
        <w:t>For consultation</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283576"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283576"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283576"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283576"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283576"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74F14DEB" w:rsidR="000D0576" w:rsidRPr="00BB5C68" w:rsidRDefault="00AF61D6" w:rsidP="00D565EF">
            <w:pPr>
              <w:rPr>
                <w:b/>
                <w:color w:val="BFBFBF" w:themeColor="background1" w:themeShade="BF"/>
                <w:sz w:val="24"/>
                <w:szCs w:val="24"/>
              </w:rPr>
            </w:pPr>
            <w:r>
              <w:rPr>
                <w:b/>
                <w:color w:val="BFBFBF" w:themeColor="background1" w:themeShade="BF"/>
                <w:sz w:val="24"/>
                <w:szCs w:val="24"/>
              </w:rPr>
              <w:t>13/01/2021</w:t>
            </w:r>
          </w:p>
        </w:tc>
        <w:tc>
          <w:tcPr>
            <w:tcW w:w="1516" w:type="dxa"/>
          </w:tcPr>
          <w:p w14:paraId="12325F6C" w14:textId="77777777" w:rsidR="000D0576" w:rsidRPr="00BB5C68" w:rsidRDefault="000D0576" w:rsidP="00D565EF">
            <w:pPr>
              <w:rPr>
                <w:b/>
                <w:color w:val="BFBFBF" w:themeColor="background1" w:themeShade="BF"/>
                <w:sz w:val="24"/>
                <w:szCs w:val="24"/>
              </w:rPr>
            </w:pPr>
          </w:p>
        </w:tc>
        <w:tc>
          <w:tcPr>
            <w:tcW w:w="5842" w:type="dxa"/>
          </w:tcPr>
          <w:p w14:paraId="12325F6D" w14:textId="14381588" w:rsidR="000D0576" w:rsidRPr="00BB5C68" w:rsidRDefault="00AF61D6" w:rsidP="00D565EF">
            <w:pPr>
              <w:rPr>
                <w:b/>
                <w:color w:val="BFBFBF" w:themeColor="background1" w:themeShade="BF"/>
                <w:sz w:val="24"/>
                <w:szCs w:val="24"/>
              </w:rPr>
            </w:pPr>
            <w:r>
              <w:rPr>
                <w:b/>
                <w:color w:val="BFBFBF" w:themeColor="background1" w:themeShade="BF"/>
                <w:sz w:val="24"/>
                <w:szCs w:val="24"/>
              </w:rPr>
              <w:t>Miles Pritchard</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77777777" w:rsidR="000D0576" w:rsidRPr="00BB5C68" w:rsidRDefault="000D0576" w:rsidP="00D565EF">
            <w:pPr>
              <w:rPr>
                <w:b/>
                <w:color w:val="BFBFBF" w:themeColor="background1" w:themeShade="BF"/>
                <w:sz w:val="24"/>
                <w:szCs w:val="24"/>
              </w:rPr>
            </w:pPr>
          </w:p>
        </w:tc>
        <w:tc>
          <w:tcPr>
            <w:tcW w:w="1516" w:type="dxa"/>
          </w:tcPr>
          <w:p w14:paraId="12325F77" w14:textId="77777777" w:rsidR="000D0576" w:rsidRPr="00BB5C68" w:rsidRDefault="000D0576" w:rsidP="00D565EF">
            <w:pPr>
              <w:rPr>
                <w:b/>
                <w:color w:val="BFBFBF" w:themeColor="background1" w:themeShade="BF"/>
                <w:sz w:val="24"/>
                <w:szCs w:val="24"/>
              </w:rPr>
            </w:pPr>
          </w:p>
        </w:tc>
        <w:tc>
          <w:tcPr>
            <w:tcW w:w="5842" w:type="dxa"/>
          </w:tcPr>
          <w:p w14:paraId="12325F78" w14:textId="77777777" w:rsidR="000D0576" w:rsidRPr="00BB5C68" w:rsidRDefault="000D0576"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5C0048BB"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F367E8">
        <w:rPr>
          <w:rFonts w:ascii="Calibri" w:hAnsi="Calibri" w:cs="Tahoma"/>
          <w:sz w:val="24"/>
          <w:szCs w:val="24"/>
        </w:rPr>
        <w:t xml:space="preserve">nature </w:t>
      </w:r>
      <w:r w:rsidRPr="00BB5C68">
        <w:rPr>
          <w:rFonts w:ascii="Calibri" w:hAnsi="Calibri" w:cs="Tahoma"/>
          <w:sz w:val="24"/>
          <w:szCs w:val="24"/>
        </w:rPr>
        <w:t xml:space="preserve"> of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2"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pPr>
        <w:rPr>
          <w:rFonts w:ascii="Calibri" w:hAnsi="Calibri" w:cs="Tahoma"/>
          <w:sz w:val="24"/>
          <w:szCs w:val="24"/>
        </w:rPr>
      </w:pPr>
      <w:r>
        <w:rPr>
          <w:rFonts w:ascii="Calibri" w:hAnsi="Calibri" w:cs="Tahoma"/>
          <w:sz w:val="24"/>
          <w:szCs w:val="24"/>
        </w:rPr>
        <w:t xml:space="preserve">Camden charges a </w:t>
      </w:r>
      <w:hyperlink r:id="rId13"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98FE7"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210ACD">
      <w:pPr>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lastRenderedPageBreak/>
        <w:t>(Note the term 'vehicles' used in this document refers to all vehicles associated with the implementation of the development, e.g.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D321E8" w:rsidRDefault="00D321E8">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D321E8" w:rsidRDefault="00D321E8">
                            <w:pPr>
                              <w:rPr>
                                <w:sz w:val="32"/>
                                <w:szCs w:val="32"/>
                              </w:rPr>
                            </w:pPr>
                            <w:r>
                              <w:rPr>
                                <w:sz w:val="32"/>
                                <w:szCs w:val="32"/>
                              </w:rPr>
                              <w:t xml:space="preserve">The CIA Checklist can be found at </w:t>
                            </w:r>
                            <w:hyperlink r:id="rId15" w:history="1">
                              <w:r>
                                <w:rPr>
                                  <w:rStyle w:val="Hyperlink"/>
                                  <w:sz w:val="32"/>
                                  <w:szCs w:val="32"/>
                                </w:rPr>
                                <w:t>https://www.camden.gov.uk/about-construction-management-plans</w:t>
                              </w:r>
                            </w:hyperlink>
                          </w:p>
                          <w:p w14:paraId="086E089F" w14:textId="77777777" w:rsidR="00D321E8" w:rsidRDefault="00D321E8">
                            <w:pPr>
                              <w:rPr>
                                <w:sz w:val="32"/>
                                <w:szCs w:val="32"/>
                              </w:rPr>
                            </w:pPr>
                          </w:p>
                          <w:p w14:paraId="61501320" w14:textId="77777777" w:rsidR="00D321E8" w:rsidRPr="00612591" w:rsidRDefault="00D321E8">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DRwIAAIUEAAAOAAAAZHJzL2Uyb0RvYy54bWysVNtu2zAMfR+wfxD0vjjxcmmNOEWXrsOA&#10;7gK0+wBGlmNhkuhJSuzs60vJSZpub8NeDImkDg95SC9veqPZXjqv0JZ8MhpzJq3AStltyX883b+7&#10;4swHsBVotLLkB+n5zertm2XXFjLHBnUlHSMQ64uuLXkTQltkmReNNOBH2EpLzhqdgUBXt80qBx2h&#10;G53l4/E869BVrUMhvSfr3eDkq4Rf11KEb3XtZWC65MQtpK9L3038ZqslFFsHbaPEkQb8AwsDylLS&#10;M9QdBGA7p/6CMko49FiHkUCTYV0rIVMNVM1k/Ec1jw20MtVCzfHtuU3+/8GKr/vvjqmq5PlkwZkF&#10;QyI9yT6wD9izPPana31BYY8tBYaezKRzqtW3Dyh+emZx3YDdylvnsGskVMRvEl9mF08HHB9BNt0X&#10;rCgN7AImoL52JjaP2sEInXQ6nLWJVAQZ5+/z6XxMLkG+fLaYLGZJvQyK0/PW+fBJomHxUHJH4id4&#10;2D/4EOlAcQqJ2TxqVd0rrdMlDpxca8f2QKMCQkgb5um53hniO9iJAXFIQ0NmGq3BPD2ZKUUa3YiU&#10;Er5Koi3rSn49y2cJ+JXPu+3mnD7CDXki4CVPowLti1am5FfnIChi1z/aKhELoPRwpsfaHmWInR80&#10;CP2mp8CozQarAwnicNgL2mM6NOh+c9bRTpTc/9qBk5zpz5ZEvZ5Mp3GJ0mU6W+R0cZeezaUHrCCo&#10;kgfOhuM6pMWL7bZ4S+LXKsnywuTIlWY9Ne+4l3GZLu8p6uXvsXoGAAD//wMAUEsDBBQABgAIAAAA&#10;IQCzPUu14QAAAAoBAAAPAAAAZHJzL2Rvd25yZXYueG1sTI/NTsMwEITvSLyDtUjcWruQIkizqSoQ&#10;EuKA1NDc3Xjz08R2FDtp+va4J3raXc1o9ptkO+uOTTS4xhqE1VIAI1NY1ZgK4fD7uXgF5rw0SnbW&#10;EMKFHGzT+7tExsqezZ6mzFcshBgXS4Ta+z7m3BU1aemWticTtNIOWvpwDhVXgzyHcN3xJyFeuJaN&#10;CR9q2dN7TUWbjRrhlJe78icfs33WTh/54fLV1t8R4uPDvNsA8zT7fzNc8QM6pIHpaEejHOsQFutV&#10;6OIRntdhBsNbdF2OCFEkBPA04bcV0j8AAAD//wMAUEsBAi0AFAAGAAgAAAAhALaDOJL+AAAA4QEA&#10;ABMAAAAAAAAAAAAAAAAAAAAAAFtDb250ZW50X1R5cGVzXS54bWxQSwECLQAUAAYACAAAACEAOP0h&#10;/9YAAACUAQAACwAAAAAAAAAAAAAAAAAvAQAAX3JlbHMvLnJlbHNQSwECLQAUAAYACAAAACEAcMfs&#10;g0cCAACFBAAADgAAAAAAAAAAAAAAAAAuAgAAZHJzL2Uyb0RvYy54bWxQSwECLQAUAAYACAAAACEA&#10;sz1LteEAAAAKAQAADwAAAAAAAAAAAAAAAAChBAAAZHJzL2Rvd25yZXYueG1sUEsFBgAAAAAEAAQA&#10;8wAAAK8FAAAAAA==&#10;" fillcolor="#fabf8f [1945]">
                <v:textbox>
                  <w:txbxContent>
                    <w:p w14:paraId="252BB4CB" w14:textId="24BC40CC" w:rsidR="00D321E8" w:rsidRDefault="00D321E8">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D321E8" w:rsidRDefault="00D321E8">
                      <w:pPr>
                        <w:rPr>
                          <w:sz w:val="32"/>
                          <w:szCs w:val="32"/>
                        </w:rPr>
                      </w:pPr>
                      <w:r>
                        <w:rPr>
                          <w:sz w:val="32"/>
                          <w:szCs w:val="32"/>
                        </w:rPr>
                        <w:t xml:space="preserve">The CIA Checklist can be found at </w:t>
                      </w:r>
                      <w:hyperlink r:id="rId16" w:history="1">
                        <w:r>
                          <w:rPr>
                            <w:rStyle w:val="Hyperlink"/>
                            <w:sz w:val="32"/>
                            <w:szCs w:val="32"/>
                          </w:rPr>
                          <w:t>https://www.camden.gov.uk/about-construction-management-plans</w:t>
                        </w:r>
                      </w:hyperlink>
                    </w:p>
                    <w:p w14:paraId="086E089F" w14:textId="77777777" w:rsidR="00D321E8" w:rsidRDefault="00D321E8">
                      <w:pPr>
                        <w:rPr>
                          <w:sz w:val="32"/>
                          <w:szCs w:val="32"/>
                        </w:rPr>
                      </w:pPr>
                    </w:p>
                    <w:p w14:paraId="61501320" w14:textId="77777777" w:rsidR="00D321E8" w:rsidRPr="00612591" w:rsidRDefault="00D321E8">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21C1396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D321E8" w:rsidRPr="00AE4E76" w:rsidRDefault="00D321E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D321E8" w:rsidRDefault="00D321E8"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zbIgIAACQ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hjyJrF2SrgHxiHp5GG2Lzww3Hfg/lPRo2ZqG3wfmJSX6i0XN&#10;r6aLRfJ4DhbLDzMM/GWmucwwyxGqppGScbuN+V0kOSzc4GxalWV7YXKijFbMap6eTfL6ZZyrXh73&#10;5gkAAP//AwBQSwMEFAAGAAgAAAAhAE3rkf7fAAAACQEAAA8AAABkcnMvZG93bnJldi54bWxMj0FP&#10;g0AUhO8m/ofNM/Fi7NJiWaE8GjXReG3tD3jAFkjZt4TdFvrvXU/2OJnJzDf5dja9uOjRdZYRlosI&#10;hObK1h03CIefz+dXEM4T19Rb1ghX7WBb3N/llNV24p2+7H0jQgm7jBBa74dMSle12pBb2EFz8I52&#10;NOSDHBtZjzSFctPLVRQl0lDHYaGlQX+0ujrtzwbh+D09rdOp/PIHtXtJ3qlTpb0iPj7MbxsQXs/+&#10;Pwx/+AEdisBU2jPXTvQIyTINXzzCaq1AhEAaxTGIEkHFCmSRy9sHxS8AAAD//wMAUEsBAi0AFAAG&#10;AAgAAAAhALaDOJL+AAAA4QEAABMAAAAAAAAAAAAAAAAAAAAAAFtDb250ZW50X1R5cGVzXS54bWxQ&#10;SwECLQAUAAYACAAAACEAOP0h/9YAAACUAQAACwAAAAAAAAAAAAAAAAAvAQAAX3JlbHMvLnJlbHNQ&#10;SwECLQAUAAYACAAAACEA1V9s2yICAAAkBAAADgAAAAAAAAAAAAAAAAAuAgAAZHJzL2Uyb0RvYy54&#10;bWxQSwECLQAUAAYACAAAACEATeuR/t8AAAAJAQAADwAAAAAAAAAAAAAAAAB8BAAAZHJzL2Rvd25y&#10;ZXYueG1sUEsFBgAAAAAEAAQA8wAAAIgFAAAAAA==&#10;" stroked="f">
                <v:textbox>
                  <w:txbxContent>
                    <w:p w14:paraId="123262E9" w14:textId="77777777" w:rsidR="00D321E8" w:rsidRPr="00AE4E76" w:rsidRDefault="00D321E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D321E8" w:rsidRDefault="00D321E8"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D321E8" w:rsidRPr="00AE4E76" w:rsidRDefault="00D321E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D321E8" w:rsidRDefault="00D321E8"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i0IgIAACQEAAAOAAAAZHJzL2Uyb0RvYy54bWysU9uO2yAQfa/Uf0C8N3Ycp91YcVbbbFNV&#10;2l6k3X4AxjhGBYYCiZ1+fQecTaPtW1UeEDDD4cw5w/p21IochfMSTE3ns5wSYTi00uxr+v1p9+aG&#10;Eh+YaZkCI2p6Ep7ebl6/Wg+2EgX0oFrhCIIYXw22pn0Itsoyz3uhmZ+BFQaDHTjNAm7dPmsdGxBd&#10;q6zI87fZAK61DrjwHk/vpyDdJPyuEzx87TovAlE1RW4hzS7NTZyzzZpVe8dsL/mZBvsHFppJg49e&#10;oO5ZYOTg5F9QWnIHHrow46Az6DrJRaoBq5nnL6p57JkVqRYUx9uLTP7/wfIvx2+OyLami8WKEsM0&#10;mvQkxkDew0iKqM9gfYVpjxYTw4jH6HOq1dsH4D88MbDtmdmLO+dg6AVrkd883syurk44PoI0w2do&#10;8Rl2CJCAxs7pKB7KQRAdfTpdvIlUeHxyWZaLAkMcY4u8vMmTeRmrnm9b58NHAZrERU0dep/Q2fHB&#10;h8iGVc8p8TEPSrY7qVTauH2zVY4cGfbJLo1UwIs0ZchQ09WyWCZkA/F+aiEtA/axkrqmyAzH1FlR&#10;jQ+mTSmBSTWtkYkyZ3miIpM2YWzG5MRF9QbaE+rlYGpb/Ga46MH9omTAlq2p/3lgTlCiPhnUfDUv&#10;y9jjaVMu30W13HWkuY4wwxGqpoGSabkN6V9EOQzcoTedTLJFEycmZ8rYiknN87eJvX69T1l/Pvfm&#10;N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DPY+LQiAgAAJAQAAA4AAAAAAAAAAAAAAAAALgIAAGRycy9lMm9Eb2MueG1s&#10;UEsBAi0AFAAGAAgAAAAhAMqrVNDdAAAACAEAAA8AAAAAAAAAAAAAAAAAfAQAAGRycy9kb3ducmV2&#10;LnhtbFBLBQYAAAAABAAEAPMAAACGBQAAAAA=&#10;" stroked="f">
                <v:textbox>
                  <w:txbxContent>
                    <w:p w14:paraId="123262EB" w14:textId="77777777" w:rsidR="00D321E8" w:rsidRPr="00AE4E76" w:rsidRDefault="00D321E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D321E8" w:rsidRDefault="00D321E8"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D321E8" w:rsidRPr="008060C1" w:rsidRDefault="00D321E8" w:rsidP="00AC79F9">
                              <w:pPr>
                                <w:rPr>
                                  <w:rFonts w:ascii="Calibri,Bold" w:hAnsi="Calibri,Bold" w:cs="Calibri,Bold"/>
                                  <w:b/>
                                  <w:bCs/>
                                </w:rPr>
                              </w:pPr>
                              <w:r>
                                <w:rPr>
                                  <w:rFonts w:ascii="Calibri,Bold" w:hAnsi="Calibri,Bold" w:cs="Calibri,Bold"/>
                                  <w:b/>
                                  <w:bCs/>
                                </w:rPr>
                                <w:t>Planning Permission granted</w:t>
                              </w:r>
                            </w:p>
                            <w:p w14:paraId="123262EE" w14:textId="77777777" w:rsidR="00D321E8" w:rsidRDefault="00D321E8"/>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IUZwMAABoIAAAOAAAAZHJzL2Uyb0RvYy54bWy8Vdtu2zgQfS+w/0DwPdHFl9hClKJ1k6BA&#10;u1u02X2nKerSUqRKMpHcr+8MRcmu0z5sF1g/yLzMDGfOnENevxxaSZ6EsY1WOU0uY0qE4rpoVJXT&#10;vx/uLjaUWMdUwaRWIqcHYenLmz9eXPddJlJda1kIQyCIslnf5bR2rsuiyPJatMxe6k4o2Cy1aZmD&#10;qamiwrAeorcySuN4HfXaFJ3RXFgLq2/GTXrj45el4O6vsrTCEZlTyM35r/HfPX6jm2uWVYZ1dcND&#10;Guw3smhZo+DQOdQb5hh5NM2zUG3Djba6dJdct5Euy4YLXwNUk8Rn1dwb/dj5Wqqsr7oZJoD2DKff&#10;Dsv/fPpgSFPkdLGAVinWQpP8uQQXAJ6+qzKwujfdp+6DCQvVOMOKh9K0+A+1kMEDe5iBFYMjHBbT&#10;ZbqK10tKOOwt4uUmDsjzGtqDbheLzXaxSSk5OvP6Nrgn20W6WcHmj+7RdHiEOc4p9R1QyR7Rsv8N&#10;rU8164RvgkUcZrSATSNaD1jlaz2QdITLmyFWxA2wDKrwzLDdO82/WKL0rmaqEq+M0X0tWAH5JegJ&#10;VcyuCLvNLAbZ9+91AU1hj077QGeAX2xWV8nqFLgJ9WSdbpMNbP0CNpZ1xrp7oVuCg5wakIs/gj29&#10;sw5TOppgi62WTXHXSOknptrvpCFPDKR153++ijMzqUif0+0qXfnISqM/hGZZ2ziQvmzanAIf4Ifu&#10;LENIblXhx441chxDJlIFjBCWESA37IeRvBP0e10cADSjR6XDzQSDWptvlPSg8pzar4/MCErkWwXA&#10;b5PlEq8FP1murlKYmNOd/ekOUxxC5dRRMg53zl8lmLbSr6BBZeNhw+aNmYSUgY9jxv8DMZOJmLdy&#10;r3uy00pBX7UBQXueBZrtVFDzyDOsAZk1QpfEoSWklE33z8ThoPFTsabpZj217ki8bbpdBblfreGe&#10;DsyYqHvGu71Qbk5zcWQg5lQVQWas+AyVla2E+xk4R67WcGOEuJ6vz+iKhGFZ4BBxhw5VhKoLXj8h&#10;lHUHKdBLqo+iBGod5YsvkpgJzziHpEfdBmt0K4Hcs2PsK/FP2a8cgz26Cv9a/Rvn2cOfrJWbndtG&#10;afOz090wpVyO9pOkxrqPvEXx48wT19+v8AB5hMNjiS/c6dzbH5/0m+8AAAD//wMAUEsDBBQABgAI&#10;AAAAIQAf+kdc4QAAAAkBAAAPAAAAZHJzL2Rvd25yZXYueG1sTI9BT4NAEIXvJv6HzZh4swsitSBD&#10;0zTqqWlia9L0NoUpkLK7hN0C/feuJz1O3pf3vsmWk2rFwL1tjEYIZwEI1oUpG10hfO8/nhYgrCNd&#10;Ums0I9zYwjK/v8soLc2ov3jYuUr4Em1TQqid61IpbVGzIjszHWufnU2vyPmzr2TZ0+jLVSufg2Au&#10;FTXaL9TU8brm4rK7KoTPkcZVFL4Pm8t5fTvu4+1hEzLi48O0egPheHJ/MPzqe3XIvdPJXHVpRYsQ&#10;x/PYowhRmIDwQBItXkCcEF6TBGSeyf8f5D8AAAD//wMAUEsBAi0AFAAGAAgAAAAhALaDOJL+AAAA&#10;4QEAABMAAAAAAAAAAAAAAAAAAAAAAFtDb250ZW50X1R5cGVzXS54bWxQSwECLQAUAAYACAAAACEA&#10;OP0h/9YAAACUAQAACwAAAAAAAAAAAAAAAAAvAQAAX3JlbHMvLnJlbHNQSwECLQAUAAYACAAAACEA&#10;JOXSFGcDAAAaCAAADgAAAAAAAAAAAAAAAAAuAgAAZHJzL2Uyb0RvYy54bWxQSwECLQAUAAYACAAA&#10;ACEAH/pHXOEAAAAJAQAADwAAAAAAAAAAAAAAAADBBQAAZHJzL2Rvd25yZXYueG1sUEsFBgAAAAAE&#10;AAQA8wAAAM8GA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D321E8" w:rsidRPr="008060C1" w:rsidRDefault="00D321E8" w:rsidP="00AC79F9">
                        <w:pPr>
                          <w:rPr>
                            <w:rFonts w:ascii="Calibri,Bold" w:hAnsi="Calibri,Bold" w:cs="Calibri,Bold"/>
                            <w:b/>
                            <w:bCs/>
                          </w:rPr>
                        </w:pPr>
                        <w:r>
                          <w:rPr>
                            <w:rFonts w:ascii="Calibri,Bold" w:hAnsi="Calibri,Bold" w:cs="Calibri,Bold"/>
                            <w:b/>
                            <w:bCs/>
                          </w:rPr>
                          <w:t>Planning Permission granted</w:t>
                        </w:r>
                      </w:p>
                      <w:p w14:paraId="123262EE" w14:textId="77777777" w:rsidR="00D321E8" w:rsidRDefault="00D321E8"/>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7EF7C3D"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D321E8" w:rsidRDefault="00D321E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D321E8" w:rsidRDefault="00D321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6E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pSIxYxNypXYf1Icjkcp5Z+GR1adL8462liS+5/HsBJzvQn&#10;S5JfzRaLOOLJIIVyMtylp7r0gBUEVfLA2XjchvQtIm2LN9SaRiXZXpicKNMkJjVPvyaO+qWdol7+&#10;9uYJ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BGMXoQjAgAAIwQAAA4AAAAAAAAAAAAAAAAALgIAAGRycy9lMm9Eb2MueG1s&#10;UEsBAi0AFAAGAAgAAAAhAN4hB0XcAAAACAEAAA8AAAAAAAAAAAAAAAAAfQQAAGRycy9kb3ducmV2&#10;LnhtbFBLBQYAAAAABAAEAPMAAACGBQAAAAA=&#10;" stroked="f">
                <v:textbox>
                  <w:txbxContent>
                    <w:p w14:paraId="123262EF" w14:textId="77777777" w:rsidR="00D321E8" w:rsidRDefault="00D321E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D321E8" w:rsidRDefault="00D321E8"/>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D321E8" w:rsidRPr="00EC75FF" w:rsidRDefault="00D321E8"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D321E8" w:rsidRDefault="00D321E8"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lFawMAABgIAAAOAAAAZHJzL2Uyb0RvYy54bWy8lclu3DgQhu8B5h0I3sdaerVgOch0bCNA&#10;MgmyzJ1NUcuEIhmSttR5+qmiNqPjHMYB0ge1SLGKVV/9RV697FtJHoR1jVY5TS5iSoTiumhUldMv&#10;n2//3FPiPFMFk1qJnJ6Eoy+v/3hx1ZlMpLrWshCWgBPlss7ktPbeZFHkeC1a5i60EQo+ltq2zMPQ&#10;VlFhWQfeWxmlcbyNOm0LYzUXzsHs6+EjvQ7+y1Jw/74snfBE5hRi8+Fpw/OIz+j6imWVZaZu+BgG&#10;e0YULWsUbDq7es08I/e2+cFV23CrnS79BddtpMuy4SLkANkk8Vk2d1bfm5BLlXWVmTEB2jNOz3bL&#10;/374YElT5HS13lKiWAtFCvsSnAA8nakyWHVnzSfzwY4T1TDCjPvStvgPuZA+gD3NYEXvCYfJdLvd&#10;rrZrSjh8W8XrZJUO5HkN5UGzFCbThJLFltc3k/Vqk26S1Wy9j0PdomnvCEOcI+oMKMktsNyvwfpU&#10;MyNCDRximGHtJlifMcm/dE9CSrg7LENUxPcwDU0RhOHMW82/OqL0oWaqEq+s1V0tWAHxJQgDsphN&#10;kbrLHDo5du90ATVh914HR2e8N+s43QGbBdwMPU4AOjAdoZ9jY5mxzt8J3RJ8yamFbglbsIe3zmNI&#10;yxKssNOyKW4bKcPAVseDtOSBQWfdhl/I4myZVKTL6SUUMHhWGu3BNcvaxkPny6bNKUQGv0ERiORG&#10;FWGJZ40c3iESqUZGiGUA5PtjH7S7QVtEdtTFCaBZPTQ6HEzwUmv7nZIOmjyn7ts9s4IS+UYB+Mtk&#10;vcZTIQzWm10KA/v4y/HxF6Y4uMqpp2R4PfhwkmA2Sr+CApVNwLZEMoYMehzi+w3ChAN36OIbedQd&#10;OWiloK7aQj/vJ0yg0IMam3nQGeaAyhrQJfFYElLKxvwzaXhs8Ue9miaXm02gz7JJd8keQMJeQXf7&#10;9RYID1qalHsmu6NQfo5ytQgQQ6qKMRlW/AtKLlsJpzNIjux2yWo3+g1y/UGtqBeWjRIi/mSwibDp&#10;Rqsn9OT8SQq0kuqjKEFZS/fifSRmvTPOIeihbcfVaFaCtmfDOGQSLrKfGY7r0VSEu+r/GM8WYWet&#10;/GzcNkrbp3b3/RRyOayfOmrIe5Et1gtHQbfheIXrJxAer0q83x6Pw/rlQr/+DwAA//8DAFBLAwQU&#10;AAYACAAAACEAC8AyouEAAAAJAQAADwAAAGRycy9kb3ducmV2LnhtbEyPQUvDQBCF74L/YRnBm92k&#10;NqnGbEop6qkUbAXxNs1Ok9DsbMhuk/Tfu570OLyP977JV5NpxUC9aywriGcRCOLS6oYrBZ+Ht4cn&#10;EM4ja2wtk4IrOVgVtzc5ZtqO/EHD3lcilLDLUEHtfZdJ6cqaDLqZ7YhDdrK9QR/OvpK6xzGUm1bO&#10;oyiVBhsOCzV2tKmpPO8vRsH7iOP6MX4dtufT5vp9SHZf25iUur+b1i8gPE3+D4Zf/aAORXA62gtr&#10;J1oFSZImAVUwT2MQAXhepgsQRwXLRQSyyOX/D4ofAAAA//8DAFBLAQItABQABgAIAAAAIQC2gziS&#10;/gAAAOEBAAATAAAAAAAAAAAAAAAAAAAAAABbQ29udGVudF9UeXBlc10ueG1sUEsBAi0AFAAGAAgA&#10;AAAhADj9If/WAAAAlAEAAAsAAAAAAAAAAAAAAAAALwEAAF9yZWxzLy5yZWxzUEsBAi0AFAAGAAgA&#10;AAAhAMi7SUVrAwAAGAgAAA4AAAAAAAAAAAAAAAAALgIAAGRycy9lMm9Eb2MueG1sUEsBAi0AFAAG&#10;AAgAAAAhAAvAMqLhAAAACQEAAA8AAAAAAAAAAAAAAAAAxQUAAGRycy9kb3ducmV2LnhtbFBLBQYA&#10;AAAABAAEAPMAAADTBg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D321E8" w:rsidRPr="00EC75FF" w:rsidRDefault="00D321E8"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D321E8" w:rsidRDefault="00D321E8"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D321E8" w:rsidRPr="00B22D5F" w:rsidRDefault="00D321E8"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D321E8" w:rsidRDefault="00D321E8"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JQdQMAABkIAAAOAAAAZHJzL2Uyb0RvYy54bWy8Vdtu3DYQfS+QfyD4Huu+3hUsB8nGNgqk&#10;bdAkfedK1CWlSJakLW2/vjPUbeMkD02B7oOWl5nhzJlzyJtXYy/IEze2U7Kg0VVICZelqjrZFPTT&#10;x/uXe0qsY7JiQkle0DO39NXti59uBp3zWLVKVNwQCCJtPuiCts7pPAhs2fKe2SuluYTNWpmeOZia&#10;JqgMGyB6L4I4DHfBoEyljSq5tbD6dtqktz5+XfPS/VbXljsiCgq5Of81/nvCb3B7w/LGMN125ZwG&#10;+4EsetZJOHQN9ZY5Rh5N91WoviuNsqp2V6XqA1XXXcl9DVBNFD6r5sGoR+1rafKh0StMAO0znH44&#10;bPnr03tDuqqgSQr4SNZDk/y5BBcAnkE3OVg9GP1BvzfzQjPNsOKxNj3+Qy1k9MCeV2D56EgJi3Ea&#10;75IkpaSEveQ6i/fZhHzZQnvQLU7SdJ9QsvmW7d3mfR1idpP3Ltrv0TtYzg4wxTWjQQOT7AaW/W9g&#10;fWiZ5r4HFmFYwMJiJrA+YpFv1EjiCS1vhlARN8IyiMITw+p3qvzTEqmOLZMNf22MGlrOKsgv8uVg&#10;4nACuiLqNrcY5DT8oiroCXt0ygd6hvduH4YxJLMBt4AeHfZRejjMsIUpGH4BG8u1se6Bq57goKAG&#10;1OKPYE/vrJsQXkyww1aJrrrvhPAT05yOwpAnBsq69785+hdmQpKhoIcsznxkqdAfQrO87xwoX3R9&#10;QSEz+KE7yxGSO1n5sWOdmMbQayGh5QssE0BuPI2euzv0xb2Tqs4AmlGT0OFigkGrzN+UDCDygtq/&#10;HpnhlIifJQB/iFLklfOTNLuOYWIud06XO0yWEKqgjpJpeHT+JsG0pXoNDao7D9uWyZwy8HHK738g&#10;ZrYQ806c1ECOSkroqzIkSbzoMDmg2VHOYp54hjUgsyboonBuCalFp/9YODxL/EKrcXTYhZ74LN94&#10;lyXRAbSMco2yXbb37Vnl+hXvTly6Nc1kYyDm1FSzzFj1OaKk7gVcz8A5cg1HLNeA56u/EC7pioRh&#10;+cwh4s4aVYSqm3n6DUJZdxYcvYT8nddArU2++CDxlfCsLCHpSbezNbrVQO7VMfSV+Jfse46zPbpy&#10;/1j9G+fVw5+spFud+04q863T3bikXE/2i6Smujfegpy81jxx/f0K749HeH4r8YG7nHv77UW//QcA&#10;AP//AwBQSwMEFAAGAAgAAAAhAPxZEZThAAAACgEAAA8AAABkcnMvZG93bnJldi54bWxMj8FqwzAQ&#10;RO+F/oPYQm+NpMYujWM5hND2FApJCiU3xdrYJpZkLMV2/r7bU3tc9jHzJl9NtmUD9qHxToGcCWDo&#10;Sm8aVyn4Orw/vQILUTujW+9QwQ0DrIr7u1xnxo9uh8M+VoxCXMi0gjrGLuM8lDVaHWa+Q0e/s++t&#10;jnT2FTe9HinctvxZiBdudeOoodYdbmosL/urVfAx6nE9l2/D9nLe3I6H9PN7K1Gpx4dpvQQWcYp/&#10;MPzqkzoU5HTyV2cCaxWkyYK2RAWJTIARsJhLCexEpBAp8CLn/ycUPwAAAP//AwBQSwECLQAUAAYA&#10;CAAAACEAtoM4kv4AAADhAQAAEwAAAAAAAAAAAAAAAAAAAAAAW0NvbnRlbnRfVHlwZXNdLnhtbFBL&#10;AQItABQABgAIAAAAIQA4/SH/1gAAAJQBAAALAAAAAAAAAAAAAAAAAC8BAABfcmVscy8ucmVsc1BL&#10;AQItABQABgAIAAAAIQBmp9JQdQMAABkIAAAOAAAAAAAAAAAAAAAAAC4CAABkcnMvZTJvRG9jLnht&#10;bFBLAQItABQABgAIAAAAIQD8WRGU4QAAAAoBAAAPAAAAAAAAAAAAAAAAAM8FAABkcnMvZG93bnJl&#10;di54bWxQSwUGAAAAAAQABADzAAAA3QY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D321E8" w:rsidRPr="00B22D5F" w:rsidRDefault="00D321E8"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D321E8" w:rsidRDefault="00D321E8"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D321E8" w:rsidRPr="00EC75FF" w:rsidRDefault="00D321E8" w:rsidP="00134835">
                              <w:pPr>
                                <w:rPr>
                                  <w:rFonts w:ascii="Calibri,Bold" w:hAnsi="Calibri,Bold" w:cs="Calibri,Bold"/>
                                  <w:b/>
                                  <w:bCs/>
                                </w:rPr>
                              </w:pPr>
                              <w:r>
                                <w:rPr>
                                  <w:rFonts w:ascii="Calibri,Bold" w:hAnsi="Calibri,Bold" w:cs="Calibri,Bold"/>
                                  <w:b/>
                                  <w:bCs/>
                                </w:rPr>
                                <w:t>Work can commence if CMP is approved</w:t>
                              </w:r>
                            </w:p>
                            <w:p w14:paraId="675867D6" w14:textId="77777777" w:rsidR="00D321E8" w:rsidRDefault="00D321E8"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NQcQMAABYIAAAOAAAAZHJzL2Uyb0RvYy54bWy8Vdtu3DYQfS/QfyD4Xuuy2osEy0G6sY0C&#10;aRs0ad+5FHVpKVIlaUvbr+8MKWnXTvrQFOg+aHmZGc6cOYe8fTP1kjwLYzutSprcxJQIxXXVqaak&#10;v356+O5AiXVMVUxqJUp6Fpa+ufv2m9txKESqWy0rYQgEUbYYh5K2zg1FFFneip7ZGz0IBZu1Nj1z&#10;MDVNVBk2QvReRmkc76JRm2owmgtrYfVd2KR3Pn5dC+5+rmsrHJElhdyc/xr/PeE3urtlRWPY0HZ8&#10;ToN9RRY96xQcuoZ6xxwjT6b7LFTfcaOtrt0N132k67rjwtcA1STxq2oejX4afC1NMTbDChNA+wqn&#10;rw7Lf3r+YEhXlXSTAj6K9dAkfy7BBYBnHJoCrB7N8HH4YOaFJsyw4qk2Pf5DLWTywJ5XYMXkCIfF&#10;dJ/n+2RLCYe9XZqnh21AnrfQHnTLDvkho+Tiytv7xTkD13wXnDeHfRLv0Dlajo4wwzWhcQAi2QtW&#10;9r9h9bFlg/AtsIjCilWyYPUJa/xeTyQNYHkzRIq4CZZBE54Xdniv+R+WKH1smWrEW2P02ApWQX6J&#10;LwcThxPQFUG3hcUgp/FHXUFL2JPTPtAruLMMePMCuBXzeH/Y7hbY4uwQ+3ausLFiMNY9Ct0THJTU&#10;gFj8Eez5vXUB4cUEG2y17KqHTko/Mc3pKA15ZiCsB/+bm/LCTCoyljTfplsfWWn0h9Cs6DsHwpdd&#10;X1LIDH7ozgqE5F5VfuxYJ8MYkpYKWr7AEgBy02ny1N0v0J90dQbQjA46h3sJBq02f1EygsZLav98&#10;YkZQIn9QAHyeZBleCn6SbfeoAHO9c7reYYpDqJI6SsLw6PxFgmkr/RYaVHceNswyZDKnDHwMGf8P&#10;xEwXYt7Lkx7JUSsFfdUG5HzN0KOatRx4hjUgswJ0STy3hNSyG35bODwr/CLVdLfZ7efGLbTL99ss&#10;zoNYk3STbV6K9TPWnYRya5KbC/8wo6aaLyRW/Q6Cq3sJdzMwjmzjw85XA8TwbPXXwTVZkS6smBlE&#10;3HlADaHmZpZ+gU7WnaVAL6l+ETUQ6yJefI3ESnfGOSQdVDtbo1sN1F4dY1+Jf8b+yXG2R1fhX6p/&#10;47x6+JO1cqtz3yltvnS6m5aU62C/CCrUfWEtSh9nnrb+doXHxyM8P5T4ul3Pvf3lOb/7GwAA//8D&#10;AFBLAwQUAAYACAAAACEAkDGiQOMAAAALAQAADwAAAGRycy9kb3ducmV2LnhtbEyPwU7DMBBE70j8&#10;g7VI3KgTWjdpiFNVFXCqKtEiIW5uvE2ixusodpP07zEnOK7maeZtvp5MywbsXWNJQjyLgCGVVjdU&#10;Sfg8vj2lwJxXpFVrCSXc0MG6uL/LVabtSB84HHzFQgm5TEmove8yzl1Zo1FuZjukkJ1tb5QPZ19x&#10;3asxlJuWP0fRkhvVUFioVYfbGsvL4WokvI9q3Mzj12F3OW9v30ex/9rFKOXjw7R5AeZx8n8w/OoH&#10;dSiC08leSTvWShDzVARUQiLEElggVslqAewkIRWLBHiR8/8/FD8AAAD//wMAUEsBAi0AFAAGAAgA&#10;AAAhALaDOJL+AAAA4QEAABMAAAAAAAAAAAAAAAAAAAAAAFtDb250ZW50X1R5cGVzXS54bWxQSwEC&#10;LQAUAAYACAAAACEAOP0h/9YAAACUAQAACwAAAAAAAAAAAAAAAAAvAQAAX3JlbHMvLnJlbHNQSwEC&#10;LQAUAAYACAAAACEAl5gjUHEDAAAWCAAADgAAAAAAAAAAAAAAAAAuAgAAZHJzL2Uyb0RvYy54bWxQ&#10;SwECLQAUAAYACAAAACEAkDGiQOMAAAALAQAADwAAAAAAAAAAAAAAAADLBQAAZHJzL2Rvd25yZXYu&#10;eG1sUEsFBgAAAAAEAAQA8wAAANsGA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D321E8" w:rsidRPr="00EC75FF" w:rsidRDefault="00D321E8" w:rsidP="00134835">
                        <w:pPr>
                          <w:rPr>
                            <w:rFonts w:ascii="Calibri,Bold" w:hAnsi="Calibri,Bold" w:cs="Calibri,Bold"/>
                            <w:b/>
                            <w:bCs/>
                          </w:rPr>
                        </w:pPr>
                        <w:r>
                          <w:rPr>
                            <w:rFonts w:ascii="Calibri,Bold" w:hAnsi="Calibri,Bold" w:cs="Calibri,Bold"/>
                            <w:b/>
                            <w:bCs/>
                          </w:rPr>
                          <w:t>Work can commence if CMP is approved</w:t>
                        </w:r>
                      </w:p>
                      <w:p w14:paraId="675867D6" w14:textId="77777777" w:rsidR="00D321E8" w:rsidRDefault="00D321E8"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D321E8" w:rsidRPr="008060C1" w:rsidRDefault="00D321E8"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D321E8" w:rsidRDefault="00D321E8"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crWwMAAAUIAAAOAAAAZHJzL2Uyb0RvYy54bWy8Vdtu2zgQfV+g/0DwvdHFlq0IUYqumwQL&#10;tLtFm34ATVGXXYrUkkwk9+s7Q8py4DQPbYH6QeZl5nDmzBny6s3US/IojO20KmlyEVMiFNdVp5qS&#10;frm/fZ1TYh1TFZNaiZIehKVvrl/9cTUOhUh1q2UlDAEQZYtxKGnr3FBEkeWt6Jm90INQsFlr0zMH&#10;U9NElWEjoPcySuN4E43aVIPRXFgLq+/CJr32+HUtuPunrq1wRJYUYnP+a/x3j9/o+ooVjWFD2/E5&#10;DPYTUfSsU3DoAvWOOUYeTPcMqu+40VbX7oLrPtJ13XHhc4BskvgsmzujHwafS1OMzbDQBNSe8fTT&#10;sPzvx4+GdFVJV5uMEsV6KJI/l+AC0DMOTQFWd2b4PHw080ITZpjxVJse/yEXMnliDwuxYnKEw2K6&#10;WeXrFPA57GVZnscz87yF8qDb6yTZpiuoEBjkqzTOQ2V4e3OEWF9mWQYGCLGK1zNEdAwgwjiXsMYB&#10;5GRPjNlfY+xzywbhC2GRi4WxzZGxe8z0Tz2RNFDmzZAv4iZYhs7w6rDDe83/s0TpXctUI94ao8dW&#10;sAriS9ATslhckXpbWATZjx90BYVhD057oDPSX2BvoT/dZvn6Ze5YMRjr7oTuCQ5KaqBv/Dns8b11&#10;GNfJBGttteyq205KPzHNficNeWTQY7f+51M5M5OKjCW9zEAG6KU0+gM0K/rOwR0gux5KH+Mv1B55&#10;uVGVN3Gsk2EMkUg1E4XcBJbctJ+8ir1ukLe9rg7AnNGh5eGKgkGrzVdKRmj3ktr/H5gRlMi/FLB/&#10;mayRIOcn62ybwsQ83dk/3WGKA1RJHSVhuHP+TgmJvYUq1Z2n7RTJHDKIMkT8G9S5ParzRu71SHZa&#10;KairNtDZ2ycy3am5rYPYMIczeQEX0HRpksTJJtRmUdZqi90aujKJs8vcIy9deZLNrKy9UG4JZHXS&#10;GJ7aVPP9w6p/E0rqXsJVDKoi29U69wcDrlfkM0GiJFgxq4S4w4DNgs01K/E7krHuIAV6SfVJ1CCe&#10;U5fi4yMWSTPOIejQnrM1utUg38Ux9pn4V+slx9keXYV/mH7EefHwJ2vlFue+U9p873Q3HUOug/2x&#10;aULeJ2Uerx0vTX+NwlvjGZ7fRXzMns490On1vv4GAAD//wMAUEsDBBQABgAIAAAAIQBfrl683wAA&#10;AAgBAAAPAAAAZHJzL2Rvd25yZXYueG1sTI9BS8NAFITvgv9heYI3u9nW2BLzUkpRT0WwFcTbNvua&#10;hGbfhuw2Sf+960mPwwwz3+TrybZioN43jhHULAFBXDrTcIXweXh9WIHwQbPRrWNCuJKHdXF7k+vM&#10;uJE/aNiHSsQS9plGqEPoMil9WZPVfuY64uidXG91iLKvpOn1GMttK+dJ8iStbjgu1LqjbU3leX+x&#10;CG+jHjcL9TLszqft9fuQvn/tFCHe302bZxCBpvAXhl/8iA5FZDq6CxsvWoR4JCAsF0sFItqPKk1B&#10;HBFW81SBLHL5/0DxAwAA//8DAFBLAQItABQABgAIAAAAIQC2gziS/gAAAOEBAAATAAAAAAAAAAAA&#10;AAAAAAAAAABbQ29udGVudF9UeXBlc10ueG1sUEsBAi0AFAAGAAgAAAAhADj9If/WAAAAlAEAAAsA&#10;AAAAAAAAAAAAAAAALwEAAF9yZWxzLy5yZWxzUEsBAi0AFAAGAAgAAAAhABvehytbAwAABQgAAA4A&#10;AAAAAAAAAAAAAAAALgIAAGRycy9lMm9Eb2MueG1sUEsBAi0AFAAGAAgAAAAhAF+uXrzfAAAACAEA&#10;AA8AAAAAAAAAAAAAAAAAtQUAAGRycy9kb3ducmV2LnhtbFBLBQYAAAAABAAEAPMAAADBBg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D321E8" w:rsidRPr="008060C1" w:rsidRDefault="00D321E8"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D321E8" w:rsidRDefault="00D321E8"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D321E8" w:rsidRPr="00EC75FF" w:rsidRDefault="00D321E8" w:rsidP="00EC75FF">
                              <w:pPr>
                                <w:rPr>
                                  <w:rFonts w:ascii="Calibri,Bold" w:hAnsi="Calibri,Bold" w:cs="Calibri,Bold"/>
                                  <w:b/>
                                  <w:bCs/>
                                </w:rPr>
                              </w:pPr>
                              <w:r>
                                <w:rPr>
                                  <w:rFonts w:ascii="Calibri,Bold" w:hAnsi="Calibri,Bold" w:cs="Calibri,Bold"/>
                                  <w:b/>
                                  <w:bCs/>
                                </w:rPr>
                                <w:t>Submit draft CMP</w:t>
                              </w:r>
                            </w:p>
                            <w:p w14:paraId="1232630B" w14:textId="77777777" w:rsidR="00D321E8" w:rsidRDefault="00D321E8"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wgdAMAABcIAAAOAAAAZHJzL2Uyb0RvYy54bWy8Vdty2zYQfe9M/wGD95qkREkUx3QmVWxP&#10;Z5LW0zh9h0Dw0oIACsAmla/vLniRYicPTWeqBwqX3cXu2XOA6zdDJ8mzsK7VqqDJVUyJUFyXraoL&#10;+unx7qeMEueZKpnUShT0JBx9c/PjD9e9ycVKN1qWwhIIolzem4I23ps8ihxvRMfclTZCwWalbcc8&#10;TG0dlZb1EL2T0SqOt1GvbWms5sI5WH03btKbEL+qBPe/VZUTnsiCQm4+fG34HvEb3VyzvLbMNC2f&#10;0mDfkUXHWgWHLqHeMc/Ik21fhepabrXTlb/iuot0VbVchBqgmiR+Uc291U8m1FLnfW0WmADaFzh9&#10;d1j+6/ODJW1Z0PVmRYliHTQpnEtwAeDpTZ2D1b01H82DnRbqcYYVD5Xt8B9qIUMA9rQAKwZPOCyu&#10;sjhebwB/DnvrbLtLNiPyvIH2oFua7bOEkrMrb25n5xTM9/vZeZfud+gczUdHmOGSUG+ASO6Mlftv&#10;WH1smBGhBQ5RWLBaz1g9Yo0/64FMYAUzRIr4AZZBE4EXzrzX/C9HlD40TNXirbW6bwQrIb8klIOJ&#10;wwnoiqC73GGQY/9Bl9AS9uR1CPQC7jQF3qSXwC2Yx7tss91OsMUptOAL2FhurPP3QncEBwW1IJZw&#10;BHt+7/yI8GyCDXZatuVdK2WY2Pp4kJY8MxDWXfhN0b8wk4r0Bd1vVpsQWWn0h9As71oPwpdtV1DI&#10;DH7oznKE5FaVYexZK8cx9FoqaPkMywiQH45DoO4efXHvqMsTgGb1qHO4l2DQaPuZkh40XlD39xOz&#10;ghL5iwLg90ma4qUQJulmt4KJvdw5Xu4wxSFUQT0l4/Dgw0WCaSv9FhpUtQG2cyZTysDHMb//gZjA&#10;hVHEt/Koe3LQSkFftQU5pzNMQLODmrQ88gxrQGaN0CXx1BJSydb8MXN4UvhZqskeEAxiZPlMu2Sd&#10;prsM5IFST7IMZQ/dWdT6inZHofyS5fpMQEypLqdiWPkn3A5VJ+FyBsqRbbreZVPcQNdwwiVbkS8s&#10;nyhE/MmgiFB0k9dX+OT8SQr0kup3UQGzzurF50gsfGecQ9KjbCdrdKuA24tjHCoJ79i3HCd7dBXh&#10;qfo3zotHOFkrvzh3rdL2a6f7YU65Gu1nRY11n2mL/cJZ4G24XuH1CQhPLyU+b5fzYH9+z2/+AQAA&#10;//8DAFBLAwQUAAYACAAAACEArstWV+AAAAALAQAADwAAAGRycy9kb3ducmV2LnhtbEyPwU7DMBBE&#10;70j8g7VI3KgdShEJcaqqAk4VEi1S1ds23iZRYzuK3ST9e5YTHHdnNPMmX062FQP1ofFOQzJTIMiV&#10;3jSu0vC9e394AREiOoOtd6ThSgGWxe1Njpnxo/uiYRsrwSEuZKihjrHLpAxlTRbDzHfkWDv53mLk&#10;s6+k6XHkcNvKR6WepcXGcUONHa1rKs/bi9XwMeK4midvw+Z8Wl8Pu8XnfpOQ1vd30+oVRKQp/pnh&#10;F5/RoWCmo784E0SrYfGU8pbIwjxNQLAjTRV/jhq4WIEscvl/Q/EDAAD//wMAUEsBAi0AFAAGAAgA&#10;AAAhALaDOJL+AAAA4QEAABMAAAAAAAAAAAAAAAAAAAAAAFtDb250ZW50X1R5cGVzXS54bWxQSwEC&#10;LQAUAAYACAAAACEAOP0h/9YAAACUAQAACwAAAAAAAAAAAAAAAAAvAQAAX3JlbHMvLnJlbHNQSwEC&#10;LQAUAAYACAAAACEAXHfMIHQDAAAXCAAADgAAAAAAAAAAAAAAAAAuAgAAZHJzL2Uyb0RvYy54bWxQ&#10;SwECLQAUAAYACAAAACEArstWV+AAAAALAQAADwAAAAAAAAAAAAAAAADOBQAAZHJzL2Rvd25yZXYu&#10;eG1sUEsFBgAAAAAEAAQA8wAAANsGA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D321E8" w:rsidRPr="00EC75FF" w:rsidRDefault="00D321E8" w:rsidP="00EC75FF">
                        <w:pPr>
                          <w:rPr>
                            <w:rFonts w:ascii="Calibri,Bold" w:hAnsi="Calibri,Bold" w:cs="Calibri,Bold"/>
                            <w:b/>
                            <w:bCs/>
                          </w:rPr>
                        </w:pPr>
                        <w:r>
                          <w:rPr>
                            <w:rFonts w:ascii="Calibri,Bold" w:hAnsi="Calibri,Bold" w:cs="Calibri,Bold"/>
                            <w:b/>
                            <w:bCs/>
                          </w:rPr>
                          <w:t>Submit draft CMP</w:t>
                        </w:r>
                      </w:p>
                      <w:p w14:paraId="1232630B" w14:textId="77777777" w:rsidR="00D321E8" w:rsidRDefault="00D321E8"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D321E8" w:rsidRPr="008D265E" w:rsidRDefault="00D321E8"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D321E8" w:rsidRPr="00EC75FF" w:rsidRDefault="00D321E8" w:rsidP="00415678">
                              <w:pPr>
                                <w:rPr>
                                  <w:rFonts w:ascii="Calibri,Bold" w:hAnsi="Calibri,Bold" w:cs="Calibri,Bold"/>
                                  <w:b/>
                                  <w:bCs/>
                                </w:rPr>
                              </w:pPr>
                            </w:p>
                            <w:p w14:paraId="123262FA" w14:textId="77777777" w:rsidR="00D321E8" w:rsidRDefault="00D321E8"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1ffQMAACMIAAAOAAAAZHJzL2Uyb0RvYy54bWy0Vclu3DgQvQeYfyB4jyW1pNYCy0GmYxsB&#10;kpkgy9zZErVMKFIhaUudr08VtbRjZw5JMH1Qc6n11avi5YupF+Sea9MpWdDgwqeEy1JVnWwK+unj&#10;zfOUEmOZrJhQkhf0xA19cfXHs8txyPlOtUpUXBMwIk0+DgVtrR1yzzNly3tmLtTAJVzWSvfMwlY3&#10;XqXZCNZ74e18f++NSleDViU3Bk5fzZf0ytmva17av+vacEtEQSE2677afY/49a4uWd5oNrRduYTB&#10;fiGKnnUSnG6mXjHLyJ3unpjqu1Iro2p7UareU3XdldzlANkE/qNsbrW6G1wuTT42wwYTQPsIp182&#10;W/51/06TripoGEOpJOuhSM4vwQOAZxyaHKRu9fBheKeXg2beYcZTrXv8h1zI5IA9bcDyyZISDndJ&#10;lkZRSEkJd3G2T7NsRr5soTyoFsER1AeunweJHwXb/fVqIkqCMAARZyLeZ2mAJrw1AA/j3MIaB6CT&#10;OSNmfg+xDy0buCuEQSw2xLIVsY+Y6Z9qIrsZMieGeBE7wTF0hmOHGd6o8rMhUh1aJhv+Ums1tpxV&#10;EN+cDgYOHlAVoTe5QSPH8a2qoDDszipn6BHoURQkYfQUvg1/P0nj/X4GL0qifbj/DjyWD9rYW656&#10;gouCamgc54jdvzF2xnkVwWIbJbrqphPCbXRzPAhN7hk02Y37Lda/ExOSjAXN4l3sLEuF+mCa5X1n&#10;YQiIri9o6uMP1VmOwFzLyq0t68S8hooLCYVfwZlhstNxcjQGioACXh5VdQLstJqbHoYULFqlv1Iy&#10;QsMX1Hy5Y5pTIl5LwD8LoggnhNtEcbKDjX54c3x4w2QJpgpqKZmXB+umCsYt1UuoU9053M6RLDED&#10;Lef4/n9+7iGFuaOvxVGN5KCkhMIqTUK4WmACth3k0tgz3TAHJNgMXeAvNSG16IZ/Viov7X7u212Y&#10;Rjs3MVi+8i5L4iSEsYI9G0RpABwFr1vPPqHdkUu7BRmeCYgRNdWSC6v+DSipewGDGihHYj+N11ng&#10;6Oo8PGQr8oXlC4WIPQ3YSth6SzQ/4JOxJ8FRS8j3vAZmnXsYnya+8Z2VJQS9+nfSqFYDtzdF32Xi&#10;3rT/UlzkUZW7Z+tnlDcN51lJuyn3nVT6R97ttIZcz/JrR815n1mL9cKdo60bsvASOYSXVxOfuod7&#10;J39+26++AQAA//8DAFBLAwQUAAYACAAAACEAhdiijOIAAAALAQAADwAAAGRycy9kb3ducmV2Lnht&#10;bEyPQWvCQBSE74X+h+UVequbtWpNzEZE2p6kUC0Ub8/kmQSzuyG7JvHf9/XUHocZZr5J16NpRE+d&#10;r53VoCYRCLK5K2pbavg6vD0tQfiAtsDGWdJwIw/r7P4uxaRwg/2kfh9KwSXWJ6ihCqFNpPR5RQb9&#10;xLVk2Tu7zmBg2ZWy6HDgctPIaRQtpMHa8kKFLW0ryi/7q9HwPuCweVav/e5y3t6Oh/nH906R1o8P&#10;42YFItAY/sLwi8/okDHTyV1t4UWjYT6L+UvQMFNTBYIT8TJ+AXFiK1ookFkq/3/IfgAAAP//AwBQ&#10;SwECLQAUAAYACAAAACEAtoM4kv4AAADhAQAAEwAAAAAAAAAAAAAAAAAAAAAAW0NvbnRlbnRfVHlw&#10;ZXNdLnhtbFBLAQItABQABgAIAAAAIQA4/SH/1gAAAJQBAAALAAAAAAAAAAAAAAAAAC8BAABfcmVs&#10;cy8ucmVsc1BLAQItABQABgAIAAAAIQClVL1ffQMAACMIAAAOAAAAAAAAAAAAAAAAAC4CAABkcnMv&#10;ZTJvRG9jLnhtbFBLAQItABQABgAIAAAAIQCF2KKM4gAAAAsBAAAPAAAAAAAAAAAAAAAAANcFAABk&#10;cnMvZG93bnJldi54bWxQSwUGAAAAAAQABADzAAAA5gY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D321E8" w:rsidRPr="008D265E" w:rsidRDefault="00D321E8"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D321E8" w:rsidRPr="00EC75FF" w:rsidRDefault="00D321E8" w:rsidP="00415678">
                        <w:pPr>
                          <w:rPr>
                            <w:rFonts w:ascii="Calibri,Bold" w:hAnsi="Calibri,Bold" w:cs="Calibri,Bold"/>
                            <w:b/>
                            <w:bCs/>
                          </w:rPr>
                        </w:pPr>
                      </w:p>
                      <w:p w14:paraId="123262FA" w14:textId="77777777" w:rsidR="00D321E8" w:rsidRDefault="00D321E8"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D321E8" w:rsidRPr="00EC75FF" w:rsidRDefault="00D321E8"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D321E8" w:rsidRDefault="00D321E8"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kZdgMAABgIAAAOAAAAZHJzL2Uyb0RvYy54bWy8VduO1DgQfUfiHyy/M7l0Ot2JJoOgmRkh&#10;we4I2H13O84FHNvYnkmar6dsJ+lhYB+WlbYf0r5UlatOnWNfvpwGjh6YNr0UFU4uYoyYoLLuRVvh&#10;vz7dvNhjZCwRNeFSsAqfmMEvr54/uxxVyVLZSV4zjSCIMOWoKtxZq8ooMrRjAzEXUjEBm43UA7Ew&#10;1W1UazJC9IFHaRzn0Sh1rbSkzBhYfRM28ZWP3zSM2j+bxjCLeIUhN+u/2n+P7htdXZKy1UR1PZ3T&#10;IL+RxUB6AYeuod4QS9C97n8KNfRUSyMbe0HlEMmm6SnzNUA1Sfykmlst75WvpS3HVq0wAbRPcPrt&#10;sPSPhzuN+rrCmzzBSJABmuTPRW4B4BlVW4LVrVYf1Z2eF9owcxVPjR7cP9SCJg/saQWWTRZRWEx3&#10;RbFLthhR2MvTIt1vA/K0g/Y4t2xf7DOMzq60u16cM3At8uC82e+SOHfO0XJ05DJcExoVEMmcsTL/&#10;DauPHVHMt8A4FFas0gWrT67G13JCaQDLmzmkkJ1gGTTheWHUO0m/GCTkoSOiZa+0lmPHSA35eZih&#10;itXVgW5K44Icx/eyhpaQeyt9oCdwZxnw5gfgVszj3X6bL7DF2T72bF9hI6XSxt4yOSA3qLAGsfgj&#10;yMM7YwPCi4lrsJG8r296zv1Et8cD1+iBgLBu/G9uyg9mXKCxwsU23frIQjp/CE3KobcgfN4PFYbM&#10;4BcI4SC5FrU3saTnYQxJcwEtX2AJANnpOHnqJjNRTXmU9QlQ0zIIHS4mGHRSf8NoBJFX2Hy9J5ph&#10;xN8KQL5IsszdCn6SbXcpTPTjnePjHSIohKqwxSgMD9bfJK4cIV9Bh5re4+bSDJnMOQMhQ8r/AzM3&#10;CzOv+VGO6CCFgMZKDXrePKLoQcxiDkRzNThqBeiSeO4Janiv/l5IPEv8rNV0m+TFLnTuzDsQaz5r&#10;Pdlss7iYmbFQdyHVzLsjE3bNcnNmoEuprecridSf4XpqBg63M3AO7fIi83cIUMPz1V8IS2Tn6ghD&#10;yplDyJ6UU5FT3ZzNLwhl7Imz4PuBNUCts3zde8RWwhNKIemgW3cSWDu3Bsi9Osa+Ev+Q/ZPjbO9c&#10;mX+r/o3z6uFPlsKuzkMvpP7V6XZaUm6C/SKpUPeZtk78buZ56+9XeH48wvNT6d63x3Nvf37Qr74D&#10;AAD//wMAUEsDBBQABgAIAAAAIQCwjOFF4gAAAAsBAAAPAAAAZHJzL2Rvd25yZXYueG1sTI9BS8NA&#10;EIXvgv9hGcGb3SS1pYnZlFLUUxFsBfG2zU6T0OxsyG6T9N87nuztDe/x5nv5erKtGLD3jSMF8SwC&#10;gVQ601Cl4Ovw9rQC4YMmo1tHqOCKHtbF/V2uM+NG+sRhHyrBJeQzraAOocuk9GWNVvuZ65DYO7ne&#10;6sBnX0nT65HLbSuTKFpKqxviD7XucFtjed5frIL3UY+befw67M6n7fXnsPj43sWo1OPDtHkBEXAK&#10;/2H4w2d0KJjp6C5kvGgVLJ5T3hJYJPMYBCfSVZqCOCpYJkkCssjl7YbiFwAA//8DAFBLAQItABQA&#10;BgAIAAAAIQC2gziS/gAAAOEBAAATAAAAAAAAAAAAAAAAAAAAAABbQ29udGVudF9UeXBlc10ueG1s&#10;UEsBAi0AFAAGAAgAAAAhADj9If/WAAAAlAEAAAsAAAAAAAAAAAAAAAAALwEAAF9yZWxzLy5yZWxz&#10;UEsBAi0AFAAGAAgAAAAhABUc6Rl2AwAAGAgAAA4AAAAAAAAAAAAAAAAALgIAAGRycy9lMm9Eb2Mu&#10;eG1sUEsBAi0AFAAGAAgAAAAhALCM4UXiAAAACwEAAA8AAAAAAAAAAAAAAAAA0AUAAGRycy9kb3du&#10;cmV2LnhtbFBLBQYAAAAABAAEAPMAAADfBg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D321E8" w:rsidRPr="00EC75FF" w:rsidRDefault="00D321E8"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D321E8" w:rsidRDefault="00D321E8"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D321E8" w:rsidRDefault="00D321E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D321E8" w:rsidRDefault="00D321E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RAIwIAACQEAAAOAAAAZHJzL2Uyb0RvYy54bWysU9uO2yAQfa/Uf0C8N76s02atOKtttqkq&#10;bS/Sbj8AYxyjAkOBxN5+fQecTdP2rSoPiGFmDmfODOubSStyFM5LMA0tFjklwnDopNk39Ovj7tWK&#10;Eh+Y6ZgCIxr6JDy92bx8sR5tLUoYQHXCEQQxvh5tQ4cQbJ1lng9CM78AKww6e3CaBTTdPuscGxFd&#10;q6zM89fZCK6zDrjwHm/vZifdJPy+Fzx87nsvAlENRW4h7S7tbdyzzZrVe8fsIPmJBvsHFppJg4+e&#10;oe5YYOTg5F9QWnIHHvqw4KAz6HvJRaoBqynyP6p5GJgVqRYUx9uzTP7/wfJPxy+OyK6hV1VFiWEa&#10;m/QopkDewkTKqM9ofY1hDxYDw4TX2OdUq7f3wL95YmA7MLMXt87BOAjWIb8iZmYXqTOOjyDt+BE6&#10;fIYdAiSgqXc6iodyEETHPj2dexOpcLwsV8VVvqSEo6uslm+qZXqB1c/J1vnwXoAm8dBQh61P4Ox4&#10;70Mkw+rnkPiWByW7nVQqGW7fbpUjR4ZjskvrhP5bmDJkbOj1slwmZAMxP02QlgHHWEnd0FUeV0xn&#10;dRTjnenSOTCp5jMyUeakThRkliZM7ZQaUZxVb6F7Qr0czGOL3wwPA7gflIw4sg313w/MCUrUB4Oa&#10;XxdVFWc8GShRiYa79LSXHmY4QjU0UDIftyH9i8jbwC32ppdJt9jEmcmJM45ikvP0beKsX9op6tfn&#10;3vwE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CVjhRAIwIAACQEAAAOAAAAAAAAAAAAAAAAAC4CAABkcnMvZTJvRG9j&#10;LnhtbFBLAQItABQABgAIAAAAIQDAUhiF4AAAAAsBAAAPAAAAAAAAAAAAAAAAAH0EAABkcnMvZG93&#10;bnJldi54bWxQSwUGAAAAAAQABADzAAAAigUAAAAA&#10;" stroked="f">
                <v:textbox>
                  <w:txbxContent>
                    <w:p w14:paraId="123262FF" w14:textId="77777777" w:rsidR="00D321E8" w:rsidRDefault="00D321E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D321E8" w:rsidRDefault="00D321E8"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D321E8" w:rsidRDefault="00D321E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D321E8" w:rsidRDefault="00D321E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JuIw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SEsM0&#10;NulBjIG8h5GUUZ/B+grD7i0GhhGvsc+pVm/vgP/wxMC2Z2YvbpyDoResRX5FzMwuUiccH0Ga4TO0&#10;+Aw7BEhAY+d0FA/lIIiOfXo89yZS4XhZrop5jgw5usrF8h2yjS+w6jnZOh8+CtAkHmrqsPUJnB3v&#10;fJhCn0PiWx6UbHdSqWS4fbNVjhwZjskurRP6b2HKkKGmV8tymZANxHyEZpWWAcdYSV3TVR5XTGdV&#10;FOODadM5MKmmM5JW5qROFGSSJozNmBpRzGNylK6B9hH1cjCNLX4zPPTgflEy4MjW1P88MCcoUZ8M&#10;an5VLBZxxpOBEpVouEtPc+lhhiNUTQMl03Eb0r+IvA3cYG86mXR7YXLijKOYlD99mzjrl3aKevnc&#10;mycAAAD//wMAUEsDBBQABgAIAAAAIQACK3JL4AAAAAsBAAAPAAAAZHJzL2Rvd25yZXYueG1sTI/L&#10;boNADEX3lfoPI1fqpmqGhEcCwURtpVbdJs0HDOAACuNBzCSQv+9k1e5s+ej63Hw3615cabSdYYTl&#10;IgBBXJm64wbh+PP5ugFhneJa9YYJ4UYWdsXjQ66y2ky8p+vBNcKHsM0UQuvckElpq5a0sgszEPvb&#10;yYxaOb+OjaxHNflw3ctVECRSq479h1YN9NFSdT5cNMLpe3qJ06n8csf1PkreVbcuzQ3x+Wl+24Jw&#10;NLs/GO76Xh0K71SaC9dW9AhRugk9ihCnqwSEJ+LoPpQISbgMQRa5/N+h+AUAAP//AwBQSwECLQAU&#10;AAYACAAAACEAtoM4kv4AAADhAQAAEwAAAAAAAAAAAAAAAAAAAAAAW0NvbnRlbnRfVHlwZXNdLnht&#10;bFBLAQItABQABgAIAAAAIQA4/SH/1gAAAJQBAAALAAAAAAAAAAAAAAAAAC8BAABfcmVscy8ucmVs&#10;c1BLAQItABQABgAIAAAAIQBvXPJuIwIAACQEAAAOAAAAAAAAAAAAAAAAAC4CAABkcnMvZTJvRG9j&#10;LnhtbFBLAQItABQABgAIAAAAIQACK3JL4AAAAAsBAAAPAAAAAAAAAAAAAAAAAH0EAABkcnMvZG93&#10;bnJldi54bWxQSwUGAAAAAAQABADzAAAAigUAAAAA&#10;" stroked="f">
                <v:textbox>
                  <w:txbxContent>
                    <w:p w14:paraId="12326301" w14:textId="77777777" w:rsidR="00D321E8" w:rsidRDefault="00D321E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D321E8" w:rsidRDefault="00D321E8"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D321E8" w:rsidRDefault="00D321E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D321E8" w:rsidRDefault="00D321E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p+JA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cEsM0&#10;NulBjIG8h5GUUZ/B+grD7i0GhhGvsc+pVm/vgP/wxMC2Z2YvbpyDoResRX5FzMwuUiccH0Ga4TO0&#10;+Aw7BEhAY+d0FA/lIIiOfXo89yZS4XhZrop5vqSEo6tcLN8tlukFVj0nW+fDRwGaxENNHbY+gbPj&#10;nQ+RDKueQ+JbHpRsd1KpZLh9s1WOHBmOyS6tE/pvYcqQoaZXy3KZkA3E/DRBWgYcYyV1TVd5XDGd&#10;VVGMD6ZN58Ckms7IRJmTOlGQSZowNmNqRLGIyVG6BtpH1MvBNLb4zfDQg/tFyYAjW1P/88CcoER9&#10;Mqj5VbFYxBlPBkpUouEuPc2lhxmOUDUNlEzHbUj/IvI2cIO96WTS7YXJiTOOYpLz9G3irF/aKerl&#10;c2+eAAAA//8DAFBLAwQUAAYACAAAACEAYVXfe94AAAAJAQAADwAAAGRycy9kb3ducmV2LnhtbEyP&#10;y07DMBBF90j8gzVIbBB1StO8yKQCJBDbln6AE0+TiHgcxW6T/j1mBcvRHN17brlbzCAuNLneMsJ6&#10;FYEgbqzuuUU4fr0/ZiCcV6zVYJkQruRgV93elKrQduY9XQ6+FSGEXaEQOu/HQkrXdGSUW9mROPxO&#10;djLKh3NqpZ7UHMLNIJ+iKJFG9RwaOjXSW0fN9+FsEE6f88M2n+sPf0z3cfKq+rS2V8T7u+XlGYSn&#10;xf/B8Ksf1KEKTrU9s3ZiQIjzOA0owiZagwjAdpOHcTVCkmUgq1L+X1D9AAAA//8DAFBLAQItABQA&#10;BgAIAAAAIQC2gziS/gAAAOEBAAATAAAAAAAAAAAAAAAAAAAAAABbQ29udGVudF9UeXBlc10ueG1s&#10;UEsBAi0AFAAGAAgAAAAhADj9If/WAAAAlAEAAAsAAAAAAAAAAAAAAAAALwEAAF9yZWxzLy5yZWxz&#10;UEsBAi0AFAAGAAgAAAAhAKEFyn4kAgAAJAQAAA4AAAAAAAAAAAAAAAAALgIAAGRycy9lMm9Eb2Mu&#10;eG1sUEsBAi0AFAAGAAgAAAAhAGFV33veAAAACQEAAA8AAAAAAAAAAAAAAAAAfgQAAGRycy9kb3du&#10;cmV2LnhtbFBLBQYAAAAABAAEAPMAAACJBQAAAAA=&#10;" stroked="f">
                <v:textbox>
                  <w:txbxContent>
                    <w:p w14:paraId="12326303" w14:textId="77777777" w:rsidR="00D321E8" w:rsidRDefault="00D321E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D321E8" w:rsidRDefault="00D321E8"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D321E8" w:rsidRPr="00B22D5F" w:rsidRDefault="00D321E8">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1gKwIAADQEAAAOAAAAZHJzL2Uyb0RvYy54bWysU11v2yAUfZ+0/4B4Xxy7+WitOFWXLtOk&#10;bqvU7gdgjGM04DIgsbNf3wvO0qh7m8YD4n5wuPecy+p20IochPMSTEXzyZQSYTg00uwq+uN5++Ga&#10;Eh+YaZgCIyp6FJ7ert+/W/W2FAV0oBrhCIIYX/a2ol0ItswyzzuhmZ+AFQaDLTjNAppulzWO9Yiu&#10;VVZMp4usB9dYB1x4j977MUjXCb9tBQ/f29aLQFRFsbaQdpf2Ou7ZesXKnWO2k/xUBvuHKjSTBh89&#10;Q92zwMjeyb+gtOQOPLRhwkFn0LaSi9QDdpNP33Tz1DErUi9Ijrdnmvz/g+XfDo+OyKaiV8WCEsM0&#10;ivQshkA+wkCKyE9vfYlpTxYTw4Bu1Dn16u0D8J+eGNh0zOzEnXPQd4I1WF8eb2YXV0ccH0Hq/is0&#10;+AzbB0hAQ+s0cYDi5AsUFVdyIzsEH0PZjmepYmUcncVyXiyLOSUcY8ViejVPWmasjGBRCet8+CxA&#10;k3ioqMNRSKjs8OBDLO41JaZ7ULLZSqWS4Xb1RjlyYDg227RSP2/SlCF9RRfx7XjLQLyfJkrLgGOt&#10;pK7o9dhQckdyPpkmnQOTajxjJcqc2IoEjVSFoR6SMPn8jwo1NEfkLzGFrOC3w8Y6cL8p6XGEK+p/&#10;7ZkTlKgvBjW4yWezOPPJmM2XBRruMlJfRpjhCFXRQMl43IT0T8bO7lCrVibeoqhjJaeacTQTnadv&#10;FGf/0k5Zr599/QI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zQr1gKwIAADQEAAAOAAAAAAAAAAAAAAAAAC4CAABkcnMvZTJv&#10;RG9jLnhtbFBLAQItABQABgAIAAAAIQDLDBGK2wAAAAoBAAAPAAAAAAAAAAAAAAAAAIUEAABkcnMv&#10;ZG93bnJldi54bWxQSwUGAAAAAAQABADzAAAAjQUAAAAA&#10;" stroked="f" strokeweight=".5pt">
                <v:textbox>
                  <w:txbxContent>
                    <w:p w14:paraId="12326305" w14:textId="77777777" w:rsidR="00D321E8" w:rsidRPr="00B22D5F" w:rsidRDefault="00D321E8">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D321E8" w:rsidRDefault="00D321E8"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D321E8" w:rsidRDefault="00D321E8"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ZFJAIAACQEAAAOAAAAZHJzL2Uyb0RvYy54bWysU9tuGyEQfa/Uf0C813uJ7To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q3p1XJOiWEa&#10;m/QoxkDewUjKqM9gfYVhDxYDw4jX2OdUq7f3wL97YmDbM7MXt87B0AvWIr8iZmYXqROOjyDN8Ala&#10;fIYdAiSgsXM6iodyEETHPj2dexOpcLwsV8VVvqCEo6ucL97OF+kFVj0nW+fDBwGaxENNHbY+gbPj&#10;vQ+RDKueQ+JbHpRsd1KpZLh9s1WOHBmOyS6tE/pvYcqQoabXi3KRkA3E/DRBWgYcYyV1TVd5XDGd&#10;VVGM96ZN58Ckms7IRJmTOlGQSZowNmNqRLGMyVG6Bton1MvBNLb4zfDQg/tJyYAjW1P/48CcoER9&#10;NKj5dTGfxxlPBkpUouEuPc2lhxmOUDUNlEzHbUj/IvI2cIu96WTS7YXJiTOOYpLz9G3irF/aKerl&#10;c29+A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YRyWRSQCAAAkBAAADgAAAAAAAAAAAAAAAAAuAgAAZHJzL2Uyb0Rv&#10;Yy54bWxQSwECLQAUAAYACAAAACEAJ1Q46eAAAAALAQAADwAAAAAAAAAAAAAAAAB+BAAAZHJzL2Rv&#10;d25yZXYueG1sUEsFBgAAAAAEAAQA8wAAAIsFAAAAAA==&#10;" stroked="f">
                <v:textbox>
                  <w:txbxContent>
                    <w:p w14:paraId="12326306" w14:textId="77777777" w:rsidR="00D321E8" w:rsidRDefault="00D321E8"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D321E8" w:rsidRDefault="00D321E8"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D321E8" w:rsidRPr="008060C1" w:rsidRDefault="00D321E8"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D321E8" w:rsidRDefault="00D321E8"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X8VQMAAAUIAAAOAAAAZHJzL2Uyb0RvYy54bWy8Vdtu1DAQfUfiHyy/t7ls0m2jpgiWtkLi&#10;UnH5AK/jXMCxg+02Wb6eGTubrbbwAEjsQ9aXmfGZM2fsyxdTL8mDMLbTqqTJaUyJUFxXnWpK+uXz&#10;zck5JdYxVTGplSjpTlj64ur5s8txKESqWy0rYQgEUbYYh5K2zg1FFFneip7ZUz0IBZu1Nj1zMDVN&#10;VBk2QvReRmkcn0WjNtVgNBfWwurrsEmvfPy6Ftx9qGsrHJElBWzOf43/bvEbXV2yojFsaDs+w2B/&#10;gaJnnYJDl1CvmWPk3nRPQvUdN9rq2p1y3Ue6rjsufA6QTRIfZXNr9P3gc2mKsRkWmoDaI57+Oix/&#10;/3BnSFeVdJVdUKJYD0Xy5xJcAHrGoSnA6tYMn4Y7My80YYYZT7Xp8R9yIZMndrcQKyZHOCymZ9n6&#10;Igf+Oeyt4uw8npnnLZQH3U6SZJ2uwAIMTtJVloXK8Pb6EOJ8Ha+PQ0R7ABHiXGCNA8jJHhiz/8bY&#10;p5YNwhfCIhd7xjCjwNhnzPSVnkgaKPNmyBdxEyxDZ3h12OGt5t8sUXrTMtWIl8bosRWsAnwJekIW&#10;iytSbwuLQbbjO11BYdi90z7QEem/YW+hP13n59kT+hfuWDEY626F7gkOSmqgb/w57OGtdYjrYIK1&#10;tlp21U0npZ+YZruRhjww6LEb//OpHJlJRcaSXuRp7iMrjf4QmhV95+AOkF1fUhAG/ELtkZdrVXkT&#10;xzoZxoBEqpko5Caw5Kbt5FWcrPcF2OpqB9QZHXoe7igYtNr8oGSEfi+p/X7PjKBEvlFA/0WSIUPO&#10;T7J8ncLEPN7ZPt5hikOokjpKwnDj/KWC6Sj9EspUd543LGFAMmMGVQbI/0GeyV6e13KrR7LRSkFh&#10;tSGr3KttFttGzX0d1IY5HOkLuIC+TJMkTs5CcRZp5askW89tGTgMctlHOFLWVii34FgdNIaHNtXc&#10;Taz6CtDrXsJVDKoi+Vke6grF94p8IkiUBCtmlRC3G7BZsLlmJf5CMtbtpEAvqT6KGsRz6FJ8fMQi&#10;acY5gA7tOVujWw3yXRxjn4l/tX7nONujq/AP0584Lx7+ZK3c4tx3Sptfne6mPeQ62O+bJuR9ECbW&#10;C2demf4ahbfGMzy/i/iYPZ57+8PrffUT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KPZ9fxVAwAABQgAAA4AAAAAAAAA&#10;AAAAAAAALgIAAGRycy9lMm9Eb2MueG1sUEsBAi0AFAAGAAgAAAAhAFy/AwbfAAAACQEAAA8AAAAA&#10;AAAAAAAAAAAArwUAAGRycy9kb3ducmV2LnhtbFBLBQYAAAAABAAEAPMAAAC7Bg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D321E8" w:rsidRPr="008060C1" w:rsidRDefault="00D321E8"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D321E8" w:rsidRDefault="00D321E8"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1FDC1203" w:rsidR="00D321E8" w:rsidRDefault="00D321E8">
                            <w:r>
                              <w:t>Address: 31 Daleham Gardens, London, NW3 5BU</w:t>
                            </w:r>
                          </w:p>
                          <w:p w14:paraId="77361F74" w14:textId="19B1E2FD" w:rsidR="00D321E8" w:rsidRDefault="00D321E8" w:rsidP="0036069B">
                            <w:r w:rsidRPr="00017CC0">
                              <w:t>Planning reference number to which the CMP applies:</w:t>
                            </w:r>
                            <w:r w:rsidRPr="001309B7">
                              <w:rPr>
                                <w:color w:val="1F497D"/>
                              </w:rPr>
                              <w:t xml:space="preserve"> </w:t>
                            </w:r>
                            <w:r>
                              <w:rPr>
                                <w:color w:val="1F497D"/>
                              </w:rPr>
                              <w:t>2020/2087/P</w:t>
                            </w:r>
                          </w:p>
                          <w:p w14:paraId="697227AD" w14:textId="77777777" w:rsidR="00D321E8" w:rsidRDefault="00D321E8" w:rsidP="0036069B"/>
                          <w:p w14:paraId="5B6911C1" w14:textId="77777777" w:rsidR="00D321E8" w:rsidRDefault="00D321E8" w:rsidP="0036069B"/>
                          <w:p w14:paraId="1232630F" w14:textId="72886FCE" w:rsidR="00D321E8" w:rsidRPr="0036069B" w:rsidRDefault="00D321E8"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XYbQIAAB4FAAAOAAAAZHJzL2Uyb0RvYy54bWysVG1v2yAQ/j5p/wHxfbGTJU1n1am6dJ0m&#10;dS9aux9AMMSomPOAxE5//Q5w3GST9mHaFwTc3XPP3T1wdd03muyFdQpMSaeTnBJhOFTKbEv64/Hu&#10;zSUlzjNTMQ1GlPQgHL1evX511bWFmEENuhKWIIhxRdeWtPa+LbLM8Vo0zE2gFQaNEmzDPB7tNqss&#10;6xC90dkszy+yDmzVWuDCOby9TUa6ivhSCu6/SumEJ7qkyM3H1cZ1E9ZsdcWKrWVtrfhAg/0Di4Yp&#10;g0lHqFvmGdlZ9QdUo7gFB9JPODQZSKm4iDVgNdP8t2oeataKWAs2x7Vjm9z/g+Vf9t8sUVVJ3+ZL&#10;SgxrcEiPovfkPfRkFvrTta5At4cWHX2P1zjnWKtr74E/OWJgXTOzFTfWQlcLViG/aYjMTkITjgsg&#10;m+4zVJiG7TxEoF7aJjQP20EQHed0GGcTqHC8XCzyi+UMTRxt76bzeR6Hl7HiGN1a5z8KaEjYlNTi&#10;7CM62987H9iw4ugSkmlDOuQ5WyJQODvQqrpTWsdD0J9Ya0v2DJWz2aaK9a5B6unucpGPFKJcg3vM&#10;coYU+vHBVFFnnimd9shFm6FBoSdDd/xBi8Ttu5A4Fax7lsid86meUn8DCnqGEInMx6BhPudB2h+D&#10;Bt8QJuIbGQOHVpwHvmQbvWNGMH4MbJQB+3eqMvkfq061BoX4ftNHCU4vj3rbQHVApVhIDxY/GNzU&#10;YJ8p6fCxltT93DErKNGfDKot6gFfdzzMF1En9tSyObUwwxGqpJ6StF37+COEogzcoCqlioIJ5BKT&#10;gTQ+wjjh4cMIr/z0HL1evrXVL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DrXgXY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1FDC1203" w:rsidR="00D321E8" w:rsidRDefault="00D321E8">
                      <w:r>
                        <w:t>Address: 31 Daleham Gardens, London, NW3 5BU</w:t>
                      </w:r>
                    </w:p>
                    <w:p w14:paraId="77361F74" w14:textId="19B1E2FD" w:rsidR="00D321E8" w:rsidRDefault="00D321E8" w:rsidP="0036069B">
                      <w:r w:rsidRPr="00017CC0">
                        <w:t>Planning reference number to which the CMP applies:</w:t>
                      </w:r>
                      <w:r w:rsidRPr="001309B7">
                        <w:rPr>
                          <w:color w:val="1F497D"/>
                        </w:rPr>
                        <w:t xml:space="preserve"> </w:t>
                      </w:r>
                      <w:r>
                        <w:rPr>
                          <w:color w:val="1F497D"/>
                        </w:rPr>
                        <w:t>2020/2087/P</w:t>
                      </w:r>
                    </w:p>
                    <w:p w14:paraId="697227AD" w14:textId="77777777" w:rsidR="00D321E8" w:rsidRDefault="00D321E8" w:rsidP="0036069B"/>
                    <w:p w14:paraId="5B6911C1" w14:textId="77777777" w:rsidR="00D321E8" w:rsidRDefault="00D321E8" w:rsidP="0036069B"/>
                    <w:p w14:paraId="1232630F" w14:textId="72886FCE" w:rsidR="00D321E8" w:rsidRPr="0036069B" w:rsidRDefault="00D321E8"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48AEADFE" w:rsidR="00D321E8" w:rsidRPr="00A1190F" w:rsidRDefault="00D321E8" w:rsidP="00B83419">
                            <w:r w:rsidRPr="00A1190F">
                              <w:t>Name: TBC at time of appointment of principle contractor</w:t>
                            </w:r>
                          </w:p>
                          <w:p w14:paraId="12326311" w14:textId="3A01F869" w:rsidR="00D321E8" w:rsidRPr="00A1190F" w:rsidRDefault="00D321E8" w:rsidP="00B83419">
                            <w:r w:rsidRPr="00A1190F">
                              <w:t>Address:</w:t>
                            </w:r>
                            <w:r>
                              <w:t xml:space="preserve"> as above</w:t>
                            </w:r>
                          </w:p>
                          <w:p w14:paraId="12326312" w14:textId="2D1666DC" w:rsidR="00D321E8" w:rsidRPr="00A1190F" w:rsidRDefault="00D321E8" w:rsidP="00B83419">
                            <w:r w:rsidRPr="00A1190F">
                              <w:t>Email:</w:t>
                            </w:r>
                            <w:r>
                              <w:t xml:space="preserve"> as above</w:t>
                            </w:r>
                          </w:p>
                          <w:p w14:paraId="12326313" w14:textId="457C4D18" w:rsidR="00D321E8" w:rsidRDefault="00D321E8" w:rsidP="00B83419">
                            <w:r w:rsidRPr="00A1190F">
                              <w:t>Phone:</w:t>
                            </w:r>
                            <w:r>
                              <w:t xml:space="preserve"> as above</w:t>
                            </w:r>
                          </w:p>
                        </w:txbxContent>
                      </wps:txbx>
                      <wps:bodyPr rot="0" vert="horz" wrap="square" lIns="91440" tIns="45720" rIns="91440" bIns="45720" anchor="t" anchorCtr="0">
                        <a:spAutoFit/>
                      </wps:bodyPr>
                    </wps:wsp>
                  </a:graphicData>
                </a:graphic>
              </wp:inline>
            </w:drawing>
          </mc:Choice>
          <mc:Fallback>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3ebgIAAB0FAAAOAAAAZHJzL2Uyb0RvYy54bWysVF1v2yAUfZ+0/4B4X+1kSZtYdaquXadJ&#10;3YfW7gdgjGNUzGVAYme/fhdw3HST9jDtBQH3nnPP/YDLq6FTZC+sk6BLOjvLKRGaQy31tqTfH+/e&#10;rChxnumaKdCipAfh6NXm9avL3hRiDi2oWliCJNoVvSlp670psszxVnTMnYERGo0N2I55PNptVlvW&#10;I3unsnmen2c92NpY4MI5vL1NRrqJ/E0juP/SNE54okqK2nxcbVyrsGabS1ZsLTOt5KMM9g8qOiY1&#10;Bp2obplnZGflH1Sd5BYcNP6MQ5dB00guYg6YzSz/LZuHlhkRc8HiODOVyf0/Wv55/9USWWPvKNGs&#10;wxY9isGTdzCQeahOb1yBTg8G3fyA18EzZOrMPfAnRzTctExvxbW10LeC1ahuFpDZCTTxuEBS9Z+g&#10;xjBs5yESDY3tAiEWgyA7dukwdSZI4Xi5XObnF3M0cbTNFvnb9WoZY7DiCDfW+Q8COhI2JbXY+kjP&#10;9vfOBzmsOLqEaEqTHqnmF3me0gEl6zupVMwtjJ+4UZbsGQ5OtU0pq12H2tPdapkjMvHGaQ3uMYo7&#10;ZQoFea9r9GOFZ1KlPWpReqxQKMpYHn9QImn7JhpsCiY+T+Je6qmfUoEDC3oGSIPKJ9DYoJcg5Y+g&#10;0TfARHwiE3AsxUvgc7TJO0YE7SdgJzXYv0ttkv8x65RrGBE/VEOawPVx4CqoDzgqFtJ7xf8FNy3Y&#10;n5T0+FZL6n7smBWUqI8ax209WyzC446HxTIOij21VKcWpjlSldRTkrY3Pn4IISlnrnEs72QcmCAu&#10;KRlF4xuMHR7/i/DIT8/R6/lX2/wC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BxRL3e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48AEADFE" w:rsidR="00D321E8" w:rsidRPr="00A1190F" w:rsidRDefault="00D321E8" w:rsidP="00B83419">
                      <w:r w:rsidRPr="00A1190F">
                        <w:t>Name: TBC at time of appointment of principle contractor</w:t>
                      </w:r>
                    </w:p>
                    <w:p w14:paraId="12326311" w14:textId="3A01F869" w:rsidR="00D321E8" w:rsidRPr="00A1190F" w:rsidRDefault="00D321E8" w:rsidP="00B83419">
                      <w:r w:rsidRPr="00A1190F">
                        <w:t>Address:</w:t>
                      </w:r>
                      <w:r>
                        <w:t xml:space="preserve"> as above</w:t>
                      </w:r>
                    </w:p>
                    <w:p w14:paraId="12326312" w14:textId="2D1666DC" w:rsidR="00D321E8" w:rsidRPr="00A1190F" w:rsidRDefault="00D321E8" w:rsidP="00B83419">
                      <w:r w:rsidRPr="00A1190F">
                        <w:t>Email:</w:t>
                      </w:r>
                      <w:r>
                        <w:t xml:space="preserve"> as above</w:t>
                      </w:r>
                    </w:p>
                    <w:p w14:paraId="12326313" w14:textId="457C4D18" w:rsidR="00D321E8" w:rsidRDefault="00D321E8" w:rsidP="00B83419">
                      <w:r w:rsidRPr="00A1190F">
                        <w:t>Phone:</w:t>
                      </w:r>
                      <w:r>
                        <w:t xml:space="preserve"> as above</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3824120C" w:rsidR="00D321E8" w:rsidRDefault="00D321E8" w:rsidP="00B83419">
                            <w:r>
                              <w:t>Name: TBC at time of appointment of principle contractor</w:t>
                            </w:r>
                          </w:p>
                          <w:p w14:paraId="12326315" w14:textId="26ABDAC0" w:rsidR="00D321E8" w:rsidRDefault="00D321E8" w:rsidP="00B83419">
                            <w:r>
                              <w:t>Address: as above</w:t>
                            </w:r>
                          </w:p>
                          <w:p w14:paraId="12326316" w14:textId="3F2357F3" w:rsidR="00D321E8" w:rsidRDefault="00D321E8" w:rsidP="00B83419">
                            <w:r>
                              <w:t>Email: as above</w:t>
                            </w:r>
                          </w:p>
                          <w:p w14:paraId="12326317" w14:textId="1E108DE7" w:rsidR="00D321E8" w:rsidRDefault="00D321E8" w:rsidP="00B83419">
                            <w:r>
                              <w:t>Phone: as above</w:t>
                            </w:r>
                          </w:p>
                        </w:txbxContent>
                      </wps:txbx>
                      <wps:bodyPr rot="0" vert="horz" wrap="square" lIns="91440" tIns="45720" rIns="91440" bIns="45720" anchor="t" anchorCtr="0">
                        <a:spAutoFit/>
                      </wps:bodyPr>
                    </wps:wsp>
                  </a:graphicData>
                </a:graphic>
              </wp:inline>
            </w:drawing>
          </mc:Choice>
          <mc:Fallback>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jXbQIAAB0FAAAOAAAAZHJzL2Uyb0RvYy54bWysVF1v0zAUfUfiP1h+Z0lDu3XR0mlsDCGN&#10;D7HxA1zHaaw5vsZ2m5Rfz7Wdph1IPCBeIsf3nnPP/fLV9dApshPWSdAVnZ3llAjNoZZ6U9HvT/dv&#10;lpQ4z3TNFGhR0b1w9Hr1+tVVb0pRQAuqFpYgiXZlbyraem/KLHO8FR1zZ2CERmMDtmMef+0mqy3r&#10;kb1TWZHn51kPtjYWuHAOb++Ska4if9MI7r80jROeqIqiNh+/Nn7X4Zutrli5scy0ko8y2D+o6JjU&#10;GHSiumOeka2Vf1B1kltw0PgzDl0GTSO5iDlgNrP8t2weW2ZEzAWL48xUJvf/aPnn3VdLZF3RghLN&#10;OmzRkxg8eQcDKUJ1euNKdHo06OYHvMYux0ydeQD+7IiG25bpjbixFvpWsBrVzQIyO4EmHhdI1v0n&#10;qDEM23qIRENju1A6LAZBduzSfupMkMLxcrHIzy8KNHG0zeb528vlIsZg5QFurPMfBHQkHCpqsfWR&#10;nu0enA9yWHlwCdGUJj1SFRd5ntIBJet7qVQwxvETt8qSHcPBWW9SymrbofZ0t1zkiEy8k3uM4k6Z&#10;QkHe6xr9WOmZVOmMWpQeKxSKMpbH75VI2r6JBpuCiRdJXFiHo576ORU4sKBngDSofAKNDXoJUv4A&#10;Gn0DTMQVmYBjKV4Cj9Em7xgRtJ+AndRg/y61Sf6HrFOuYUT8sB7SBMZ6hqs11HscFQtpX/F9wUML&#10;9iclPe5qRd2PLbOCEvVR47hdzubzsNzxZ76Ig2JPLetTC9McqSrqKUnHWx8fhJCUMzc4lvcyDsxR&#10;ySgadzB2eHwvwpKf/kev46u2+gUAAP//AwBQSwMEFAAGAAgAAAAhAN+A1R/dAAAABQEAAA8AAABk&#10;cnMvZG93bnJldi54bWxMj0FLw0AQhe+C/2EZwYvYTXKoJWZTVBAUlGIqgrdtdpoEs7MxO03jv3f0&#10;opeBx3u8902xnn2vJhxjF8hAukhAIdXBddQYeN3eX65ARbbkbB8IDXxhhHV5elLY3IUjveBUcaOk&#10;hGJuDbTMQ651rFv0Ni7CgCTePozessix0W60Ryn3vc6SZKm97UgWWjvgXYv1R3XwBi4+H95C8/5U&#10;7W+31ZQ+sn7edBtjzs/mm2tQjDP/heEHX9ChFKZdOJCLqjcgj/DvFW+1vMpA7QxkWZqCLgv9n778&#10;BgAA//8DAFBLAQItABQABgAIAAAAIQC2gziS/gAAAOEBAAATAAAAAAAAAAAAAAAAAAAAAABbQ29u&#10;dGVudF9UeXBlc10ueG1sUEsBAi0AFAAGAAgAAAAhADj9If/WAAAAlAEAAAsAAAAAAAAAAAAAAAAA&#10;LwEAAF9yZWxzLy5yZWxzUEsBAi0AFAAGAAgAAAAhAOuf2NdtAgAAHQUAAA4AAAAAAAAAAAAAAAAA&#10;LgIAAGRycy9lMm9Eb2MueG1sUEsBAi0AFAAGAAgAAAAhAN+A1R/dAAAABQEAAA8AAAAAAAAAAAAA&#10;AAAAxwQAAGRycy9kb3ducmV2LnhtbFBLBQYAAAAABAAEAPMAAADRBQAAAAA=&#10;" fillcolor="white [3201]" strokecolor="#d8d8d8 [2732]" strokeweight="1pt">
                <v:textbox style="mso-fit-shape-to-text:t">
                  <w:txbxContent>
                    <w:p w14:paraId="12326314" w14:textId="3824120C" w:rsidR="00D321E8" w:rsidRDefault="00D321E8" w:rsidP="00B83419">
                      <w:r>
                        <w:t>Name: TBC at time of appointment of principle contractor</w:t>
                      </w:r>
                    </w:p>
                    <w:p w14:paraId="12326315" w14:textId="26ABDAC0" w:rsidR="00D321E8" w:rsidRDefault="00D321E8" w:rsidP="00B83419">
                      <w:r>
                        <w:t>Address: as above</w:t>
                      </w:r>
                    </w:p>
                    <w:p w14:paraId="12326316" w14:textId="3F2357F3" w:rsidR="00D321E8" w:rsidRDefault="00D321E8" w:rsidP="00B83419">
                      <w:r>
                        <w:t>Email: as above</w:t>
                      </w:r>
                    </w:p>
                    <w:p w14:paraId="12326317" w14:textId="1E108DE7" w:rsidR="00D321E8" w:rsidRDefault="00D321E8" w:rsidP="00B83419">
                      <w:r>
                        <w:t>Phone: as above</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0A1C806A"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w:t>
      </w:r>
      <w:r w:rsidR="00E120FC" w:rsidRPr="00733D0C">
        <w:rPr>
          <w:sz w:val="24"/>
          <w:szCs w:val="24"/>
        </w:rPr>
        <w:t xml:space="preserve">of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585DC2A0" w:rsidR="00D321E8" w:rsidRDefault="00D321E8" w:rsidP="00707533">
                            <w:r>
                              <w:t xml:space="preserve">Name: </w:t>
                            </w:r>
                            <w:r>
                              <w:t>Lauren Ramdeen</w:t>
                            </w:r>
                          </w:p>
                          <w:p w14:paraId="0114E92B" w14:textId="07053302" w:rsidR="00D321E8" w:rsidRPr="005075DD" w:rsidRDefault="00D321E8" w:rsidP="00283576">
                            <w:pPr>
                              <w:spacing w:after="0" w:line="240" w:lineRule="auto"/>
                              <w:rPr>
                                <w:rFonts w:cs="Arial"/>
                                <w:b/>
                                <w:sz w:val="20"/>
                                <w:szCs w:val="20"/>
                              </w:rPr>
                            </w:pPr>
                            <w:r>
                              <w:t xml:space="preserve">Address:  </w:t>
                            </w:r>
                            <w:r>
                              <w:rPr>
                                <w:rFonts w:cs="Arial"/>
                                <w:b/>
                                <w:sz w:val="20"/>
                                <w:szCs w:val="20"/>
                              </w:rPr>
                              <w:t>Regeneration &amp; CIP</w:t>
                            </w:r>
                          </w:p>
                          <w:p w14:paraId="1A41DA6F" w14:textId="77777777" w:rsidR="00D321E8" w:rsidRPr="005075DD" w:rsidRDefault="00D321E8" w:rsidP="00283576">
                            <w:pPr>
                              <w:spacing w:after="0" w:line="240" w:lineRule="auto"/>
                              <w:rPr>
                                <w:rFonts w:cs="Arial"/>
                                <w:sz w:val="20"/>
                                <w:szCs w:val="20"/>
                              </w:rPr>
                            </w:pPr>
                            <w:r>
                              <w:rPr>
                                <w:rFonts w:cs="Arial"/>
                                <w:sz w:val="20"/>
                                <w:szCs w:val="20"/>
                              </w:rPr>
                              <w:t xml:space="preserve">Supporting Communities </w:t>
                            </w:r>
                            <w:r w:rsidRPr="005075DD">
                              <w:rPr>
                                <w:rFonts w:cs="Arial"/>
                                <w:sz w:val="20"/>
                                <w:szCs w:val="20"/>
                              </w:rPr>
                              <w:t>Directorate</w:t>
                            </w:r>
                          </w:p>
                          <w:p w14:paraId="6B65968F" w14:textId="77777777" w:rsidR="00D321E8" w:rsidRPr="005075DD" w:rsidRDefault="00D321E8" w:rsidP="00283576">
                            <w:pPr>
                              <w:spacing w:after="0" w:line="240" w:lineRule="auto"/>
                              <w:rPr>
                                <w:rFonts w:cs="Arial"/>
                                <w:sz w:val="20"/>
                                <w:szCs w:val="20"/>
                              </w:rPr>
                            </w:pPr>
                            <w:r w:rsidRPr="005075DD">
                              <w:rPr>
                                <w:rFonts w:cs="Arial"/>
                                <w:sz w:val="20"/>
                                <w:szCs w:val="20"/>
                              </w:rPr>
                              <w:t>London Borough of Camden</w:t>
                            </w:r>
                          </w:p>
                          <w:p w14:paraId="334DE72B" w14:textId="77777777" w:rsidR="00D321E8" w:rsidRDefault="00D321E8" w:rsidP="00283576">
                            <w:pPr>
                              <w:spacing w:after="0" w:line="240" w:lineRule="auto"/>
                              <w:rPr>
                                <w:rFonts w:cs="Arial"/>
                                <w:sz w:val="20"/>
                                <w:szCs w:val="20"/>
                              </w:rPr>
                            </w:pPr>
                            <w:r>
                              <w:rPr>
                                <w:rFonts w:cs="Arial"/>
                                <w:sz w:val="20"/>
                                <w:szCs w:val="20"/>
                              </w:rPr>
                              <w:t>5 Pancras Square</w:t>
                            </w:r>
                          </w:p>
                          <w:p w14:paraId="4EAA3E8D" w14:textId="77777777" w:rsidR="00D321E8" w:rsidRDefault="00D321E8" w:rsidP="00283576">
                            <w:pPr>
                              <w:spacing w:after="0" w:line="240" w:lineRule="auto"/>
                              <w:rPr>
                                <w:rFonts w:cs="Arial"/>
                                <w:sz w:val="20"/>
                                <w:szCs w:val="20"/>
                              </w:rPr>
                            </w:pPr>
                            <w:r w:rsidRPr="00791676">
                              <w:rPr>
                                <w:rFonts w:cs="Arial"/>
                                <w:sz w:val="20"/>
                                <w:szCs w:val="20"/>
                              </w:rPr>
                              <w:t xml:space="preserve">London </w:t>
                            </w:r>
                          </w:p>
                          <w:p w14:paraId="742E9092" w14:textId="11FFF644" w:rsidR="00D321E8" w:rsidRDefault="00D321E8" w:rsidP="001309B7">
                            <w:pPr>
                              <w:spacing w:after="0" w:line="240" w:lineRule="auto"/>
                              <w:rPr>
                                <w:rFonts w:cs="Arial"/>
                                <w:sz w:val="20"/>
                                <w:szCs w:val="20"/>
                              </w:rPr>
                            </w:pPr>
                            <w:r>
                              <w:rPr>
                                <w:rFonts w:cs="Arial"/>
                                <w:sz w:val="20"/>
                                <w:szCs w:val="20"/>
                              </w:rPr>
                              <w:t>N1C 4AG</w:t>
                            </w:r>
                          </w:p>
                          <w:p w14:paraId="23974960" w14:textId="77777777" w:rsidR="00D321E8" w:rsidRDefault="00D321E8" w:rsidP="00283576">
                            <w:pPr>
                              <w:spacing w:after="0" w:line="240" w:lineRule="auto"/>
                              <w:rPr>
                                <w:rFonts w:cs="Arial"/>
                                <w:sz w:val="20"/>
                                <w:szCs w:val="20"/>
                              </w:rPr>
                            </w:pPr>
                          </w:p>
                          <w:p w14:paraId="40583DC5" w14:textId="19AD5119" w:rsidR="00D321E8" w:rsidRPr="002C34C3" w:rsidRDefault="00D321E8" w:rsidP="001309B7">
                            <w:pPr>
                              <w:rPr>
                                <w:rFonts w:ascii="Franklin Gothic Book" w:hAnsi="Franklin Gothic Book"/>
                                <w:color w:val="000000"/>
                              </w:rPr>
                            </w:pPr>
                            <w:r w:rsidRPr="00283576">
                              <w:t>Email:</w:t>
                            </w:r>
                            <w:r>
                              <w:rPr>
                                <w:color w:val="FF0000"/>
                              </w:rPr>
                              <w:t xml:space="preserve"> </w:t>
                            </w:r>
                            <w:hyperlink r:id="rId19" w:history="1">
                              <w:r w:rsidRPr="00BB144C">
                                <w:rPr>
                                  <w:rStyle w:val="Hyperlink"/>
                                  <w:lang w:val="en-US"/>
                                </w:rPr>
                                <w:t>DalehamGardensDemolition@camden.gov.uk</w:t>
                              </w:r>
                            </w:hyperlink>
                          </w:p>
                          <w:p w14:paraId="3C55CC01" w14:textId="77777777" w:rsidR="00D321E8" w:rsidRPr="005075DD" w:rsidRDefault="00D321E8" w:rsidP="001309B7">
                            <w:pPr>
                              <w:spacing w:after="110"/>
                              <w:rPr>
                                <w:rFonts w:cs="Arial"/>
                                <w:sz w:val="20"/>
                                <w:szCs w:val="20"/>
                              </w:rPr>
                            </w:pPr>
                            <w:r w:rsidRPr="00283576">
                              <w:t>Phone:</w:t>
                            </w:r>
                            <w:r>
                              <w:rPr>
                                <w:rFonts w:cs="Arial"/>
                                <w:sz w:val="20"/>
                                <w:szCs w:val="20"/>
                              </w:rPr>
                              <w:t xml:space="preserve"> 020 7974 4444</w:t>
                            </w:r>
                          </w:p>
                          <w:p w14:paraId="1232631B" w14:textId="46ECAC34" w:rsidR="00D321E8" w:rsidRPr="00A1190F" w:rsidRDefault="00D321E8" w:rsidP="001309B7">
                            <w:pPr>
                              <w:rPr>
                                <w:color w:val="FF0000"/>
                              </w:rPr>
                            </w:pPr>
                          </w:p>
                        </w:txbxContent>
                      </wps:txbx>
                      <wps:bodyPr rot="0" vert="horz" wrap="square" lIns="91440" tIns="45720" rIns="91440" bIns="45720" anchor="t" anchorCtr="0">
                        <a:spAutoFit/>
                      </wps:bodyPr>
                    </wps:wsp>
                  </a:graphicData>
                </a:graphic>
              </wp:inline>
            </w:drawing>
          </mc:Choice>
          <mc:Fallback>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WJcA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nEaB4WoN1R5HxULaWXxj&#10;8NCAfaGkw30tqfu5ZVZQoj5pHLeryXweFjz+zBdxUOypZX1qYZojVUk9Jem48vFRCEk5c4tjeS/j&#10;wByVDKJxD2OHhzcjLPrpf/Q6vmzLXwAAAP//AwBQSwMEFAAGAAgAAAAhAN+A1R/dAAAABQEAAA8A&#10;AABkcnMvZG93bnJldi54bWxMj0FLw0AQhe+C/2EZwYvYTXKoJWZTVBAUlGIqgrdtdpoEs7MxO03j&#10;v3f0opeBx3u8902xnn2vJhxjF8hAukhAIdXBddQYeN3eX65ARbbkbB8IDXxhhHV5elLY3IUjveBU&#10;caOkhGJuDbTMQ651rFv0Ni7CgCTePozessix0W60Ryn3vc6SZKm97UgWWjvgXYv1R3XwBi4+H95C&#10;8/5U7W+31ZQ+sn7edBtjzs/mm2tQjDP/heEHX9ChFKZdOJCLqjcgj/DvFW+1vMpA7QxkWZqCLgv9&#10;n778BgAA//8DAFBLAQItABQABgAIAAAAIQC2gziS/gAAAOEBAAATAAAAAAAAAAAAAAAAAAAAAABb&#10;Q29udGVudF9UeXBlc10ueG1sUEsBAi0AFAAGAAgAAAAhADj9If/WAAAAlAEAAAsAAAAAAAAAAAAA&#10;AAAALwEAAF9yZWxzLy5yZWxzUEsBAi0AFAAGAAgAAAAhAALVhYlwAgAAIQUAAA4AAAAAAAAAAAAA&#10;AAAALgIAAGRycy9lMm9Eb2MueG1sUEsBAi0AFAAGAAgAAAAhAN+A1R/dAAAABQEAAA8AAAAAAAAA&#10;AAAAAAAAygQAAGRycy9kb3ducmV2LnhtbFBLBQYAAAAABAAEAPMAAADUBQAAAAA=&#10;" fillcolor="white [3201]" strokecolor="#d8d8d8 [2732]" strokeweight="1pt">
                <v:textbox style="mso-fit-shape-to-text:t">
                  <w:txbxContent>
                    <w:p w14:paraId="12326318" w14:textId="585DC2A0" w:rsidR="00D321E8" w:rsidRDefault="00D321E8" w:rsidP="00707533">
                      <w:r>
                        <w:t xml:space="preserve">Name: </w:t>
                      </w:r>
                      <w:r>
                        <w:t>Lauren Ramdeen</w:t>
                      </w:r>
                    </w:p>
                    <w:p w14:paraId="0114E92B" w14:textId="07053302" w:rsidR="00D321E8" w:rsidRPr="005075DD" w:rsidRDefault="00D321E8" w:rsidP="00283576">
                      <w:pPr>
                        <w:spacing w:after="0" w:line="240" w:lineRule="auto"/>
                        <w:rPr>
                          <w:rFonts w:cs="Arial"/>
                          <w:b/>
                          <w:sz w:val="20"/>
                          <w:szCs w:val="20"/>
                        </w:rPr>
                      </w:pPr>
                      <w:r>
                        <w:t xml:space="preserve">Address:  </w:t>
                      </w:r>
                      <w:r>
                        <w:rPr>
                          <w:rFonts w:cs="Arial"/>
                          <w:b/>
                          <w:sz w:val="20"/>
                          <w:szCs w:val="20"/>
                        </w:rPr>
                        <w:t>Regeneration &amp; CIP</w:t>
                      </w:r>
                    </w:p>
                    <w:p w14:paraId="1A41DA6F" w14:textId="77777777" w:rsidR="00D321E8" w:rsidRPr="005075DD" w:rsidRDefault="00D321E8" w:rsidP="00283576">
                      <w:pPr>
                        <w:spacing w:after="0" w:line="240" w:lineRule="auto"/>
                        <w:rPr>
                          <w:rFonts w:cs="Arial"/>
                          <w:sz w:val="20"/>
                          <w:szCs w:val="20"/>
                        </w:rPr>
                      </w:pPr>
                      <w:r>
                        <w:rPr>
                          <w:rFonts w:cs="Arial"/>
                          <w:sz w:val="20"/>
                          <w:szCs w:val="20"/>
                        </w:rPr>
                        <w:t xml:space="preserve">Supporting Communities </w:t>
                      </w:r>
                      <w:r w:rsidRPr="005075DD">
                        <w:rPr>
                          <w:rFonts w:cs="Arial"/>
                          <w:sz w:val="20"/>
                          <w:szCs w:val="20"/>
                        </w:rPr>
                        <w:t>Directorate</w:t>
                      </w:r>
                    </w:p>
                    <w:p w14:paraId="6B65968F" w14:textId="77777777" w:rsidR="00D321E8" w:rsidRPr="005075DD" w:rsidRDefault="00D321E8" w:rsidP="00283576">
                      <w:pPr>
                        <w:spacing w:after="0" w:line="240" w:lineRule="auto"/>
                        <w:rPr>
                          <w:rFonts w:cs="Arial"/>
                          <w:sz w:val="20"/>
                          <w:szCs w:val="20"/>
                        </w:rPr>
                      </w:pPr>
                      <w:r w:rsidRPr="005075DD">
                        <w:rPr>
                          <w:rFonts w:cs="Arial"/>
                          <w:sz w:val="20"/>
                          <w:szCs w:val="20"/>
                        </w:rPr>
                        <w:t>London Borough of Camden</w:t>
                      </w:r>
                    </w:p>
                    <w:p w14:paraId="334DE72B" w14:textId="77777777" w:rsidR="00D321E8" w:rsidRDefault="00D321E8" w:rsidP="00283576">
                      <w:pPr>
                        <w:spacing w:after="0" w:line="240" w:lineRule="auto"/>
                        <w:rPr>
                          <w:rFonts w:cs="Arial"/>
                          <w:sz w:val="20"/>
                          <w:szCs w:val="20"/>
                        </w:rPr>
                      </w:pPr>
                      <w:r>
                        <w:rPr>
                          <w:rFonts w:cs="Arial"/>
                          <w:sz w:val="20"/>
                          <w:szCs w:val="20"/>
                        </w:rPr>
                        <w:t>5 Pancras Square</w:t>
                      </w:r>
                    </w:p>
                    <w:p w14:paraId="4EAA3E8D" w14:textId="77777777" w:rsidR="00D321E8" w:rsidRDefault="00D321E8" w:rsidP="00283576">
                      <w:pPr>
                        <w:spacing w:after="0" w:line="240" w:lineRule="auto"/>
                        <w:rPr>
                          <w:rFonts w:cs="Arial"/>
                          <w:sz w:val="20"/>
                          <w:szCs w:val="20"/>
                        </w:rPr>
                      </w:pPr>
                      <w:r w:rsidRPr="00791676">
                        <w:rPr>
                          <w:rFonts w:cs="Arial"/>
                          <w:sz w:val="20"/>
                          <w:szCs w:val="20"/>
                        </w:rPr>
                        <w:t xml:space="preserve">London </w:t>
                      </w:r>
                    </w:p>
                    <w:p w14:paraId="742E9092" w14:textId="11FFF644" w:rsidR="00D321E8" w:rsidRDefault="00D321E8" w:rsidP="001309B7">
                      <w:pPr>
                        <w:spacing w:after="0" w:line="240" w:lineRule="auto"/>
                        <w:rPr>
                          <w:rFonts w:cs="Arial"/>
                          <w:sz w:val="20"/>
                          <w:szCs w:val="20"/>
                        </w:rPr>
                      </w:pPr>
                      <w:r>
                        <w:rPr>
                          <w:rFonts w:cs="Arial"/>
                          <w:sz w:val="20"/>
                          <w:szCs w:val="20"/>
                        </w:rPr>
                        <w:t>N1C 4AG</w:t>
                      </w:r>
                    </w:p>
                    <w:p w14:paraId="23974960" w14:textId="77777777" w:rsidR="00D321E8" w:rsidRDefault="00D321E8" w:rsidP="00283576">
                      <w:pPr>
                        <w:spacing w:after="0" w:line="240" w:lineRule="auto"/>
                        <w:rPr>
                          <w:rFonts w:cs="Arial"/>
                          <w:sz w:val="20"/>
                          <w:szCs w:val="20"/>
                        </w:rPr>
                      </w:pPr>
                    </w:p>
                    <w:p w14:paraId="40583DC5" w14:textId="19AD5119" w:rsidR="00D321E8" w:rsidRPr="002C34C3" w:rsidRDefault="00D321E8" w:rsidP="001309B7">
                      <w:pPr>
                        <w:rPr>
                          <w:rFonts w:ascii="Franklin Gothic Book" w:hAnsi="Franklin Gothic Book"/>
                          <w:color w:val="000000"/>
                        </w:rPr>
                      </w:pPr>
                      <w:r w:rsidRPr="00283576">
                        <w:t>Email:</w:t>
                      </w:r>
                      <w:r>
                        <w:rPr>
                          <w:color w:val="FF0000"/>
                        </w:rPr>
                        <w:t xml:space="preserve"> </w:t>
                      </w:r>
                      <w:hyperlink r:id="rId20" w:history="1">
                        <w:r w:rsidRPr="00BB144C">
                          <w:rPr>
                            <w:rStyle w:val="Hyperlink"/>
                            <w:lang w:val="en-US"/>
                          </w:rPr>
                          <w:t>DalehamGardensDemolition@camden.gov.uk</w:t>
                        </w:r>
                      </w:hyperlink>
                    </w:p>
                    <w:p w14:paraId="3C55CC01" w14:textId="77777777" w:rsidR="00D321E8" w:rsidRPr="005075DD" w:rsidRDefault="00D321E8" w:rsidP="001309B7">
                      <w:pPr>
                        <w:spacing w:after="110"/>
                        <w:rPr>
                          <w:rFonts w:cs="Arial"/>
                          <w:sz w:val="20"/>
                          <w:szCs w:val="20"/>
                        </w:rPr>
                      </w:pPr>
                      <w:r w:rsidRPr="00283576">
                        <w:t>Phone:</w:t>
                      </w:r>
                      <w:r>
                        <w:rPr>
                          <w:rFonts w:cs="Arial"/>
                          <w:sz w:val="20"/>
                          <w:szCs w:val="20"/>
                        </w:rPr>
                        <w:t xml:space="preserve"> 020 7974 4444</w:t>
                      </w:r>
                    </w:p>
                    <w:p w14:paraId="1232631B" w14:textId="46ECAC34" w:rsidR="00D321E8" w:rsidRPr="00A1190F" w:rsidRDefault="00D321E8" w:rsidP="001309B7">
                      <w:pPr>
                        <w:rPr>
                          <w:color w:val="FF0000"/>
                        </w:rPr>
                      </w:pP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B65C9" w14:textId="77777777" w:rsidR="00D321E8" w:rsidRDefault="00D321E8" w:rsidP="00A1190F">
                            <w:r>
                              <w:t>Name: TBC at time of appointment of principle contractor</w:t>
                            </w:r>
                          </w:p>
                          <w:p w14:paraId="4C5C794E" w14:textId="77777777" w:rsidR="00D321E8" w:rsidRDefault="00D321E8" w:rsidP="00A1190F">
                            <w:r>
                              <w:t>Address: as above</w:t>
                            </w:r>
                          </w:p>
                          <w:p w14:paraId="12A68266" w14:textId="77777777" w:rsidR="00D321E8" w:rsidRDefault="00D321E8" w:rsidP="00A1190F">
                            <w:r>
                              <w:t>Email: as above</w:t>
                            </w:r>
                          </w:p>
                          <w:p w14:paraId="12326323" w14:textId="2FD96981" w:rsidR="00D321E8" w:rsidRDefault="00D321E8" w:rsidP="00E350A1">
                            <w:r>
                              <w:t>Phone: as above</w:t>
                            </w:r>
                          </w:p>
                        </w:txbxContent>
                      </wps:txbx>
                      <wps:bodyPr rot="0" vert="horz" wrap="square" lIns="91440" tIns="45720" rIns="91440" bIns="45720" anchor="t" anchorCtr="0">
                        <a:spAutoFit/>
                      </wps:bodyPr>
                    </wps:wsp>
                  </a:graphicData>
                </a:graphic>
              </wp:inline>
            </w:drawing>
          </mc:Choice>
          <mc:Fallback>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TbwIAAB0FAAAOAAAAZHJzL2Uyb0RvYy54bWysVMlu2zAQvRfoPxC8N5JVO4tgOUidpiiQ&#10;LmjSD6ApyiJCcViStuR+fYekrDgt0EPRi0Bx5r15s3F5PXSK7IV1EnRFZ2c5JUJzqKXeVvT7492b&#10;S0qcZ7pmCrSo6EE4er16/WrZm1IU0IKqhSVIol3Zm4q23psyyxxvRcfcGRih0diA7ZjHX7vNast6&#10;ZO9UVuT5edaDrY0FLpzD29tkpKvI3zSC+y9N44QnqqKozcevjd9N+GarJSu3lplW8lEG+wcVHZMa&#10;g05Ut8wzsrPyD6pOcgsOGn/GocugaSQXMQfMZpb/ls1Dy4yIuWBxnJnK5P4fLf+8/2qJrCs6p0Sz&#10;Dlv0KAZP3sFA5qE6vXElOj0YdPMDXmOXY6bO3AN/ckTDumV6K26shb4VrEZ1s4DMTqCJxwWSTf8J&#10;agzDdh4i0dDYLpQOi0GQHbt0mDoTpHC8XCzy84sCTRxts3n+9upyEWOw8gg31vkPAjoSDhW12PpI&#10;z/b3zgc5rDy6hGhKkx6pios8T+mAkvWdVCoY4/iJtbJkz3BwNtuUstp1qD3dXS5yRCbeyT1GcadM&#10;oSDvdY1+rPRMqnRGLUqPFQpFGcvjD0okbd9Eg03BxIskLqzDs576KRU4sKBngDSofAKNDXoJUv4I&#10;Gn0DTMQVmYBjKV4Cn6NN3jEiaD8BO6nB/l1qk/yPWadcw4j4YTPECSyK48BtoD7gqFhI+4rvCx5a&#10;sD8p6XFXK+p+7JgVlKiPGsftajafh+WOP/NFHBR7atmcWpjmSFVRT0k6rn18EEJSztzgWN7JODBB&#10;XFIyisYdjB0e34uw5Kf/0ev5VVv9Ag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Of8R0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0B5B65C9" w14:textId="77777777" w:rsidR="00D321E8" w:rsidRDefault="00D321E8" w:rsidP="00A1190F">
                      <w:r>
                        <w:t>Name: TBC at time of appointment of principle contractor</w:t>
                      </w:r>
                    </w:p>
                    <w:p w14:paraId="4C5C794E" w14:textId="77777777" w:rsidR="00D321E8" w:rsidRDefault="00D321E8" w:rsidP="00A1190F">
                      <w:r>
                        <w:t>Address: as above</w:t>
                      </w:r>
                    </w:p>
                    <w:p w14:paraId="12A68266" w14:textId="77777777" w:rsidR="00D321E8" w:rsidRDefault="00D321E8" w:rsidP="00A1190F">
                      <w:r>
                        <w:t>Email: as above</w:t>
                      </w:r>
                    </w:p>
                    <w:p w14:paraId="12326323" w14:textId="2FD96981" w:rsidR="00D321E8" w:rsidRDefault="00D321E8" w:rsidP="00E350A1">
                      <w:r>
                        <w:t>Phone: as above</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3" w:name="_Site"/>
      <w:bookmarkEnd w:id="3"/>
      <w:r w:rsidRPr="00E63C48">
        <w:rPr>
          <w:rFonts w:asciiTheme="minorHAnsi" w:hAnsiTheme="minorHAnsi"/>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xml:space="preserve">. Please provide a site location plan and a brief description of the site, surrounding </w:t>
      </w:r>
      <w:proofErr w:type="gramStart"/>
      <w:r w:rsidR="00B4024C" w:rsidRPr="00BB5C68">
        <w:rPr>
          <w:sz w:val="24"/>
          <w:szCs w:val="24"/>
        </w:rPr>
        <w:t>area</w:t>
      </w:r>
      <w:proofErr w:type="gramEnd"/>
      <w:r w:rsidR="00B4024C" w:rsidRPr="00BB5C68">
        <w:rPr>
          <w:sz w:val="24"/>
          <w:szCs w:val="24"/>
        </w:rPr>
        <w:t xml:space="preserve">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55239355">
                <wp:extent cx="5506720" cy="7067550"/>
                <wp:effectExtent l="0" t="0" r="1778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0675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939816F" w14:textId="77777777" w:rsidR="00D321E8" w:rsidRPr="00900CC9" w:rsidRDefault="00D321E8" w:rsidP="00D321E8">
                            <w:r w:rsidRPr="003E2DB0">
                              <w:t xml:space="preserve">The application site is at the north end of Daleham Gardens in the Fitzjohns and </w:t>
                            </w:r>
                            <w:r w:rsidRPr="003E2DB0">
                              <w:t>Netherhall area of Hampstead. It is on the west side of Daleham Gardens, between the junctions with Nutley Terrace and Akenside Road. The site Is located in the Fitzjohns/Netherhall Conservation Area. The freehold of the site is owned by the council.</w:t>
                            </w:r>
                          </w:p>
                          <w:p w14:paraId="12326324" w14:textId="0B2BE5C8" w:rsidR="00D321E8" w:rsidRPr="00A1190F" w:rsidRDefault="00D321E8" w:rsidP="00A1190F">
                            <w:r w:rsidRPr="00A1190F">
                              <w:t>The Site is located within a conservation area and is approximately 700sqm. Overall, the site is relatively flat to the rear with spot heights of approx. 81m Above Ordinance Datum (AOD) to the North of Daleham Gardens and to the south of Akenside Road. The front of the site street side sits below Ground Floor Level by approx. 2m with entrance steps as the main access to the building and an adjacent pathway leading to the rear external garden. Please see appendix A for the full site survey carried out by Whymark and Moulton.</w:t>
                            </w:r>
                          </w:p>
                          <w:p w14:paraId="7AACBC8C" w14:textId="77777777" w:rsidR="00D321E8" w:rsidRPr="00A1190F" w:rsidRDefault="00D321E8" w:rsidP="00A1190F">
                            <w:r w:rsidRPr="00A1190F">
                              <w:t xml:space="preserve">The Site is currently un-occupied due to fire damage that occurred in 2017 and now considered as unsafe. This has been secured with a solid timber hoarding, </w:t>
                            </w:r>
                            <w:r w:rsidRPr="00A1190F">
                              <w:t xml:space="preserve">gantry and a temporary scaffold to the front elevation. The scaffold in situ has been erected to restrain the front façade and protect the adjacent walkway and road from any further falling debris. </w:t>
                            </w:r>
                          </w:p>
                          <w:p w14:paraId="17B45314" w14:textId="009726F4" w:rsidR="00D321E8" w:rsidRPr="00A1190F" w:rsidRDefault="00D321E8" w:rsidP="00A1190F">
                            <w:r w:rsidRPr="00A1190F">
                              <w:t xml:space="preserve">The structure was originally of residential use and contained </w:t>
                            </w:r>
                            <w:r>
                              <w:t xml:space="preserve">13 </w:t>
                            </w:r>
                            <w:r w:rsidRPr="00A1190F">
                              <w:t>self-contained apartments. The existing building consists of a ground floor area of approx. 143sqm and includes 4-storeys (including basement).</w:t>
                            </w:r>
                          </w:p>
                          <w:p w14:paraId="2E1ADB2F" w14:textId="16F99C62" w:rsidR="00D321E8" w:rsidRPr="00A1190F" w:rsidRDefault="00D321E8" w:rsidP="00B83419">
                            <w:r w:rsidRPr="00A1190F">
                              <w:t>The Site is located within the London Borough of Camden Air Quality Management Area (AQMA). The AQMA covers the London Borough of Camden in its entirety and the current monitoring undertaken by the council indicates that concentrations at a nearby background location is below the air quality standard for Nitrogen Dioxide (NO2). The concentrations of N02, PM10 and PM2.5 have therefore been ascertained to likely meet the relevant UK quality objectives at the site location. Please see appendix D for full air quality assessment.</w:t>
                            </w:r>
                          </w:p>
                          <w:p w14:paraId="14793582" w14:textId="3300A3A0" w:rsidR="00D321E8" w:rsidRDefault="00D321E8" w:rsidP="000570E3">
                            <w:pPr>
                              <w:pStyle w:val="Heading1"/>
                              <w:shd w:val="clear" w:color="auto" w:fill="FFFFFF"/>
                              <w:spacing w:before="0"/>
                              <w:textAlignment w:val="baseline"/>
                              <w:rPr>
                                <w:rFonts w:asciiTheme="minorHAnsi" w:eastAsiaTheme="minorHAnsi" w:hAnsiTheme="minorHAnsi" w:cstheme="minorBidi"/>
                                <w:b w:val="0"/>
                                <w:bCs w:val="0"/>
                                <w:color w:val="auto"/>
                                <w:sz w:val="22"/>
                                <w:szCs w:val="22"/>
                              </w:rPr>
                            </w:pPr>
                            <w:r w:rsidRPr="00283576">
                              <w:rPr>
                                <w:rFonts w:asciiTheme="minorHAnsi" w:eastAsiaTheme="minorHAnsi" w:hAnsiTheme="minorHAnsi" w:cstheme="minorBidi"/>
                                <w:b w:val="0"/>
                                <w:bCs w:val="0"/>
                                <w:color w:val="auto"/>
                                <w:sz w:val="22"/>
                                <w:szCs w:val="22"/>
                              </w:rPr>
                              <w:t>The area surrounding the site includes in majority residential housing. There are also several schools in the immediate area, Gloucester House, The Tavistock Children's Day Unit</w:t>
                            </w:r>
                            <w:r>
                              <w:rPr>
                                <w:rFonts w:asciiTheme="minorHAnsi" w:eastAsiaTheme="minorHAnsi" w:hAnsiTheme="minorHAnsi" w:cstheme="minorBidi"/>
                                <w:b w:val="0"/>
                                <w:bCs w:val="0"/>
                                <w:color w:val="auto"/>
                                <w:sz w:val="22"/>
                                <w:szCs w:val="22"/>
                              </w:rPr>
                              <w:t xml:space="preserve"> i</w:t>
                            </w:r>
                            <w:r w:rsidRPr="00283576">
                              <w:rPr>
                                <w:rFonts w:asciiTheme="minorHAnsi" w:eastAsiaTheme="minorHAnsi" w:hAnsiTheme="minorHAnsi" w:cstheme="minorBidi"/>
                                <w:b w:val="0"/>
                                <w:bCs w:val="0"/>
                                <w:color w:val="auto"/>
                                <w:sz w:val="22"/>
                                <w:szCs w:val="22"/>
                              </w:rPr>
                              <w:t xml:space="preserve">s adjacent, the closest to the rear of the site is St Mary’s School to the East of Fitzjohn’s Avenue, and another St Christopher’s School to the East. </w:t>
                            </w:r>
                          </w:p>
                          <w:p w14:paraId="6A94AE1B" w14:textId="77777777" w:rsidR="00D321E8" w:rsidRPr="00A1190F" w:rsidRDefault="00D321E8" w:rsidP="00283576">
                            <w:pPr>
                              <w:spacing w:before="240"/>
                            </w:pPr>
                            <w:r w:rsidRPr="00A1190F">
                              <w:t>To the north East of the Site is the Royal Free Hospital NHS Foundation Trust, and to the South is the Tavistock &amp; Portman NHS Foundation.</w:t>
                            </w:r>
                          </w:p>
                          <w:p w14:paraId="229029E6" w14:textId="77777777" w:rsidR="00D321E8" w:rsidRPr="00A1190F" w:rsidRDefault="00D321E8" w:rsidP="00A1190F">
                            <w:r w:rsidRPr="00A1190F">
                              <w:t>The nearest TFL Overground train station is Finchley road to the South West of the Site, with the Finchley road and Frognal to the North West. Belsize park station is also to the East and Hampstead to the North, both of which are serviced by the Northern Line.</w:t>
                            </w:r>
                          </w:p>
                          <w:p w14:paraId="12178A1B" w14:textId="77777777" w:rsidR="00D321E8" w:rsidRPr="00A1190F" w:rsidRDefault="00D321E8" w:rsidP="00A1190F">
                            <w:r w:rsidRPr="00A1190F">
                              <w:t>The nearest watercourse is the Brent Reservoir located 5km to the North West of the site. The River Thames is located 6km south of the Site. The Site is located within Flood Zone 1, where the annual probability of flooding is 1 in 1,000 years or less (&gt;0.1%).</w:t>
                            </w:r>
                          </w:p>
                          <w:p w14:paraId="1B8B6479" w14:textId="77777777" w:rsidR="00D321E8" w:rsidRDefault="00D321E8" w:rsidP="00A1190F">
                            <w:pPr>
                              <w:pStyle w:val="BodyText"/>
                              <w:spacing w:before="120"/>
                              <w:ind w:left="138" w:right="416"/>
                              <w:jc w:val="both"/>
                              <w:rPr>
                                <w:rFonts w:ascii="Calibri Light" w:hAnsi="Calibri Light" w:cs="Calibri Light"/>
                              </w:rPr>
                            </w:pPr>
                          </w:p>
                          <w:p w14:paraId="00F113F4" w14:textId="77777777" w:rsidR="00D321E8" w:rsidRDefault="00D321E8" w:rsidP="00B83419"/>
                          <w:p w14:paraId="46FE12C4" w14:textId="77777777" w:rsidR="00D321E8" w:rsidRDefault="00D321E8" w:rsidP="00B83419"/>
                          <w:p w14:paraId="119E582D" w14:textId="02A9737E" w:rsidR="00D321E8" w:rsidRDefault="00D321E8" w:rsidP="00B83419"/>
                          <w:p w14:paraId="39C064A4" w14:textId="24E1C671" w:rsidR="00D321E8" w:rsidRDefault="00D321E8" w:rsidP="00B83419"/>
                          <w:p w14:paraId="0486A5E3" w14:textId="3C9697DC" w:rsidR="00D321E8" w:rsidRDefault="00D321E8" w:rsidP="00B83419"/>
                          <w:p w14:paraId="784C94B5" w14:textId="77777777" w:rsidR="00D321E8" w:rsidRDefault="00D321E8" w:rsidP="00B83419"/>
                          <w:p w14:paraId="6D6175AF" w14:textId="4EECA32C" w:rsidR="00D321E8" w:rsidRDefault="00D321E8" w:rsidP="00B83419"/>
                          <w:p w14:paraId="673CBEB3" w14:textId="206CD290" w:rsidR="00D321E8" w:rsidRDefault="00D321E8" w:rsidP="00B83419"/>
                          <w:p w14:paraId="09D6A99E" w14:textId="0B35DAEF" w:rsidR="00D321E8" w:rsidRDefault="00D321E8" w:rsidP="00B83419"/>
                          <w:p w14:paraId="2C1CAFB5" w14:textId="638D8506" w:rsidR="00D321E8" w:rsidRDefault="00D321E8" w:rsidP="00B83419"/>
                          <w:p w14:paraId="473521F4" w14:textId="5C646142" w:rsidR="00D321E8" w:rsidRDefault="00D321E8" w:rsidP="00B83419"/>
                          <w:p w14:paraId="11F41618" w14:textId="77777777" w:rsidR="00D321E8" w:rsidRDefault="00D321E8" w:rsidP="00B83419"/>
                        </w:txbxContent>
                      </wps:txbx>
                      <wps:bodyPr rot="0" vert="horz" wrap="square" lIns="91440" tIns="45720" rIns="91440" bIns="45720" anchor="t" anchorCtr="0">
                        <a:noAutofit/>
                      </wps:bodyPr>
                    </wps:wsp>
                  </a:graphicData>
                </a:graphic>
              </wp:inline>
            </w:drawing>
          </mc:Choice>
          <mc:Fallback>
            <w:pict>
              <v:shape w14:anchorId="1232625D" id="_x0000_s1067" type="#_x0000_t202" style="width:433.6pt;height:5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OubQIAAB0FAAAOAAAAZHJzL2Uyb0RvYy54bWysVF1v0zAUfUfiP1h+Z0lDu42o6TQ2hpDG&#10;h9j4Aa5jN9Yc32C7Tbpfz7Wdph1IPCBeIsf3nnPP/fLyamg12QnrFJiKzs5ySoThUCuzqeiPx7s3&#10;l5Q4z0zNNBhR0b1w9Gr1+tWy70pRQAO6FpYgiXFl31W08b4rs8zxRrTMnUEnDBol2JZ5/LWbrLas&#10;R/ZWZ0Wen2c92LqzwIVzeHubjHQV+aUU3H+V0glPdEVRm49fG7/r8M1WS1ZuLOsaxUcZ7B9UtEwZ&#10;DDpR3TLPyNaqP6haxS04kP6MQ5uBlIqLmANmM8t/y+ahYZ2IuWBxXDeVyf0/Wv5l980SVVd0QYlh&#10;LbboUQyevIeBFKE6fedKdHro0M0PeI1djpm67h74kyMGbhpmNuLaWugbwWpUNwvI7ASaeFwgWfef&#10;ocYwbOshEg3StqF0WAyC7Nil/dSZIIXj5WKRn18UaOJou8AzXsQYrDzAO+v8RwEtCYeKWmx9pGe7&#10;e+eDHFYeXEI0bUiPQouLPE/pgFb1ndI6GOP4iRttyY7h4Kw3KWW9bVF7urtc5IhMvJN7jOJOmUJB&#10;Ppga/VjpmdLpjFq0GSsUijKWx++1SNq+C4lNwcSLJC6sw1FP/ZQKHFjQM0AkKp9AY4NegrQ/gEbf&#10;ABNxRSbgWIqXwGO0yTtGBOMnYKsM2L9Llcn/kHXKNYyIH9ZDnMDi7WHg1lDvcVQspH3F9wUPDdhn&#10;Snrc1Yq6n1tmBSX6k8Fxezebz8Nyx5/5Ig6KPbWsTy3McKSqqKckHW98fBBCUgaucSyligMTxCUl&#10;o2jcwdjh8b0IS376H72Or9rqFwAAAP//AwBQSwMEFAAGAAgAAAAhAG2kDHTfAAAABgEAAA8AAABk&#10;cnMvZG93bnJldi54bWxMj0FLw0AQhe+C/2EZwUtpd5NKDTGbYgVBehGrPXjbJmMS3J0N2W0a++sd&#10;vejlwfAe731TrCdnxYhD6DxpSBYKBFLl644aDW+vj/MMRIiGamM9oYYvDLAuLy8Kk9f+RC847mIj&#10;uIRCbjS0Mfa5lKFq0Zmw8D0Sex9+cCbyOTSyHsyJy52VqVIr6UxHvNCaHh9arD53R6dhf96OVaqy&#10;pZ3J2fN2s3k6j+83Wl9fTfd3ICJO8S8MP/iMDiUzHfyR6iCsBn4k/ip72eo2BXHgUJIsFciykP/x&#10;y28AAAD//wMAUEsBAi0AFAAGAAgAAAAhALaDOJL+AAAA4QEAABMAAAAAAAAAAAAAAAAAAAAAAFtD&#10;b250ZW50X1R5cGVzXS54bWxQSwECLQAUAAYACAAAACEAOP0h/9YAAACUAQAACwAAAAAAAAAAAAAA&#10;AAAvAQAAX3JlbHMvLnJlbHNQSwECLQAUAAYACAAAACEAIlWzrm0CAAAdBQAADgAAAAAAAAAAAAAA&#10;AAAuAgAAZHJzL2Uyb0RvYy54bWxQSwECLQAUAAYACAAAACEAbaQMdN8AAAAGAQAADwAAAAAAAAAA&#10;AAAAAADHBAAAZHJzL2Rvd25yZXYueG1sUEsFBgAAAAAEAAQA8wAAANMFAAAAAA==&#10;" fillcolor="white [3201]" strokecolor="#d8d8d8 [2732]" strokeweight="1pt">
                <v:textbox>
                  <w:txbxContent>
                    <w:p w14:paraId="3939816F" w14:textId="77777777" w:rsidR="00D321E8" w:rsidRPr="00900CC9" w:rsidRDefault="00D321E8" w:rsidP="00D321E8">
                      <w:r w:rsidRPr="003E2DB0">
                        <w:t xml:space="preserve">The application site is at the north end of Daleham Gardens in the Fitzjohns and </w:t>
                      </w:r>
                      <w:r w:rsidRPr="003E2DB0">
                        <w:t>Netherhall area of Hampstead. It is on the west side of Daleham Gardens, between the junctions with Nutley Terrace and Akenside Road. The site Is located in the Fitzjohns/Netherhall Conservation Area. The freehold of the site is owned by the council.</w:t>
                      </w:r>
                    </w:p>
                    <w:p w14:paraId="12326324" w14:textId="0B2BE5C8" w:rsidR="00D321E8" w:rsidRPr="00A1190F" w:rsidRDefault="00D321E8" w:rsidP="00A1190F">
                      <w:r w:rsidRPr="00A1190F">
                        <w:t>The Site is located within a conservation area and is approximately 700sqm. Overall, the site is relatively flat to the rear with spot heights of approx. 81m Above Ordinance Datum (AOD) to the North of Daleham Gardens and to the south of Akenside Road. The front of the site street side sits below Ground Floor Level by approx. 2m with entrance steps as the main access to the building and an adjacent pathway leading to the rear external garden. Please see appendix A for the full site survey carried out by Whymark and Moulton.</w:t>
                      </w:r>
                    </w:p>
                    <w:p w14:paraId="7AACBC8C" w14:textId="77777777" w:rsidR="00D321E8" w:rsidRPr="00A1190F" w:rsidRDefault="00D321E8" w:rsidP="00A1190F">
                      <w:r w:rsidRPr="00A1190F">
                        <w:t xml:space="preserve">The Site is currently un-occupied due to fire damage that occurred in 2017 and now considered as unsafe. This has been secured with a solid timber hoarding, </w:t>
                      </w:r>
                      <w:r w:rsidRPr="00A1190F">
                        <w:t xml:space="preserve">gantry and a temporary scaffold to the front elevation. The scaffold in situ has been erected to restrain the front façade and protect the adjacent walkway and road from any further falling debris. </w:t>
                      </w:r>
                    </w:p>
                    <w:p w14:paraId="17B45314" w14:textId="009726F4" w:rsidR="00D321E8" w:rsidRPr="00A1190F" w:rsidRDefault="00D321E8" w:rsidP="00A1190F">
                      <w:r w:rsidRPr="00A1190F">
                        <w:t xml:space="preserve">The structure was originally of residential use and contained </w:t>
                      </w:r>
                      <w:r>
                        <w:t xml:space="preserve">13 </w:t>
                      </w:r>
                      <w:r w:rsidRPr="00A1190F">
                        <w:t>self-contained apartments. The existing building consists of a ground floor area of approx. 143sqm and includes 4-storeys (including basement).</w:t>
                      </w:r>
                    </w:p>
                    <w:p w14:paraId="2E1ADB2F" w14:textId="16F99C62" w:rsidR="00D321E8" w:rsidRPr="00A1190F" w:rsidRDefault="00D321E8" w:rsidP="00B83419">
                      <w:r w:rsidRPr="00A1190F">
                        <w:t>The Site is located within the London Borough of Camden Air Quality Management Area (AQMA). The AQMA covers the London Borough of Camden in its entirety and the current monitoring undertaken by the council indicates that concentrations at a nearby background location is below the air quality standard for Nitrogen Dioxide (NO2). The concentrations of N02, PM10 and PM2.5 have therefore been ascertained to likely meet the relevant UK quality objectives at the site location. Please see appendix D for full air quality assessment.</w:t>
                      </w:r>
                    </w:p>
                    <w:p w14:paraId="14793582" w14:textId="3300A3A0" w:rsidR="00D321E8" w:rsidRDefault="00D321E8" w:rsidP="000570E3">
                      <w:pPr>
                        <w:pStyle w:val="Heading1"/>
                        <w:shd w:val="clear" w:color="auto" w:fill="FFFFFF"/>
                        <w:spacing w:before="0"/>
                        <w:textAlignment w:val="baseline"/>
                        <w:rPr>
                          <w:rFonts w:asciiTheme="minorHAnsi" w:eastAsiaTheme="minorHAnsi" w:hAnsiTheme="minorHAnsi" w:cstheme="minorBidi"/>
                          <w:b w:val="0"/>
                          <w:bCs w:val="0"/>
                          <w:color w:val="auto"/>
                          <w:sz w:val="22"/>
                          <w:szCs w:val="22"/>
                        </w:rPr>
                      </w:pPr>
                      <w:r w:rsidRPr="00283576">
                        <w:rPr>
                          <w:rFonts w:asciiTheme="minorHAnsi" w:eastAsiaTheme="minorHAnsi" w:hAnsiTheme="minorHAnsi" w:cstheme="minorBidi"/>
                          <w:b w:val="0"/>
                          <w:bCs w:val="0"/>
                          <w:color w:val="auto"/>
                          <w:sz w:val="22"/>
                          <w:szCs w:val="22"/>
                        </w:rPr>
                        <w:t>The area surrounding the site includes in majority residential housing. There are also several schools in the immediate area, Gloucester House, The Tavistock Children's Day Unit</w:t>
                      </w:r>
                      <w:r>
                        <w:rPr>
                          <w:rFonts w:asciiTheme="minorHAnsi" w:eastAsiaTheme="minorHAnsi" w:hAnsiTheme="minorHAnsi" w:cstheme="minorBidi"/>
                          <w:b w:val="0"/>
                          <w:bCs w:val="0"/>
                          <w:color w:val="auto"/>
                          <w:sz w:val="22"/>
                          <w:szCs w:val="22"/>
                        </w:rPr>
                        <w:t xml:space="preserve"> i</w:t>
                      </w:r>
                      <w:r w:rsidRPr="00283576">
                        <w:rPr>
                          <w:rFonts w:asciiTheme="minorHAnsi" w:eastAsiaTheme="minorHAnsi" w:hAnsiTheme="minorHAnsi" w:cstheme="minorBidi"/>
                          <w:b w:val="0"/>
                          <w:bCs w:val="0"/>
                          <w:color w:val="auto"/>
                          <w:sz w:val="22"/>
                          <w:szCs w:val="22"/>
                        </w:rPr>
                        <w:t xml:space="preserve">s adjacent, the closest to the rear of the site is St Mary’s School to the East of Fitzjohn’s Avenue, and another St Christopher’s School to the East. </w:t>
                      </w:r>
                    </w:p>
                    <w:p w14:paraId="6A94AE1B" w14:textId="77777777" w:rsidR="00D321E8" w:rsidRPr="00A1190F" w:rsidRDefault="00D321E8" w:rsidP="00283576">
                      <w:pPr>
                        <w:spacing w:before="240"/>
                      </w:pPr>
                      <w:r w:rsidRPr="00A1190F">
                        <w:t>To the north East of the Site is the Royal Free Hospital NHS Foundation Trust, and to the South is the Tavistock &amp; Portman NHS Foundation.</w:t>
                      </w:r>
                    </w:p>
                    <w:p w14:paraId="229029E6" w14:textId="77777777" w:rsidR="00D321E8" w:rsidRPr="00A1190F" w:rsidRDefault="00D321E8" w:rsidP="00A1190F">
                      <w:r w:rsidRPr="00A1190F">
                        <w:t>The nearest TFL Overground train station is Finchley road to the South West of the Site, with the Finchley road and Frognal to the North West. Belsize park station is also to the East and Hampstead to the North, both of which are serviced by the Northern Line.</w:t>
                      </w:r>
                    </w:p>
                    <w:p w14:paraId="12178A1B" w14:textId="77777777" w:rsidR="00D321E8" w:rsidRPr="00A1190F" w:rsidRDefault="00D321E8" w:rsidP="00A1190F">
                      <w:r w:rsidRPr="00A1190F">
                        <w:t>The nearest watercourse is the Brent Reservoir located 5km to the North West of the site. The River Thames is located 6km south of the Site. The Site is located within Flood Zone 1, where the annual probability of flooding is 1 in 1,000 years or less (&gt;0.1%).</w:t>
                      </w:r>
                    </w:p>
                    <w:p w14:paraId="1B8B6479" w14:textId="77777777" w:rsidR="00D321E8" w:rsidRDefault="00D321E8" w:rsidP="00A1190F">
                      <w:pPr>
                        <w:pStyle w:val="BodyText"/>
                        <w:spacing w:before="120"/>
                        <w:ind w:left="138" w:right="416"/>
                        <w:jc w:val="both"/>
                        <w:rPr>
                          <w:rFonts w:ascii="Calibri Light" w:hAnsi="Calibri Light" w:cs="Calibri Light"/>
                        </w:rPr>
                      </w:pPr>
                    </w:p>
                    <w:p w14:paraId="00F113F4" w14:textId="77777777" w:rsidR="00D321E8" w:rsidRDefault="00D321E8" w:rsidP="00B83419"/>
                    <w:p w14:paraId="46FE12C4" w14:textId="77777777" w:rsidR="00D321E8" w:rsidRDefault="00D321E8" w:rsidP="00B83419"/>
                    <w:p w14:paraId="119E582D" w14:textId="02A9737E" w:rsidR="00D321E8" w:rsidRDefault="00D321E8" w:rsidP="00B83419"/>
                    <w:p w14:paraId="39C064A4" w14:textId="24E1C671" w:rsidR="00D321E8" w:rsidRDefault="00D321E8" w:rsidP="00B83419"/>
                    <w:p w14:paraId="0486A5E3" w14:textId="3C9697DC" w:rsidR="00D321E8" w:rsidRDefault="00D321E8" w:rsidP="00B83419"/>
                    <w:p w14:paraId="784C94B5" w14:textId="77777777" w:rsidR="00D321E8" w:rsidRDefault="00D321E8" w:rsidP="00B83419"/>
                    <w:p w14:paraId="6D6175AF" w14:textId="4EECA32C" w:rsidR="00D321E8" w:rsidRDefault="00D321E8" w:rsidP="00B83419"/>
                    <w:p w14:paraId="673CBEB3" w14:textId="206CD290" w:rsidR="00D321E8" w:rsidRDefault="00D321E8" w:rsidP="00B83419"/>
                    <w:p w14:paraId="09D6A99E" w14:textId="0B35DAEF" w:rsidR="00D321E8" w:rsidRDefault="00D321E8" w:rsidP="00B83419"/>
                    <w:p w14:paraId="2C1CAFB5" w14:textId="638D8506" w:rsidR="00D321E8" w:rsidRDefault="00D321E8" w:rsidP="00B83419"/>
                    <w:p w14:paraId="473521F4" w14:textId="5C646142" w:rsidR="00D321E8" w:rsidRDefault="00D321E8" w:rsidP="00B83419"/>
                    <w:p w14:paraId="11F41618" w14:textId="77777777" w:rsidR="00D321E8" w:rsidRDefault="00D321E8" w:rsidP="00B83419"/>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lastRenderedPageBreak/>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5AB875FD">
                <wp:extent cx="5506720" cy="2524125"/>
                <wp:effectExtent l="0" t="0" r="17780" b="285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241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15761CE3" w:rsidR="00D321E8" w:rsidRDefault="00D321E8" w:rsidP="00A1190F">
                            <w:r w:rsidRPr="00A1190F">
                              <w:t xml:space="preserve">The proposed scheme includes the controlled demolition of the existing 4-storey structure (including basement) and ground bearing slab. The scope of the demolition is to be carried out in line with London Borough of Camden’s invitation to tender documents and Heritage Surveys specification and schedule of works. Guidance for specific demolition methodology is outlined within the L+C structural report item 3.2 Sequence of work, this is further outlined in detail within Appendix </w:t>
                            </w:r>
                            <w:r>
                              <w:t>E</w:t>
                            </w:r>
                            <w:r w:rsidRPr="00A1190F">
                              <w:t xml:space="preserve">. </w:t>
                            </w:r>
                          </w:p>
                          <w:p w14:paraId="08031F51" w14:textId="702B441E" w:rsidR="00D321E8" w:rsidRDefault="00D321E8" w:rsidP="00A1190F">
                            <w:r w:rsidRPr="00A1190F">
                              <w:t>Prior to any works the Principle Contractor is to submit a Demolition notice under Section 80 of the London Building Acts to London Borough of Camden, this can be done via their website (www.camden.gov.uk/apply-for-building-control-camden). Demolition of the existing fire damage structure to be carried out in accordance with BSI 6187:2011.</w:t>
                            </w:r>
                          </w:p>
                        </w:txbxContent>
                      </wps:txbx>
                      <wps:bodyPr rot="0" vert="horz" wrap="square" lIns="91440" tIns="45720" rIns="91440" bIns="45720" anchor="t" anchorCtr="0">
                        <a:noAutofit/>
                      </wps:bodyPr>
                    </wps:wsp>
                  </a:graphicData>
                </a:graphic>
              </wp:inline>
            </w:drawing>
          </mc:Choice>
          <mc:Fallback>
            <w:pict>
              <v:shape w14:anchorId="1232625F" id="_x0000_s1068" type="#_x0000_t202" style="width:433.6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eDbgIAAB0FAAAOAAAAZHJzL2Uyb0RvYy54bWysVF1v0zAUfUfiP1h+Z0mjdhtR02l0DCGN&#10;D7HxA1zHbqw5vsF2m5Rfz7Wdph1IPCBeIsf3nnPP/fLyZmg12QvrFJiKzi5ySoThUCuzrej3p/s3&#10;15Q4z0zNNBhR0YNw9Gb1+tWy70pRQAO6FpYgiXFl31W08b4rs8zxRrTMXUAnDBol2JZ5/LXbrLas&#10;R/ZWZ0WeX2Y92LqzwIVzeHuXjHQV+aUU3H+R0glPdEVRm49fG7+b8M1WS1ZuLesaxUcZ7B9UtEwZ&#10;DDpR3THPyM6qP6haxS04kP6CQ5uBlIqLmANmM8t/y+axYZ2IuWBxXDeVyf0/Wv55/9USVVf0khLD&#10;WmzRkxg8eQcDKUJ1+s6V6PTYoZsf8Bq7HDN13QPwZ0cMrBtmtuLWWugbwWpUNwvI7AyaeFwg2fSf&#10;oMYwbOchEg3StqF0WAyC7Nilw9SZIIXj5WKRX14VaOJoKxbFfFYsYgxWHuGddf6DgJaEQ0Uttj7S&#10;s/2D80EOK48uIZo2pEehxVWep3RAq/peaR2McfzEWluyZzg4m21KWe9a1J7urhc5IhPv5B6juHOm&#10;UJD3pkY/VnqmdDqjFm3GCoWijOXxBy2Stm9CYlMw8SKJC+tw0lM/pwIHFvQMEInKJ9DYoJcg7Y+g&#10;0TfARFyRCTiW4iXwFG3yjhHB+AnYKgP271Jl8j9mnXINI+KHzRAnsJgfB24D9QFHxULaV3xf8NCA&#10;/UlJj7taUfdjx6ygRH80OG5vZ/N5WO74M1/EQbHnls25hRmOVBX1lKTj2scHISRl4BbHUqo4MEFc&#10;UjKKxh2MHR7fi7Dk5//R6/SqrX4BAAD//wMAUEsDBBQABgAIAAAAIQBkVJ5H3wAAAAUBAAAPAAAA&#10;ZHJzL2Rvd25yZXYueG1sTI9BS8NAEIXvgv9hGcFLsRtTbWPMpFhBKL2IVQ/ettkxCe7Ohuw2jf31&#10;rl7qZeDxHu99UyxHa8RAvW8dI1xPExDEldMt1whvr09XGQgfFGtlHBPCN3lYludnhcq1O/ALDdtQ&#10;i1jCPlcITQhdLqWvGrLKT11HHL1P11sVouxrqXt1iOXWyDRJ5tKqluNCozp6bKj62u4twvtxM1Rp&#10;ks3MRE6eN6vV+jh83CBeXowP9yACjeEUhl/8iA5lZNq5PWsvDEJ8JPzd6GXzRQpihzC7W9yCLAv5&#10;n778AQAA//8DAFBLAQItABQABgAIAAAAIQC2gziS/gAAAOEBAAATAAAAAAAAAAAAAAAAAAAAAABb&#10;Q29udGVudF9UeXBlc10ueG1sUEsBAi0AFAAGAAgAAAAhADj9If/WAAAAlAEAAAsAAAAAAAAAAAAA&#10;AAAALwEAAF9yZWxzLy5yZWxzUEsBAi0AFAAGAAgAAAAhAAgYp4NuAgAAHQUAAA4AAAAAAAAAAAAA&#10;AAAALgIAAGRycy9lMm9Eb2MueG1sUEsBAi0AFAAGAAgAAAAhAGRUnkffAAAABQEAAA8AAAAAAAAA&#10;AAAAAAAAyAQAAGRycy9kb3ducmV2LnhtbFBLBQYAAAAABAAEAPMAAADUBQAAAAA=&#10;" fillcolor="white [3201]" strokecolor="#d8d8d8 [2732]" strokeweight="1pt">
                <v:textbox>
                  <w:txbxContent>
                    <w:p w14:paraId="12326325" w14:textId="15761CE3" w:rsidR="00D321E8" w:rsidRDefault="00D321E8" w:rsidP="00A1190F">
                      <w:r w:rsidRPr="00A1190F">
                        <w:t xml:space="preserve">The proposed scheme includes the controlled demolition of the existing 4-storey structure (including basement) and ground bearing slab. The scope of the demolition is to be carried out in line with London Borough of Camden’s invitation to tender documents and Heritage Surveys specification and schedule of works. Guidance for specific demolition methodology is outlined within the L+C structural report item 3.2 Sequence of work, this is further outlined in detail within Appendix </w:t>
                      </w:r>
                      <w:r>
                        <w:t>E</w:t>
                      </w:r>
                      <w:r w:rsidRPr="00A1190F">
                        <w:t xml:space="preserve">. </w:t>
                      </w:r>
                    </w:p>
                    <w:p w14:paraId="08031F51" w14:textId="702B441E" w:rsidR="00D321E8" w:rsidRDefault="00D321E8" w:rsidP="00A1190F">
                      <w:r w:rsidRPr="00A1190F">
                        <w:t>Prior to any works the Principle Contractor is to submit a Demolition notice under Section 80 of the London Building Acts to London Borough of Camden, this can be done via their website (www.camden.gov.uk/apply-for-building-control-camden). Demolition of the existing fire damage structure to be carried out in accordance with BSI 6187:2011.</w:t>
                      </w:r>
                    </w:p>
                  </w:txbxContent>
                </v:textbox>
                <w10:anchorlock/>
              </v:shape>
            </w:pict>
          </mc:Fallback>
        </mc:AlternateContent>
      </w:r>
    </w:p>
    <w:p w14:paraId="12325FBA" w14:textId="50B610FC" w:rsidR="00C35B88" w:rsidRPr="00BB5C68" w:rsidRDefault="00C35B88" w:rsidP="003A7C2D">
      <w:pPr>
        <w:rPr>
          <w:rFonts w:ascii="Calibri" w:hAnsi="Calibri" w:cs="Tahoma"/>
          <w:bCs/>
          <w:sz w:val="24"/>
          <w:szCs w:val="24"/>
        </w:rPr>
      </w:pPr>
    </w:p>
    <w:p w14:paraId="12325FBB" w14:textId="15F8220C" w:rsidR="00B665BA" w:rsidRPr="00BB5C68" w:rsidRDefault="00E647BC">
      <w:pPr>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5AE1AD97">
                <wp:extent cx="5506720" cy="3048000"/>
                <wp:effectExtent l="0" t="0" r="17780" b="1905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48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3A92038C" w:rsidR="00D321E8" w:rsidRDefault="00D321E8" w:rsidP="00C35B88">
                            <w:r w:rsidRPr="00A1190F">
                              <w:t>These works are planned to commence in the first quarter of the year 2021 with an estimated construction duration of approx. 4 months.</w:t>
                            </w:r>
                            <w:r>
                              <w:t xml:space="preserve"> See below </w:t>
                            </w:r>
                            <w:r>
                              <w:t>Gantt chart outlining anticipated events and durations.</w:t>
                            </w:r>
                          </w:p>
                          <w:p w14:paraId="53FC2B25" w14:textId="6D89B3A2" w:rsidR="00D321E8" w:rsidRDefault="00D321E8" w:rsidP="00C35B88">
                            <w:r>
                              <w:rPr>
                                <w:noProof/>
                              </w:rPr>
                              <w:drawing>
                                <wp:inline distT="0" distB="0" distL="0" distR="0" wp14:anchorId="3F3C7A25" wp14:editId="0E26B6E9">
                                  <wp:extent cx="4610100" cy="2032635"/>
                                  <wp:effectExtent l="0" t="0" r="0" b="5715"/>
                                  <wp:docPr id="308" name="Picture 30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1">
                                            <a:extLst>
                                              <a:ext uri="{28A0092B-C50C-407E-A947-70E740481C1C}">
                                                <a14:useLocalDpi xmlns:a14="http://schemas.microsoft.com/office/drawing/2010/main" val="0"/>
                                              </a:ext>
                                            </a:extLst>
                                          </a:blip>
                                          <a:srcRect l="5558" t="8391" r="23733" b="51252"/>
                                          <a:stretch/>
                                        </pic:blipFill>
                                        <pic:spPr bwMode="auto">
                                          <a:xfrm>
                                            <a:off x="0" y="0"/>
                                            <a:ext cx="4610100" cy="20326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65" id="_x0000_s1069" type="#_x0000_t202" style="width:433.6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fbQIAAB0FAAAOAAAAZHJzL2Uyb0RvYy54bWysVG1v2yAQ/j5p/wHxfbXjJW1q1am6dp0m&#10;dS9aux9AMMSomPOAxM5+/Q5w3GST9mHaFwTc3XPP3T1wdT20muyEdQpMRWdnOSXCcKiV2VT0+9P9&#10;myUlzjNTMw1GVHQvHL1evX511XelKKABXQtLEMS4su8q2njflVnmeCNa5s6gEwaNEmzLPB7tJqst&#10;6xG91VmR5+dZD7buLHDhHN7eJSNdRXwpBfdfpHTCE11R5ObjauO6Dmu2umLlxrKuUXykwf6BRcuU&#10;waQT1B3zjGyt+gOqVdyCA+nPOLQZSKm4iDVgNbP8t2oeG9aJWAs2x3VTm9z/g+Wfd18tUXVFLykx&#10;rMURPYnBk3cwkCJ0p+9ciU6PHbr5Aa9xyrFS1z0Af3bEwG3DzEbcWAt9I1iN7GYhMjsKTTgugKz7&#10;T1BjGrb1EIEGadvQOmwGQXSc0n6aTKDC8XKxyM8vCjRxtL3N58s8j7PLWHkI76zzHwS0JGwqanH0&#10;EZ7tHpwPdFh5cAnZtCE9Ei0uECicHWhV3yut4yHIT9xqS3YMhbPepJL1tkXu6W65eKEQ1RrcY5YT&#10;pNCQ96aOMvNM6bRHLtqMHQpNGdvj91okbt+ExKFg4UUid8qnfk4NDijoGUIkMp+CxgGdBml/CBp9&#10;Q5iIT2QKHFtxGviSbfKOGcH4KbBVBuzfqcrkf6g61Rok4of1EBVYLA6CW0O9R6lYSO8V/xfcNGB/&#10;UtLjW62o+7FlVlCiPxqU2+VsPg+POx7miygUe2xZH1uY4QhVUU9J2t76+CGEogzcoCylioIJ5BKT&#10;kTS+wTjh8b8Ij/z4HL1efrXVLwAAAP//AwBQSwMEFAAGAAgAAAAhAJPCU2LeAAAABQEAAA8AAABk&#10;cnMvZG93bnJldi54bWxMj0FLw0AQhe+C/2EZwUuxu8ZSQ8ymWEGQXqRVD9622TEJ7s6G7DaN/fWO&#10;XvQy8HiP974pV5N3YsQhdoE0XM8VCKQ62I4aDa8vj1c5iJgMWeMCoYYvjLCqzs9KU9hwpC2Ou9QI&#10;LqFYGA1tSn0hZaxb9CbOQ4/E3kcYvEksh0bawRy53DuZKbWU3nTEC63p8aHF+nN38BreTpuxzlR+&#10;42Zy9rxZr59O4/tC68uL6f4ORMIp/YXhB5/RoWKmfTiQjcJp4EfS72UvX95mIPYaFrlSIKtS/qev&#10;vgEAAP//AwBQSwECLQAUAAYACAAAACEAtoM4kv4AAADhAQAAEwAAAAAAAAAAAAAAAAAAAAAAW0Nv&#10;bnRlbnRfVHlwZXNdLnhtbFBLAQItABQABgAIAAAAIQA4/SH/1gAAAJQBAAALAAAAAAAAAAAAAAAA&#10;AC8BAABfcmVscy8ucmVsc1BLAQItABQABgAIAAAAIQAhN/9fbQIAAB0FAAAOAAAAAAAAAAAAAAAA&#10;AC4CAABkcnMvZTJvRG9jLnhtbFBLAQItABQABgAIAAAAIQCTwlNi3gAAAAUBAAAPAAAAAAAAAAAA&#10;AAAAAMcEAABkcnMvZG93bnJldi54bWxQSwUGAAAAAAQABADzAAAA0gUAAAAA&#10;" fillcolor="white [3201]" strokecolor="#d8d8d8 [2732]" strokeweight="1pt">
                <v:textbox>
                  <w:txbxContent>
                    <w:p w14:paraId="12326328" w14:textId="3A92038C" w:rsidR="00D321E8" w:rsidRDefault="00D321E8" w:rsidP="00C35B88">
                      <w:r w:rsidRPr="00A1190F">
                        <w:t>These works are planned to commence in the first quarter of the year 2021 with an estimated construction duration of approx. 4 months.</w:t>
                      </w:r>
                      <w:r>
                        <w:t xml:space="preserve"> See below </w:t>
                      </w:r>
                      <w:r>
                        <w:t>Gantt chart outlining anticipated events and durations.</w:t>
                      </w:r>
                    </w:p>
                    <w:p w14:paraId="53FC2B25" w14:textId="6D89B3A2" w:rsidR="00D321E8" w:rsidRDefault="00D321E8" w:rsidP="00C35B88">
                      <w:r>
                        <w:rPr>
                          <w:noProof/>
                        </w:rPr>
                        <w:drawing>
                          <wp:inline distT="0" distB="0" distL="0" distR="0" wp14:anchorId="3F3C7A25" wp14:editId="0E26B6E9">
                            <wp:extent cx="4610100" cy="2032635"/>
                            <wp:effectExtent l="0" t="0" r="0" b="5715"/>
                            <wp:docPr id="308" name="Picture 30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1">
                                      <a:extLst>
                                        <a:ext uri="{28A0092B-C50C-407E-A947-70E740481C1C}">
                                          <a14:useLocalDpi xmlns:a14="http://schemas.microsoft.com/office/drawing/2010/main" val="0"/>
                                        </a:ext>
                                      </a:extLst>
                                    </a:blip>
                                    <a:srcRect l="5558" t="8391" r="23733" b="51252"/>
                                    <a:stretch/>
                                  </pic:blipFill>
                                  <pic:spPr bwMode="auto">
                                    <a:xfrm>
                                      <a:off x="0" y="0"/>
                                      <a:ext cx="4610100" cy="2032635"/>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lastRenderedPageBreak/>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71DFD7DE">
                <wp:extent cx="5486400" cy="4333875"/>
                <wp:effectExtent l="0" t="0" r="19050" b="2857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333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C851032" w14:textId="3ED5F5B9" w:rsidR="00D321E8" w:rsidRDefault="00D321E8" w:rsidP="009E1A16">
                            <w:r>
                              <w:t>Unless agreed otherwise with the Council, the standard working hours for all demolition activities, as per the time of operations identified within London Borough of Camden minimum requirements (see Appendix F) will be from:</w:t>
                            </w:r>
                          </w:p>
                          <w:p w14:paraId="67CAF98C" w14:textId="77777777" w:rsidR="00D321E8" w:rsidRDefault="00D321E8" w:rsidP="009E1A16">
                            <w:r>
                              <w:t>•</w:t>
                            </w:r>
                            <w:r>
                              <w:tab/>
                              <w:t>08h00 – 18h00 Monday to Friday; and</w:t>
                            </w:r>
                          </w:p>
                          <w:p w14:paraId="70D45037" w14:textId="77777777" w:rsidR="00D321E8" w:rsidRDefault="00D321E8" w:rsidP="009E1A16">
                            <w:r>
                              <w:t>•</w:t>
                            </w:r>
                            <w:r>
                              <w:tab/>
                              <w:t>08h00 – 13h00 Saturdays</w:t>
                            </w:r>
                          </w:p>
                          <w:p w14:paraId="1C163E73" w14:textId="77777777" w:rsidR="00D321E8" w:rsidRDefault="00D321E8" w:rsidP="009E1A16">
                            <w:r>
                              <w:t>No continuous 24-hour activities or any working on Sundays or Bank Holidays is envisaged. Any change to working hours will be agreed in advance with the Council.</w:t>
                            </w:r>
                          </w:p>
                          <w:p w14:paraId="1C668DFB" w14:textId="77777777" w:rsidR="00D321E8" w:rsidRDefault="00D321E8" w:rsidP="009E1A16">
                            <w:r>
                              <w:t>These hours will be strictly adhered to, unless or in the event of:</w:t>
                            </w:r>
                          </w:p>
                          <w:p w14:paraId="2561A59C" w14:textId="77777777" w:rsidR="00D321E8" w:rsidRDefault="00D321E8" w:rsidP="009E1A16">
                            <w:r>
                              <w:t>•</w:t>
                            </w:r>
                            <w:r>
                              <w:tab/>
                              <w:t xml:space="preserve">An emergency demands continuation of works on the grounds of </w:t>
                            </w:r>
                            <w:r>
                              <w:t>safety;</w:t>
                            </w:r>
                          </w:p>
                          <w:p w14:paraId="2E1B19D4" w14:textId="77777777" w:rsidR="00D321E8" w:rsidRDefault="00D321E8" w:rsidP="009E1A16">
                            <w:r>
                              <w:t>•</w:t>
                            </w:r>
                            <w:r>
                              <w:tab/>
                              <w:t>Completion of an operation that would otherwise cause greater interference with the environment/ general public if left unfinished.</w:t>
                            </w:r>
                          </w:p>
                          <w:p w14:paraId="60BAB0C8" w14:textId="77777777" w:rsidR="00D321E8" w:rsidRDefault="00D321E8" w:rsidP="009E1A16">
                            <w:r>
                              <w:t>Any hammer-driven piling or impact breaking out of materials shall be carried out between the hours of:</w:t>
                            </w:r>
                          </w:p>
                          <w:p w14:paraId="12326329" w14:textId="751CCF88" w:rsidR="00D321E8" w:rsidRDefault="00D321E8" w:rsidP="009E1A16">
                            <w:r>
                              <w:t>•</w:t>
                            </w:r>
                            <w:r>
                              <w:tab/>
                              <w:t>08h00 – 18h00 Monday to Friday; and shall not take place at any time on Sundays and Bank Holidays</w:t>
                            </w:r>
                          </w:p>
                        </w:txbxContent>
                      </wps:txbx>
                      <wps:bodyPr rot="0" vert="horz" wrap="square" lIns="91440" tIns="45720" rIns="91440" bIns="45720" anchor="t" anchorCtr="0">
                        <a:noAutofit/>
                      </wps:bodyPr>
                    </wps:wsp>
                  </a:graphicData>
                </a:graphic>
              </wp:inline>
            </w:drawing>
          </mc:Choice>
          <mc:Fallback>
            <w:pict>
              <v:shape w14:anchorId="12326267" id="_x0000_s1070" type="#_x0000_t202" style="width:6in;height:3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ZecAIAAB4FAAAOAAAAZHJzL2Uyb0RvYy54bWysVNtu2zAMfR+wfxD0vjhxkzYz6hRdug4D&#10;ugvW7gMUWYqFyqInKbGzrx8lOW6yAXsY9iKIInl4eNP1Td9oshfWKTAlnU2mlAjDoVJmW9LvT/dv&#10;lpQ4z0zFNBhR0oNw9Gb1+tV11xYihxp0JSxBEOOKri1p7X1bZJnjtWiYm0ArDCol2IZ5FO02qyzr&#10;EL3RWT6dXmYd2Kq1wIVz+HqXlHQV8aUU3H+R0glPdEmRm4+njecmnNnqmhVby9pa8YEG+wcWDVMG&#10;g45Qd8wzsrPqD6hGcQsOpJ9waDKQUnERc8BsZtPfsnmsWStiLlgc145lcv8Pln/ef7VEVdg7LI9h&#10;DfboSfSevIOe5KE8XesKtHps0c73+IymMVXXPgB/dsTAumZmK26tha4WrEJ6s+CZnbgmHBdANt0n&#10;qDAM23mIQL20TagdVoMgOvI4jK0JVDg+LubLy/kUVRx184uLi+XVIsZgxdG9tc5/ENCQcCmpxd5H&#10;eLZ/cD7QYcXRJETThnRINL9C1CA70Kq6V1pHIcyfWGtL9gwnZ7NNKetdg9zT23IxRc+EG8c1mMco&#10;Z0ihIO9NhXas8EzpdEcu2gwVCkUZyuMPWiRu34TErmDieSJ3zqd6TgUOKGgZXCQyH52GBp07aX90&#10;GmyDm4g7MjoOpTh3fIk2WseIYPzo2CgD9u9UZbI/Zp1yDSPi+00fRzC/PA7cBqoDjoqFtLD4weCl&#10;BvuTkg6XtaTux45ZQYn+aHDc3s7m87DdUZgvrnIU7Klmc6phhiNUST0l6br28UcISRm4xbGUKg5M&#10;IJeYDKRxCWOHhw8jbPmpHK1evrXVLwAAAP//AwBQSwMEFAAGAAgAAAAhAHNhJB7eAAAABQEAAA8A&#10;AABkcnMvZG93bnJldi54bWxMj0FLw0AQhe+C/2EZwUtpN8YaQsymWEGQXqTVHrxts2MS3J0N2W0a&#10;++sdvejlweMN731TriZnxYhD6DwpuFkkIJBqbzpqFLy9Ps1zECFqMtp6QgVfGGBVXV6UujD+RFsc&#10;d7ERXEKh0AraGPtCylC36HRY+B6Jsw8/OB3ZDo00gz5xubMyTZJMOt0RL7S6x8cW68/d0SnYnzdj&#10;nSb5rZ3J2ctmvX4+j+9Lpa6vpod7EBGn+HcMP/iMDhUzHfyRTBBWAT8Sf5WzPFuyPSjI8vQOZFXK&#10;//TVNwAAAP//AwBQSwECLQAUAAYACAAAACEAtoM4kv4AAADhAQAAEwAAAAAAAAAAAAAAAAAAAAAA&#10;W0NvbnRlbnRfVHlwZXNdLnhtbFBLAQItABQABgAIAAAAIQA4/SH/1gAAAJQBAAALAAAAAAAAAAAA&#10;AAAAAC8BAABfcmVscy8ucmVsc1BLAQItABQABgAIAAAAIQDINcZecAIAAB4FAAAOAAAAAAAAAAAA&#10;AAAAAC4CAABkcnMvZTJvRG9jLnhtbFBLAQItABQABgAIAAAAIQBzYSQe3gAAAAUBAAAPAAAAAAAA&#10;AAAAAAAAAMoEAABkcnMvZG93bnJldi54bWxQSwUGAAAAAAQABADzAAAA1QUAAAAA&#10;" fillcolor="white [3201]" strokecolor="#d8d8d8 [2732]" strokeweight="1pt">
                <v:textbox>
                  <w:txbxContent>
                    <w:p w14:paraId="0C851032" w14:textId="3ED5F5B9" w:rsidR="00D321E8" w:rsidRDefault="00D321E8" w:rsidP="009E1A16">
                      <w:r>
                        <w:t>Unless agreed otherwise with the Council, the standard working hours for all demolition activities, as per the time of operations identified within London Borough of Camden minimum requirements (see Appendix F) will be from:</w:t>
                      </w:r>
                    </w:p>
                    <w:p w14:paraId="67CAF98C" w14:textId="77777777" w:rsidR="00D321E8" w:rsidRDefault="00D321E8" w:rsidP="009E1A16">
                      <w:r>
                        <w:t>•</w:t>
                      </w:r>
                      <w:r>
                        <w:tab/>
                        <w:t>08h00 – 18h00 Monday to Friday; and</w:t>
                      </w:r>
                    </w:p>
                    <w:p w14:paraId="70D45037" w14:textId="77777777" w:rsidR="00D321E8" w:rsidRDefault="00D321E8" w:rsidP="009E1A16">
                      <w:r>
                        <w:t>•</w:t>
                      </w:r>
                      <w:r>
                        <w:tab/>
                        <w:t>08h00 – 13h00 Saturdays</w:t>
                      </w:r>
                    </w:p>
                    <w:p w14:paraId="1C163E73" w14:textId="77777777" w:rsidR="00D321E8" w:rsidRDefault="00D321E8" w:rsidP="009E1A16">
                      <w:r>
                        <w:t>No continuous 24-hour activities or any working on Sundays or Bank Holidays is envisaged. Any change to working hours will be agreed in advance with the Council.</w:t>
                      </w:r>
                    </w:p>
                    <w:p w14:paraId="1C668DFB" w14:textId="77777777" w:rsidR="00D321E8" w:rsidRDefault="00D321E8" w:rsidP="009E1A16">
                      <w:r>
                        <w:t>These hours will be strictly adhered to, unless or in the event of:</w:t>
                      </w:r>
                    </w:p>
                    <w:p w14:paraId="2561A59C" w14:textId="77777777" w:rsidR="00D321E8" w:rsidRDefault="00D321E8" w:rsidP="009E1A16">
                      <w:r>
                        <w:t>•</w:t>
                      </w:r>
                      <w:r>
                        <w:tab/>
                        <w:t xml:space="preserve">An emergency demands continuation of works on the grounds of </w:t>
                      </w:r>
                      <w:r>
                        <w:t>safety;</w:t>
                      </w:r>
                    </w:p>
                    <w:p w14:paraId="2E1B19D4" w14:textId="77777777" w:rsidR="00D321E8" w:rsidRDefault="00D321E8" w:rsidP="009E1A16">
                      <w:r>
                        <w:t>•</w:t>
                      </w:r>
                      <w:r>
                        <w:tab/>
                        <w:t>Completion of an operation that would otherwise cause greater interference with the environment/ general public if left unfinished.</w:t>
                      </w:r>
                    </w:p>
                    <w:p w14:paraId="60BAB0C8" w14:textId="77777777" w:rsidR="00D321E8" w:rsidRDefault="00D321E8" w:rsidP="009E1A16">
                      <w:r>
                        <w:t>Any hammer-driven piling or impact breaking out of materials shall be carried out between the hours of:</w:t>
                      </w:r>
                    </w:p>
                    <w:p w14:paraId="12326329" w14:textId="751CCF88" w:rsidR="00D321E8" w:rsidRDefault="00D321E8" w:rsidP="009E1A16">
                      <w:r>
                        <w:t>•</w:t>
                      </w:r>
                      <w:r>
                        <w:tab/>
                        <w:t>08h00 – 18h00 Monday to Friday; and shall not take place at any time on Sundays and Bank Holidays</w:t>
                      </w:r>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5" w14:textId="35884E11"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4" w:name="_Community_Liaison"/>
      <w:bookmarkEnd w:id="4"/>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This consultation must relate to construction impacts, and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w:t>
      </w:r>
      <w:proofErr w:type="gramStart"/>
      <w:r w:rsidR="00F230B1" w:rsidRPr="00BB5C68">
        <w:rPr>
          <w:sz w:val="24"/>
          <w:szCs w:val="24"/>
        </w:rPr>
        <w:t>decision making</w:t>
      </w:r>
      <w:proofErr w:type="gramEnd"/>
      <w:r w:rsidR="00F230B1" w:rsidRPr="00BB5C68">
        <w:rPr>
          <w:sz w:val="24"/>
          <w:szCs w:val="24"/>
        </w:rPr>
        <w:t xml:space="preserve">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xml:space="preserve">, with neighbours and any community liaison groups being regularly updated with programmed works and any changes that may occur due to unforeseen circumstances through newsletters, </w:t>
      </w:r>
      <w:proofErr w:type="gramStart"/>
      <w:r w:rsidR="00F230B1" w:rsidRPr="00BB5C68">
        <w:rPr>
          <w:sz w:val="24"/>
          <w:szCs w:val="24"/>
        </w:rPr>
        <w:t>emails</w:t>
      </w:r>
      <w:proofErr w:type="gramEnd"/>
      <w:r w:rsidR="00F230B1" w:rsidRPr="00BB5C68">
        <w:rPr>
          <w:sz w:val="24"/>
          <w:szCs w:val="24"/>
        </w:rPr>
        <w:t xml:space="preserve">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70A5FF"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4F974ACC">
                <wp:extent cx="5506720" cy="4324350"/>
                <wp:effectExtent l="0" t="0" r="1778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3243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tbl>
                            <w:tblPr>
                              <w:tblStyle w:val="TableGrid"/>
                              <w:tblW w:w="0" w:type="auto"/>
                              <w:jc w:val="right"/>
                              <w:tblLook w:val="04A0" w:firstRow="1" w:lastRow="0" w:firstColumn="1" w:lastColumn="0" w:noHBand="0" w:noVBand="1"/>
                            </w:tblPr>
                            <w:tblGrid>
                              <w:gridCol w:w="1686"/>
                              <w:gridCol w:w="3030"/>
                              <w:gridCol w:w="3638"/>
                            </w:tblGrid>
                            <w:tr w:rsidR="00D321E8" w14:paraId="4588FB57" w14:textId="77777777" w:rsidTr="009E1A16">
                              <w:trPr>
                                <w:trHeight w:val="180"/>
                                <w:jc w:val="right"/>
                              </w:trPr>
                              <w:tc>
                                <w:tcPr>
                                  <w:tcW w:w="1686" w:type="dxa"/>
                                  <w:shd w:val="clear" w:color="auto" w:fill="7030A0"/>
                                </w:tcPr>
                                <w:p w14:paraId="3A6EB983" w14:textId="77777777" w:rsidR="00D321E8" w:rsidRPr="0081343E" w:rsidRDefault="00D321E8" w:rsidP="009E1A16">
                                  <w:pPr>
                                    <w:pStyle w:val="TableParagraph"/>
                                    <w:spacing w:before="56"/>
                                    <w:rPr>
                                      <w:rFonts w:ascii="Swis721 Lt BT"/>
                                      <w:color w:val="FFFFFF"/>
                                      <w:sz w:val="18"/>
                                    </w:rPr>
                                  </w:pPr>
                                  <w:r w:rsidRPr="0081343E">
                                    <w:rPr>
                                      <w:rFonts w:ascii="Swis721 Lt BT"/>
                                      <w:color w:val="FFFFFF"/>
                                      <w:sz w:val="18"/>
                                    </w:rPr>
                                    <w:t>Receptor</w:t>
                                  </w:r>
                                </w:p>
                              </w:tc>
                              <w:tc>
                                <w:tcPr>
                                  <w:tcW w:w="3030" w:type="dxa"/>
                                  <w:shd w:val="clear" w:color="auto" w:fill="7030A0"/>
                                </w:tcPr>
                                <w:p w14:paraId="44CF9D2C" w14:textId="77777777" w:rsidR="00D321E8" w:rsidRPr="0081343E" w:rsidRDefault="00D321E8" w:rsidP="009E1A16">
                                  <w:pPr>
                                    <w:pStyle w:val="TableParagraph"/>
                                    <w:spacing w:before="56"/>
                                    <w:rPr>
                                      <w:rFonts w:ascii="Swis721 Lt BT"/>
                                      <w:color w:val="FFFFFF"/>
                                      <w:sz w:val="18"/>
                                    </w:rPr>
                                  </w:pPr>
                                  <w:r w:rsidRPr="0081343E">
                                    <w:rPr>
                                      <w:rFonts w:ascii="Swis721 Lt BT"/>
                                      <w:color w:val="FFFFFF"/>
                                      <w:sz w:val="18"/>
                                    </w:rPr>
                                    <w:t>Location</w:t>
                                  </w:r>
                                </w:p>
                              </w:tc>
                              <w:tc>
                                <w:tcPr>
                                  <w:tcW w:w="3638" w:type="dxa"/>
                                  <w:shd w:val="clear" w:color="auto" w:fill="7030A0"/>
                                </w:tcPr>
                                <w:p w14:paraId="6BCD7EDE" w14:textId="77777777" w:rsidR="00D321E8" w:rsidRPr="0081343E" w:rsidRDefault="00D321E8" w:rsidP="009E1A16">
                                  <w:pPr>
                                    <w:pStyle w:val="TableParagraph"/>
                                    <w:spacing w:before="56"/>
                                    <w:rPr>
                                      <w:rFonts w:ascii="Swis721 Lt BT"/>
                                      <w:color w:val="FFFFFF"/>
                                      <w:sz w:val="18"/>
                                    </w:rPr>
                                  </w:pPr>
                                  <w:r>
                                    <w:rPr>
                                      <w:rFonts w:ascii="Swis721 Lt BT"/>
                                      <w:color w:val="FFFFFF"/>
                                      <w:sz w:val="18"/>
                                    </w:rPr>
                                    <w:t>Outline mitigation procedures</w:t>
                                  </w:r>
                                </w:p>
                              </w:tc>
                            </w:tr>
                            <w:tr w:rsidR="00D321E8" w14:paraId="64C5BB4A" w14:textId="77777777" w:rsidTr="009E1A16">
                              <w:trPr>
                                <w:jc w:val="right"/>
                              </w:trPr>
                              <w:tc>
                                <w:tcPr>
                                  <w:tcW w:w="1686" w:type="dxa"/>
                                </w:tcPr>
                                <w:p w14:paraId="331F19A4" w14:textId="77777777" w:rsidR="00D321E8" w:rsidRPr="0081343E" w:rsidRDefault="00D321E8" w:rsidP="009E1A16">
                                  <w:pPr>
                                    <w:pStyle w:val="TableParagraph"/>
                                    <w:spacing w:before="60"/>
                                    <w:rPr>
                                      <w:rFonts w:ascii="Swis721 Lt BT"/>
                                      <w:sz w:val="18"/>
                                    </w:rPr>
                                  </w:pPr>
                                  <w:r>
                                    <w:rPr>
                                      <w:rFonts w:ascii="Swis721 Lt BT"/>
                                      <w:sz w:val="18"/>
                                    </w:rPr>
                                    <w:t>Existing Residential</w:t>
                                  </w:r>
                                </w:p>
                              </w:tc>
                              <w:tc>
                                <w:tcPr>
                                  <w:tcW w:w="3030" w:type="dxa"/>
                                </w:tcPr>
                                <w:p w14:paraId="4B2764AC" w14:textId="77777777" w:rsidR="00D321E8" w:rsidRPr="0081343E" w:rsidRDefault="00D321E8" w:rsidP="009E1A16">
                                  <w:pPr>
                                    <w:pStyle w:val="TableParagraph"/>
                                    <w:spacing w:before="60"/>
                                    <w:rPr>
                                      <w:rFonts w:ascii="Swis721 Lt BT"/>
                                      <w:sz w:val="18"/>
                                    </w:rPr>
                                  </w:pPr>
                                  <w:r>
                                    <w:rPr>
                                      <w:rFonts w:ascii="Swis721 Lt BT"/>
                                      <w:sz w:val="18"/>
                                    </w:rPr>
                                    <w:t xml:space="preserve">Daleham Gardens, </w:t>
                                  </w:r>
                                  <w:r>
                                    <w:rPr>
                                      <w:rFonts w:ascii="Swis721 Lt BT"/>
                                      <w:sz w:val="18"/>
                                    </w:rPr>
                                    <w:t>Akenside Road, Fitzjohn</w:t>
                                  </w:r>
                                  <w:r>
                                    <w:rPr>
                                      <w:rFonts w:ascii="Swis721 Lt BT"/>
                                      <w:sz w:val="18"/>
                                    </w:rPr>
                                    <w:t>’</w:t>
                                  </w:r>
                                  <w:r>
                                    <w:rPr>
                                      <w:rFonts w:ascii="Swis721 Lt BT"/>
                                      <w:sz w:val="18"/>
                                    </w:rPr>
                                    <w:t>s Avenue &amp; Nutley Terrace</w:t>
                                  </w:r>
                                </w:p>
                              </w:tc>
                              <w:tc>
                                <w:tcPr>
                                  <w:tcW w:w="3638" w:type="dxa"/>
                                </w:tcPr>
                                <w:p w14:paraId="414DE7E3" w14:textId="77777777" w:rsidR="00D321E8" w:rsidRDefault="00D321E8" w:rsidP="009E1A16">
                                  <w:pPr>
                                    <w:pStyle w:val="TableParagraph"/>
                                    <w:spacing w:before="60"/>
                                    <w:rPr>
                                      <w:rFonts w:ascii="Swis721 Lt BT"/>
                                      <w:sz w:val="18"/>
                                    </w:rPr>
                                  </w:pPr>
                                  <w:r>
                                    <w:rPr>
                                      <w:rFonts w:ascii="Swis721 Lt BT"/>
                                      <w:sz w:val="18"/>
                                    </w:rPr>
                                    <w:t>Sensitive due to proximity to site: Community liaison officer and site manager details to be displayed on hoarding. Newsletters to be produced. Community meeting options. Controlled traffic movements and booking systems to be introduced.</w:t>
                                  </w:r>
                                </w:p>
                              </w:tc>
                            </w:tr>
                            <w:tr w:rsidR="00D321E8" w14:paraId="430EB760" w14:textId="77777777" w:rsidTr="009E1A16">
                              <w:trPr>
                                <w:jc w:val="right"/>
                              </w:trPr>
                              <w:tc>
                                <w:tcPr>
                                  <w:tcW w:w="1686" w:type="dxa"/>
                                </w:tcPr>
                                <w:p w14:paraId="10AEFF32" w14:textId="77777777" w:rsidR="00D321E8" w:rsidRDefault="00D321E8" w:rsidP="009E1A16">
                                  <w:pPr>
                                    <w:pStyle w:val="TableParagraph"/>
                                    <w:spacing w:before="60"/>
                                    <w:rPr>
                                      <w:rFonts w:ascii="Swis721 Lt BT"/>
                                      <w:sz w:val="18"/>
                                    </w:rPr>
                                  </w:pPr>
                                  <w:r>
                                    <w:rPr>
                                      <w:rFonts w:ascii="Swis721 Lt BT"/>
                                      <w:sz w:val="18"/>
                                    </w:rPr>
                                    <w:t>Tavistock Children</w:t>
                                  </w:r>
                                  <w:r>
                                    <w:rPr>
                                      <w:rFonts w:ascii="Swis721 Lt BT"/>
                                      <w:sz w:val="18"/>
                                    </w:rPr>
                                    <w:t>’</w:t>
                                  </w:r>
                                  <w:r>
                                    <w:rPr>
                                      <w:rFonts w:ascii="Swis721 Lt BT"/>
                                      <w:sz w:val="18"/>
                                    </w:rPr>
                                    <w:t>s Day Unit</w:t>
                                  </w:r>
                                </w:p>
                              </w:tc>
                              <w:tc>
                                <w:tcPr>
                                  <w:tcW w:w="3030" w:type="dxa"/>
                                </w:tcPr>
                                <w:p w14:paraId="2480D790" w14:textId="77777777" w:rsidR="00D321E8" w:rsidRDefault="00D321E8" w:rsidP="009E1A16">
                                  <w:pPr>
                                    <w:pStyle w:val="TableParagraph"/>
                                    <w:spacing w:before="60"/>
                                    <w:rPr>
                                      <w:rFonts w:ascii="Swis721 Lt BT"/>
                                      <w:sz w:val="18"/>
                                    </w:rPr>
                                  </w:pPr>
                                  <w:r>
                                    <w:rPr>
                                      <w:rFonts w:ascii="Swis721 Lt BT"/>
                                      <w:sz w:val="18"/>
                                    </w:rPr>
                                    <w:t>Located approx. 30m to the North of the site</w:t>
                                  </w:r>
                                </w:p>
                              </w:tc>
                              <w:tc>
                                <w:tcPr>
                                  <w:tcW w:w="3638" w:type="dxa"/>
                                </w:tcPr>
                                <w:p w14:paraId="7DDA8434" w14:textId="77777777" w:rsidR="00D321E8" w:rsidRDefault="00D321E8" w:rsidP="009E1A16">
                                  <w:pPr>
                                    <w:pStyle w:val="TableParagraph"/>
                                    <w:spacing w:before="60"/>
                                    <w:rPr>
                                      <w:rFonts w:ascii="Swis721 Lt BT"/>
                                      <w:sz w:val="18"/>
                                    </w:rPr>
                                  </w:pPr>
                                  <w:r>
                                    <w:rPr>
                                      <w:rFonts w:ascii="Swis721 Lt BT"/>
                                      <w:sz w:val="18"/>
                                    </w:rPr>
                                    <w:t>Sensitive due to proximity to site: Meetings pre-construction to understand business times and potential sensitive working hours. To be considered during construction period. Regular contact to be maintained throughout.</w:t>
                                  </w:r>
                                </w:p>
                              </w:tc>
                            </w:tr>
                            <w:tr w:rsidR="00D321E8" w14:paraId="528A5249" w14:textId="77777777" w:rsidTr="009E1A16">
                              <w:trPr>
                                <w:jc w:val="right"/>
                              </w:trPr>
                              <w:tc>
                                <w:tcPr>
                                  <w:tcW w:w="1686" w:type="dxa"/>
                                </w:tcPr>
                                <w:p w14:paraId="269DBAB7" w14:textId="77777777" w:rsidR="00D321E8" w:rsidRPr="0081343E" w:rsidRDefault="00D321E8" w:rsidP="009E1A16">
                                  <w:pPr>
                                    <w:pStyle w:val="TableParagraph"/>
                                    <w:spacing w:before="60"/>
                                    <w:rPr>
                                      <w:rFonts w:ascii="Swis721 Lt BT"/>
                                      <w:sz w:val="18"/>
                                    </w:rPr>
                                  </w:pPr>
                                  <w:r>
                                    <w:rPr>
                                      <w:rFonts w:ascii="Swis721 Lt BT"/>
                                      <w:sz w:val="18"/>
                                    </w:rPr>
                                    <w:t>St Mary</w:t>
                                  </w:r>
                                  <w:r>
                                    <w:rPr>
                                      <w:rFonts w:ascii="Swis721 Lt BT"/>
                                      <w:sz w:val="18"/>
                                    </w:rPr>
                                    <w:t>’</w:t>
                                  </w:r>
                                  <w:r>
                                    <w:rPr>
                                      <w:rFonts w:ascii="Swis721 Lt BT"/>
                                      <w:sz w:val="18"/>
                                    </w:rPr>
                                    <w:t>s School</w:t>
                                  </w:r>
                                </w:p>
                              </w:tc>
                              <w:tc>
                                <w:tcPr>
                                  <w:tcW w:w="3030" w:type="dxa"/>
                                </w:tcPr>
                                <w:p w14:paraId="0C10B3FC" w14:textId="77777777" w:rsidR="00D321E8" w:rsidRPr="0081343E" w:rsidRDefault="00D321E8" w:rsidP="009E1A16">
                                  <w:pPr>
                                    <w:pStyle w:val="TableParagraph"/>
                                    <w:spacing w:before="60"/>
                                    <w:rPr>
                                      <w:rFonts w:ascii="Swis721 Lt BT"/>
                                      <w:sz w:val="18"/>
                                    </w:rPr>
                                  </w:pPr>
                                  <w:r>
                                    <w:rPr>
                                      <w:rFonts w:ascii="Swis721 Lt BT"/>
                                      <w:sz w:val="18"/>
                                    </w:rPr>
                                    <w:t>Located approx. 0.2km to the North West of the site</w:t>
                                  </w:r>
                                </w:p>
                              </w:tc>
                              <w:tc>
                                <w:tcPr>
                                  <w:tcW w:w="3638" w:type="dxa"/>
                                </w:tcPr>
                                <w:p w14:paraId="77D5722E" w14:textId="77777777" w:rsidR="00D321E8" w:rsidRDefault="00D321E8" w:rsidP="009E1A16">
                                  <w:pPr>
                                    <w:pStyle w:val="TableParagraph"/>
                                    <w:spacing w:before="60"/>
                                    <w:rPr>
                                      <w:rFonts w:ascii="Swis721 Lt BT"/>
                                      <w:sz w:val="18"/>
                                    </w:rPr>
                                  </w:pPr>
                                  <w:r>
                                    <w:rPr>
                                      <w:rFonts w:ascii="Swis721 Lt BT"/>
                                      <w:sz w:val="18"/>
                                    </w:rPr>
                                    <w:t>Logistical impact: Vehicle movements to be prohibited at peak times due to school traffic.</w:t>
                                  </w:r>
                                </w:p>
                              </w:tc>
                            </w:tr>
                            <w:tr w:rsidR="00D321E8" w14:paraId="1584BD58" w14:textId="77777777" w:rsidTr="009E1A16">
                              <w:trPr>
                                <w:jc w:val="right"/>
                              </w:trPr>
                              <w:tc>
                                <w:tcPr>
                                  <w:tcW w:w="1686" w:type="dxa"/>
                                </w:tcPr>
                                <w:p w14:paraId="1F8392DD" w14:textId="77777777" w:rsidR="00D321E8" w:rsidRPr="0081343E" w:rsidRDefault="00D321E8" w:rsidP="009E1A16">
                                  <w:pPr>
                                    <w:pStyle w:val="TableParagraph"/>
                                    <w:spacing w:before="60"/>
                                    <w:rPr>
                                      <w:rFonts w:ascii="Swis721 Lt BT"/>
                                      <w:sz w:val="18"/>
                                    </w:rPr>
                                  </w:pPr>
                                  <w:r>
                                    <w:rPr>
                                      <w:rFonts w:ascii="Swis721 Lt BT"/>
                                      <w:sz w:val="18"/>
                                    </w:rPr>
                                    <w:t>Royal Free London Hospital</w:t>
                                  </w:r>
                                </w:p>
                              </w:tc>
                              <w:tc>
                                <w:tcPr>
                                  <w:tcW w:w="3030" w:type="dxa"/>
                                </w:tcPr>
                                <w:p w14:paraId="15A5E1AF" w14:textId="77777777" w:rsidR="00D321E8" w:rsidRPr="0081343E" w:rsidRDefault="00D321E8" w:rsidP="009E1A16">
                                  <w:pPr>
                                    <w:pStyle w:val="TableParagraph"/>
                                    <w:spacing w:before="60"/>
                                    <w:rPr>
                                      <w:rFonts w:ascii="Swis721 Lt BT"/>
                                      <w:sz w:val="18"/>
                                    </w:rPr>
                                  </w:pPr>
                                  <w:r>
                                    <w:rPr>
                                      <w:rFonts w:ascii="Swis721 Lt BT"/>
                                      <w:sz w:val="18"/>
                                    </w:rPr>
                                    <w:t>Located approx. 0.3km to the North East of the site</w:t>
                                  </w:r>
                                </w:p>
                              </w:tc>
                              <w:tc>
                                <w:tcPr>
                                  <w:tcW w:w="3638" w:type="dxa"/>
                                </w:tcPr>
                                <w:p w14:paraId="17CFAF4C" w14:textId="77777777" w:rsidR="00D321E8" w:rsidRDefault="00D321E8" w:rsidP="009E1A16">
                                  <w:pPr>
                                    <w:pStyle w:val="TableParagraph"/>
                                    <w:spacing w:before="60"/>
                                    <w:rPr>
                                      <w:rFonts w:ascii="Swis721 Lt BT"/>
                                      <w:sz w:val="18"/>
                                    </w:rPr>
                                  </w:pPr>
                                  <w:r>
                                    <w:rPr>
                                      <w:rFonts w:ascii="Swis721 Lt BT"/>
                                      <w:sz w:val="18"/>
                                    </w:rPr>
                                    <w:t xml:space="preserve">Logistical impact: Vehicular access routes to avoid hospital routes as far as reasonably practicable. </w:t>
                                  </w:r>
                                </w:p>
                              </w:tc>
                            </w:tr>
                            <w:tr w:rsidR="00D321E8" w14:paraId="174A3A7E" w14:textId="77777777" w:rsidTr="009E1A16">
                              <w:trPr>
                                <w:jc w:val="right"/>
                              </w:trPr>
                              <w:tc>
                                <w:tcPr>
                                  <w:tcW w:w="1686" w:type="dxa"/>
                                </w:tcPr>
                                <w:p w14:paraId="20609E6E" w14:textId="77777777" w:rsidR="00D321E8" w:rsidRPr="0081343E" w:rsidRDefault="00D321E8" w:rsidP="009E1A16">
                                  <w:pPr>
                                    <w:pStyle w:val="TableParagraph"/>
                                    <w:spacing w:before="60"/>
                                    <w:rPr>
                                      <w:rFonts w:ascii="Swis721 Lt BT"/>
                                      <w:sz w:val="18"/>
                                    </w:rPr>
                                  </w:pPr>
                                  <w:r>
                                    <w:rPr>
                                      <w:rFonts w:ascii="Swis721 Lt BT"/>
                                      <w:sz w:val="18"/>
                                    </w:rPr>
                                    <w:t>Local Road Network</w:t>
                                  </w:r>
                                </w:p>
                              </w:tc>
                              <w:tc>
                                <w:tcPr>
                                  <w:tcW w:w="3030" w:type="dxa"/>
                                </w:tcPr>
                                <w:p w14:paraId="35AAA40C" w14:textId="77777777" w:rsidR="00D321E8" w:rsidRPr="0081343E" w:rsidRDefault="00D321E8" w:rsidP="009E1A16">
                                  <w:pPr>
                                    <w:pStyle w:val="TableParagraph"/>
                                    <w:spacing w:before="60"/>
                                    <w:rPr>
                                      <w:rFonts w:ascii="Swis721 Lt BT"/>
                                      <w:sz w:val="18"/>
                                    </w:rPr>
                                  </w:pPr>
                                  <w:r>
                                    <w:rPr>
                                      <w:rFonts w:ascii="Swis721 Lt BT"/>
                                      <w:sz w:val="18"/>
                                    </w:rPr>
                                    <w:t>B511, A501 &amp; A41</w:t>
                                  </w:r>
                                </w:p>
                              </w:tc>
                              <w:tc>
                                <w:tcPr>
                                  <w:tcW w:w="3638" w:type="dxa"/>
                                </w:tcPr>
                                <w:p w14:paraId="6E644223" w14:textId="77777777" w:rsidR="00D321E8" w:rsidRDefault="00D321E8" w:rsidP="009E1A16">
                                  <w:pPr>
                                    <w:pStyle w:val="TableParagraph"/>
                                    <w:spacing w:before="60"/>
                                    <w:rPr>
                                      <w:rFonts w:ascii="Swis721 Lt BT"/>
                                      <w:sz w:val="18"/>
                                    </w:rPr>
                                  </w:pPr>
                                  <w:r>
                                    <w:rPr>
                                      <w:rFonts w:ascii="Swis721 Lt BT"/>
                                      <w:sz w:val="18"/>
                                    </w:rPr>
                                    <w:t>Logistical impact: All vehicular journeys to be pre-planned outside of peak-times to ease surrounding congestion and limit overall impact.</w:t>
                                  </w:r>
                                </w:p>
                              </w:tc>
                            </w:tr>
                          </w:tbl>
                          <w:p w14:paraId="023A09F9" w14:textId="77777777" w:rsidR="00D321E8" w:rsidRDefault="00D321E8" w:rsidP="00293931"/>
                          <w:p w14:paraId="6B817711" w14:textId="2BD41518" w:rsidR="00D321E8" w:rsidRDefault="00D321E8" w:rsidP="00293931">
                            <w:r w:rsidRPr="009E1A16">
                              <w:t>Further mitigation measures and procedures are detailed throughout this document.</w:t>
                            </w:r>
                          </w:p>
                        </w:txbxContent>
                      </wps:txbx>
                      <wps:bodyPr rot="0" vert="horz" wrap="square" lIns="91440" tIns="45720" rIns="91440" bIns="45720" anchor="t" anchorCtr="0">
                        <a:noAutofit/>
                      </wps:bodyPr>
                    </wps:wsp>
                  </a:graphicData>
                </a:graphic>
              </wp:inline>
            </w:drawing>
          </mc:Choice>
          <mc:Fallback>
            <w:pict>
              <v:shape w14:anchorId="45C04126" id="_x0000_s1071" type="#_x0000_t202" style="width:433.6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wI1bwIAAB0FAAAOAAAAZHJzL2Uyb0RvYy54bWysVF1v2yAUfZ+0/4B4X+04SdtZdaouXadJ&#10;3YfW7gcQDDEq5npAYme/fhdw3HST9jDtBQH3nsO5X1xdD60me2GdAlPR2VlOiTAcamW2Ff3+ePfm&#10;khLnmamZBiMqehCOXq9ev7rqu1IU0ICuhSVIYlzZdxVtvO/KLHO8ES1zZ9AJg0YJtmUej3ab1Zb1&#10;yN7qrMjz86wHW3cWuHAOb2+Tka4iv5SC+y9SOuGJrihq83G1cd2ENVtdsXJrWdcoPspg/6CiZcrg&#10;oxPVLfOM7Kz6g6pV3IID6c84tBlIqbiIMWA0s/y3aB4a1okYCybHdVOa3P+j5Z/3Xy1RdUXnlBjW&#10;YokexeDJOxhIEbLTd65Ep4cO3fyA11jlGKnr7oE/OWJg3TCzFTfWQt8IVqO6WUBmJ9DE4wLJpv8E&#10;NT7Ddh4i0SBtG1KHySDIjlU6TJUJUjheLpf5+UWBJo62xbxYzJexdhkrj/DOOv9BQEvCpqIWSx/p&#10;2f7e+SCHlUeX8Jo2pEehxUWep3BAq/pOaR2Msf3EWluyZ9g4m20KWe9a1J7uLpc5IhPv5B5fcadM&#10;ISHvTY1+rPRM6bRHLdqMGQpJGdPjD1okbd+ExKJg4EUSF8bhWU/9lBIcWNAzQCQqn0BjgV6CtD+C&#10;Rt8AE3FEJuCYipfA59cm7/giGD8BW2XA/l2qTP7HqFOsoUX8sBliBxYXx4bbQH3AVrGQ5hX/F9w0&#10;YH9S0uOsVtT92DErKNEfDbbb29liEYY7HhbL2Cj21LI5tTDDkaqinpK0Xfv4IYSgDNxgW0oVGyaI&#10;S0pG0TiDscLjfxGG/PQcvZ5/tdUvAAAA//8DAFBLAwQUAAYACAAAACEAVTBkKd8AAAAFAQAADwAA&#10;AGRycy9kb3ducmV2LnhtbEyPwWrDMBBE74X8g9hCLyGR4hbHuJZDUiiUXErS9tCbYm1tU2llLMVx&#10;8/VVe0kuC8MMM2+L1WgNG7D3rSMJi7kAhlQ53VIt4f3teZYB80GRVsYRSvhBD6tyclOoXLsT7XDY&#10;h5rFEvK5ktCE0OWc+6pBq/zcdUjR+3K9VSHKvua6V6dYbg1PhEi5VS3FhUZ1+NRg9b0/Wgkf5+1Q&#10;JSK7N1M+fd1uNi/n4fNByrvbcf0ILOAYLmH4w4/oUEamgzuS9sxIiI+E/xu9LF0mwA4S0mwhgJcF&#10;v6YvfwEAAP//AwBQSwECLQAUAAYACAAAACEAtoM4kv4AAADhAQAAEwAAAAAAAAAAAAAAAAAAAAAA&#10;W0NvbnRlbnRfVHlwZXNdLnhtbFBLAQItABQABgAIAAAAIQA4/SH/1gAAAJQBAAALAAAAAAAAAAAA&#10;AAAAAC8BAABfcmVscy8ucmVsc1BLAQItABQABgAIAAAAIQAG8wI1bwIAAB0FAAAOAAAAAAAAAAAA&#10;AAAAAC4CAABkcnMvZTJvRG9jLnhtbFBLAQItABQABgAIAAAAIQBVMGQp3wAAAAUBAAAPAAAAAAAA&#10;AAAAAAAAAMkEAABkcnMvZG93bnJldi54bWxQSwUGAAAAAAQABADzAAAA1QUAAAAA&#10;" fillcolor="white [3201]" strokecolor="#d8d8d8 [2732]" strokeweight="1pt">
                <v:textbox>
                  <w:txbxContent>
                    <w:tbl>
                      <w:tblPr>
                        <w:tblStyle w:val="TableGrid"/>
                        <w:tblW w:w="0" w:type="auto"/>
                        <w:jc w:val="right"/>
                        <w:tblLook w:val="04A0" w:firstRow="1" w:lastRow="0" w:firstColumn="1" w:lastColumn="0" w:noHBand="0" w:noVBand="1"/>
                      </w:tblPr>
                      <w:tblGrid>
                        <w:gridCol w:w="1686"/>
                        <w:gridCol w:w="3030"/>
                        <w:gridCol w:w="3638"/>
                      </w:tblGrid>
                      <w:tr w:rsidR="00D321E8" w14:paraId="4588FB57" w14:textId="77777777" w:rsidTr="009E1A16">
                        <w:trPr>
                          <w:trHeight w:val="180"/>
                          <w:jc w:val="right"/>
                        </w:trPr>
                        <w:tc>
                          <w:tcPr>
                            <w:tcW w:w="1686" w:type="dxa"/>
                            <w:shd w:val="clear" w:color="auto" w:fill="7030A0"/>
                          </w:tcPr>
                          <w:p w14:paraId="3A6EB983" w14:textId="77777777" w:rsidR="00D321E8" w:rsidRPr="0081343E" w:rsidRDefault="00D321E8" w:rsidP="009E1A16">
                            <w:pPr>
                              <w:pStyle w:val="TableParagraph"/>
                              <w:spacing w:before="56"/>
                              <w:rPr>
                                <w:rFonts w:ascii="Swis721 Lt BT"/>
                                <w:color w:val="FFFFFF"/>
                                <w:sz w:val="18"/>
                              </w:rPr>
                            </w:pPr>
                            <w:r w:rsidRPr="0081343E">
                              <w:rPr>
                                <w:rFonts w:ascii="Swis721 Lt BT"/>
                                <w:color w:val="FFFFFF"/>
                                <w:sz w:val="18"/>
                              </w:rPr>
                              <w:t>Receptor</w:t>
                            </w:r>
                          </w:p>
                        </w:tc>
                        <w:tc>
                          <w:tcPr>
                            <w:tcW w:w="3030" w:type="dxa"/>
                            <w:shd w:val="clear" w:color="auto" w:fill="7030A0"/>
                          </w:tcPr>
                          <w:p w14:paraId="44CF9D2C" w14:textId="77777777" w:rsidR="00D321E8" w:rsidRPr="0081343E" w:rsidRDefault="00D321E8" w:rsidP="009E1A16">
                            <w:pPr>
                              <w:pStyle w:val="TableParagraph"/>
                              <w:spacing w:before="56"/>
                              <w:rPr>
                                <w:rFonts w:ascii="Swis721 Lt BT"/>
                                <w:color w:val="FFFFFF"/>
                                <w:sz w:val="18"/>
                              </w:rPr>
                            </w:pPr>
                            <w:r w:rsidRPr="0081343E">
                              <w:rPr>
                                <w:rFonts w:ascii="Swis721 Lt BT"/>
                                <w:color w:val="FFFFFF"/>
                                <w:sz w:val="18"/>
                              </w:rPr>
                              <w:t>Location</w:t>
                            </w:r>
                          </w:p>
                        </w:tc>
                        <w:tc>
                          <w:tcPr>
                            <w:tcW w:w="3638" w:type="dxa"/>
                            <w:shd w:val="clear" w:color="auto" w:fill="7030A0"/>
                          </w:tcPr>
                          <w:p w14:paraId="6BCD7EDE" w14:textId="77777777" w:rsidR="00D321E8" w:rsidRPr="0081343E" w:rsidRDefault="00D321E8" w:rsidP="009E1A16">
                            <w:pPr>
                              <w:pStyle w:val="TableParagraph"/>
                              <w:spacing w:before="56"/>
                              <w:rPr>
                                <w:rFonts w:ascii="Swis721 Lt BT"/>
                                <w:color w:val="FFFFFF"/>
                                <w:sz w:val="18"/>
                              </w:rPr>
                            </w:pPr>
                            <w:r>
                              <w:rPr>
                                <w:rFonts w:ascii="Swis721 Lt BT"/>
                                <w:color w:val="FFFFFF"/>
                                <w:sz w:val="18"/>
                              </w:rPr>
                              <w:t>Outline mitigation procedures</w:t>
                            </w:r>
                          </w:p>
                        </w:tc>
                      </w:tr>
                      <w:tr w:rsidR="00D321E8" w14:paraId="64C5BB4A" w14:textId="77777777" w:rsidTr="009E1A16">
                        <w:trPr>
                          <w:jc w:val="right"/>
                        </w:trPr>
                        <w:tc>
                          <w:tcPr>
                            <w:tcW w:w="1686" w:type="dxa"/>
                          </w:tcPr>
                          <w:p w14:paraId="331F19A4" w14:textId="77777777" w:rsidR="00D321E8" w:rsidRPr="0081343E" w:rsidRDefault="00D321E8" w:rsidP="009E1A16">
                            <w:pPr>
                              <w:pStyle w:val="TableParagraph"/>
                              <w:spacing w:before="60"/>
                              <w:rPr>
                                <w:rFonts w:ascii="Swis721 Lt BT"/>
                                <w:sz w:val="18"/>
                              </w:rPr>
                            </w:pPr>
                            <w:r>
                              <w:rPr>
                                <w:rFonts w:ascii="Swis721 Lt BT"/>
                                <w:sz w:val="18"/>
                              </w:rPr>
                              <w:t>Existing Residential</w:t>
                            </w:r>
                          </w:p>
                        </w:tc>
                        <w:tc>
                          <w:tcPr>
                            <w:tcW w:w="3030" w:type="dxa"/>
                          </w:tcPr>
                          <w:p w14:paraId="4B2764AC" w14:textId="77777777" w:rsidR="00D321E8" w:rsidRPr="0081343E" w:rsidRDefault="00D321E8" w:rsidP="009E1A16">
                            <w:pPr>
                              <w:pStyle w:val="TableParagraph"/>
                              <w:spacing w:before="60"/>
                              <w:rPr>
                                <w:rFonts w:ascii="Swis721 Lt BT"/>
                                <w:sz w:val="18"/>
                              </w:rPr>
                            </w:pPr>
                            <w:r>
                              <w:rPr>
                                <w:rFonts w:ascii="Swis721 Lt BT"/>
                                <w:sz w:val="18"/>
                              </w:rPr>
                              <w:t xml:space="preserve">Daleham Gardens, </w:t>
                            </w:r>
                            <w:r>
                              <w:rPr>
                                <w:rFonts w:ascii="Swis721 Lt BT"/>
                                <w:sz w:val="18"/>
                              </w:rPr>
                              <w:t>Akenside Road, Fitzjohn</w:t>
                            </w:r>
                            <w:r>
                              <w:rPr>
                                <w:rFonts w:ascii="Swis721 Lt BT"/>
                                <w:sz w:val="18"/>
                              </w:rPr>
                              <w:t>’</w:t>
                            </w:r>
                            <w:r>
                              <w:rPr>
                                <w:rFonts w:ascii="Swis721 Lt BT"/>
                                <w:sz w:val="18"/>
                              </w:rPr>
                              <w:t>s Avenue &amp; Nutley Terrace</w:t>
                            </w:r>
                          </w:p>
                        </w:tc>
                        <w:tc>
                          <w:tcPr>
                            <w:tcW w:w="3638" w:type="dxa"/>
                          </w:tcPr>
                          <w:p w14:paraId="414DE7E3" w14:textId="77777777" w:rsidR="00D321E8" w:rsidRDefault="00D321E8" w:rsidP="009E1A16">
                            <w:pPr>
                              <w:pStyle w:val="TableParagraph"/>
                              <w:spacing w:before="60"/>
                              <w:rPr>
                                <w:rFonts w:ascii="Swis721 Lt BT"/>
                                <w:sz w:val="18"/>
                              </w:rPr>
                            </w:pPr>
                            <w:r>
                              <w:rPr>
                                <w:rFonts w:ascii="Swis721 Lt BT"/>
                                <w:sz w:val="18"/>
                              </w:rPr>
                              <w:t>Sensitive due to proximity to site: Community liaison officer and site manager details to be displayed on hoarding. Newsletters to be produced. Community meeting options. Controlled traffic movements and booking systems to be introduced.</w:t>
                            </w:r>
                          </w:p>
                        </w:tc>
                      </w:tr>
                      <w:tr w:rsidR="00D321E8" w14:paraId="430EB760" w14:textId="77777777" w:rsidTr="009E1A16">
                        <w:trPr>
                          <w:jc w:val="right"/>
                        </w:trPr>
                        <w:tc>
                          <w:tcPr>
                            <w:tcW w:w="1686" w:type="dxa"/>
                          </w:tcPr>
                          <w:p w14:paraId="10AEFF32" w14:textId="77777777" w:rsidR="00D321E8" w:rsidRDefault="00D321E8" w:rsidP="009E1A16">
                            <w:pPr>
                              <w:pStyle w:val="TableParagraph"/>
                              <w:spacing w:before="60"/>
                              <w:rPr>
                                <w:rFonts w:ascii="Swis721 Lt BT"/>
                                <w:sz w:val="18"/>
                              </w:rPr>
                            </w:pPr>
                            <w:r>
                              <w:rPr>
                                <w:rFonts w:ascii="Swis721 Lt BT"/>
                                <w:sz w:val="18"/>
                              </w:rPr>
                              <w:t>Tavistock Children</w:t>
                            </w:r>
                            <w:r>
                              <w:rPr>
                                <w:rFonts w:ascii="Swis721 Lt BT"/>
                                <w:sz w:val="18"/>
                              </w:rPr>
                              <w:t>’</w:t>
                            </w:r>
                            <w:r>
                              <w:rPr>
                                <w:rFonts w:ascii="Swis721 Lt BT"/>
                                <w:sz w:val="18"/>
                              </w:rPr>
                              <w:t>s Day Unit</w:t>
                            </w:r>
                          </w:p>
                        </w:tc>
                        <w:tc>
                          <w:tcPr>
                            <w:tcW w:w="3030" w:type="dxa"/>
                          </w:tcPr>
                          <w:p w14:paraId="2480D790" w14:textId="77777777" w:rsidR="00D321E8" w:rsidRDefault="00D321E8" w:rsidP="009E1A16">
                            <w:pPr>
                              <w:pStyle w:val="TableParagraph"/>
                              <w:spacing w:before="60"/>
                              <w:rPr>
                                <w:rFonts w:ascii="Swis721 Lt BT"/>
                                <w:sz w:val="18"/>
                              </w:rPr>
                            </w:pPr>
                            <w:r>
                              <w:rPr>
                                <w:rFonts w:ascii="Swis721 Lt BT"/>
                                <w:sz w:val="18"/>
                              </w:rPr>
                              <w:t>Located approx. 30m to the North of the site</w:t>
                            </w:r>
                          </w:p>
                        </w:tc>
                        <w:tc>
                          <w:tcPr>
                            <w:tcW w:w="3638" w:type="dxa"/>
                          </w:tcPr>
                          <w:p w14:paraId="7DDA8434" w14:textId="77777777" w:rsidR="00D321E8" w:rsidRDefault="00D321E8" w:rsidP="009E1A16">
                            <w:pPr>
                              <w:pStyle w:val="TableParagraph"/>
                              <w:spacing w:before="60"/>
                              <w:rPr>
                                <w:rFonts w:ascii="Swis721 Lt BT"/>
                                <w:sz w:val="18"/>
                              </w:rPr>
                            </w:pPr>
                            <w:r>
                              <w:rPr>
                                <w:rFonts w:ascii="Swis721 Lt BT"/>
                                <w:sz w:val="18"/>
                              </w:rPr>
                              <w:t>Sensitive due to proximity to site: Meetings pre-construction to understand business times and potential sensitive working hours. To be considered during construction period. Regular contact to be maintained throughout.</w:t>
                            </w:r>
                          </w:p>
                        </w:tc>
                      </w:tr>
                      <w:tr w:rsidR="00D321E8" w14:paraId="528A5249" w14:textId="77777777" w:rsidTr="009E1A16">
                        <w:trPr>
                          <w:jc w:val="right"/>
                        </w:trPr>
                        <w:tc>
                          <w:tcPr>
                            <w:tcW w:w="1686" w:type="dxa"/>
                          </w:tcPr>
                          <w:p w14:paraId="269DBAB7" w14:textId="77777777" w:rsidR="00D321E8" w:rsidRPr="0081343E" w:rsidRDefault="00D321E8" w:rsidP="009E1A16">
                            <w:pPr>
                              <w:pStyle w:val="TableParagraph"/>
                              <w:spacing w:before="60"/>
                              <w:rPr>
                                <w:rFonts w:ascii="Swis721 Lt BT"/>
                                <w:sz w:val="18"/>
                              </w:rPr>
                            </w:pPr>
                            <w:r>
                              <w:rPr>
                                <w:rFonts w:ascii="Swis721 Lt BT"/>
                                <w:sz w:val="18"/>
                              </w:rPr>
                              <w:t>St Mary</w:t>
                            </w:r>
                            <w:r>
                              <w:rPr>
                                <w:rFonts w:ascii="Swis721 Lt BT"/>
                                <w:sz w:val="18"/>
                              </w:rPr>
                              <w:t>’</w:t>
                            </w:r>
                            <w:r>
                              <w:rPr>
                                <w:rFonts w:ascii="Swis721 Lt BT"/>
                                <w:sz w:val="18"/>
                              </w:rPr>
                              <w:t>s School</w:t>
                            </w:r>
                          </w:p>
                        </w:tc>
                        <w:tc>
                          <w:tcPr>
                            <w:tcW w:w="3030" w:type="dxa"/>
                          </w:tcPr>
                          <w:p w14:paraId="0C10B3FC" w14:textId="77777777" w:rsidR="00D321E8" w:rsidRPr="0081343E" w:rsidRDefault="00D321E8" w:rsidP="009E1A16">
                            <w:pPr>
                              <w:pStyle w:val="TableParagraph"/>
                              <w:spacing w:before="60"/>
                              <w:rPr>
                                <w:rFonts w:ascii="Swis721 Lt BT"/>
                                <w:sz w:val="18"/>
                              </w:rPr>
                            </w:pPr>
                            <w:r>
                              <w:rPr>
                                <w:rFonts w:ascii="Swis721 Lt BT"/>
                                <w:sz w:val="18"/>
                              </w:rPr>
                              <w:t>Located approx. 0.2km to the North West of the site</w:t>
                            </w:r>
                          </w:p>
                        </w:tc>
                        <w:tc>
                          <w:tcPr>
                            <w:tcW w:w="3638" w:type="dxa"/>
                          </w:tcPr>
                          <w:p w14:paraId="77D5722E" w14:textId="77777777" w:rsidR="00D321E8" w:rsidRDefault="00D321E8" w:rsidP="009E1A16">
                            <w:pPr>
                              <w:pStyle w:val="TableParagraph"/>
                              <w:spacing w:before="60"/>
                              <w:rPr>
                                <w:rFonts w:ascii="Swis721 Lt BT"/>
                                <w:sz w:val="18"/>
                              </w:rPr>
                            </w:pPr>
                            <w:r>
                              <w:rPr>
                                <w:rFonts w:ascii="Swis721 Lt BT"/>
                                <w:sz w:val="18"/>
                              </w:rPr>
                              <w:t>Logistical impact: Vehicle movements to be prohibited at peak times due to school traffic.</w:t>
                            </w:r>
                          </w:p>
                        </w:tc>
                      </w:tr>
                      <w:tr w:rsidR="00D321E8" w14:paraId="1584BD58" w14:textId="77777777" w:rsidTr="009E1A16">
                        <w:trPr>
                          <w:jc w:val="right"/>
                        </w:trPr>
                        <w:tc>
                          <w:tcPr>
                            <w:tcW w:w="1686" w:type="dxa"/>
                          </w:tcPr>
                          <w:p w14:paraId="1F8392DD" w14:textId="77777777" w:rsidR="00D321E8" w:rsidRPr="0081343E" w:rsidRDefault="00D321E8" w:rsidP="009E1A16">
                            <w:pPr>
                              <w:pStyle w:val="TableParagraph"/>
                              <w:spacing w:before="60"/>
                              <w:rPr>
                                <w:rFonts w:ascii="Swis721 Lt BT"/>
                                <w:sz w:val="18"/>
                              </w:rPr>
                            </w:pPr>
                            <w:r>
                              <w:rPr>
                                <w:rFonts w:ascii="Swis721 Lt BT"/>
                                <w:sz w:val="18"/>
                              </w:rPr>
                              <w:t>Royal Free London Hospital</w:t>
                            </w:r>
                          </w:p>
                        </w:tc>
                        <w:tc>
                          <w:tcPr>
                            <w:tcW w:w="3030" w:type="dxa"/>
                          </w:tcPr>
                          <w:p w14:paraId="15A5E1AF" w14:textId="77777777" w:rsidR="00D321E8" w:rsidRPr="0081343E" w:rsidRDefault="00D321E8" w:rsidP="009E1A16">
                            <w:pPr>
                              <w:pStyle w:val="TableParagraph"/>
                              <w:spacing w:before="60"/>
                              <w:rPr>
                                <w:rFonts w:ascii="Swis721 Lt BT"/>
                                <w:sz w:val="18"/>
                              </w:rPr>
                            </w:pPr>
                            <w:r>
                              <w:rPr>
                                <w:rFonts w:ascii="Swis721 Lt BT"/>
                                <w:sz w:val="18"/>
                              </w:rPr>
                              <w:t>Located approx. 0.3km to the North East of the site</w:t>
                            </w:r>
                          </w:p>
                        </w:tc>
                        <w:tc>
                          <w:tcPr>
                            <w:tcW w:w="3638" w:type="dxa"/>
                          </w:tcPr>
                          <w:p w14:paraId="17CFAF4C" w14:textId="77777777" w:rsidR="00D321E8" w:rsidRDefault="00D321E8" w:rsidP="009E1A16">
                            <w:pPr>
                              <w:pStyle w:val="TableParagraph"/>
                              <w:spacing w:before="60"/>
                              <w:rPr>
                                <w:rFonts w:ascii="Swis721 Lt BT"/>
                                <w:sz w:val="18"/>
                              </w:rPr>
                            </w:pPr>
                            <w:r>
                              <w:rPr>
                                <w:rFonts w:ascii="Swis721 Lt BT"/>
                                <w:sz w:val="18"/>
                              </w:rPr>
                              <w:t xml:space="preserve">Logistical impact: Vehicular access routes to avoid hospital routes as far as reasonably practicable. </w:t>
                            </w:r>
                          </w:p>
                        </w:tc>
                      </w:tr>
                      <w:tr w:rsidR="00D321E8" w14:paraId="174A3A7E" w14:textId="77777777" w:rsidTr="009E1A16">
                        <w:trPr>
                          <w:jc w:val="right"/>
                        </w:trPr>
                        <w:tc>
                          <w:tcPr>
                            <w:tcW w:w="1686" w:type="dxa"/>
                          </w:tcPr>
                          <w:p w14:paraId="20609E6E" w14:textId="77777777" w:rsidR="00D321E8" w:rsidRPr="0081343E" w:rsidRDefault="00D321E8" w:rsidP="009E1A16">
                            <w:pPr>
                              <w:pStyle w:val="TableParagraph"/>
                              <w:spacing w:before="60"/>
                              <w:rPr>
                                <w:rFonts w:ascii="Swis721 Lt BT"/>
                                <w:sz w:val="18"/>
                              </w:rPr>
                            </w:pPr>
                            <w:r>
                              <w:rPr>
                                <w:rFonts w:ascii="Swis721 Lt BT"/>
                                <w:sz w:val="18"/>
                              </w:rPr>
                              <w:t>Local Road Network</w:t>
                            </w:r>
                          </w:p>
                        </w:tc>
                        <w:tc>
                          <w:tcPr>
                            <w:tcW w:w="3030" w:type="dxa"/>
                          </w:tcPr>
                          <w:p w14:paraId="35AAA40C" w14:textId="77777777" w:rsidR="00D321E8" w:rsidRPr="0081343E" w:rsidRDefault="00D321E8" w:rsidP="009E1A16">
                            <w:pPr>
                              <w:pStyle w:val="TableParagraph"/>
                              <w:spacing w:before="60"/>
                              <w:rPr>
                                <w:rFonts w:ascii="Swis721 Lt BT"/>
                                <w:sz w:val="18"/>
                              </w:rPr>
                            </w:pPr>
                            <w:r>
                              <w:rPr>
                                <w:rFonts w:ascii="Swis721 Lt BT"/>
                                <w:sz w:val="18"/>
                              </w:rPr>
                              <w:t>B511, A501 &amp; A41</w:t>
                            </w:r>
                          </w:p>
                        </w:tc>
                        <w:tc>
                          <w:tcPr>
                            <w:tcW w:w="3638" w:type="dxa"/>
                          </w:tcPr>
                          <w:p w14:paraId="6E644223" w14:textId="77777777" w:rsidR="00D321E8" w:rsidRDefault="00D321E8" w:rsidP="009E1A16">
                            <w:pPr>
                              <w:pStyle w:val="TableParagraph"/>
                              <w:spacing w:before="60"/>
                              <w:rPr>
                                <w:rFonts w:ascii="Swis721 Lt BT"/>
                                <w:sz w:val="18"/>
                              </w:rPr>
                            </w:pPr>
                            <w:r>
                              <w:rPr>
                                <w:rFonts w:ascii="Swis721 Lt BT"/>
                                <w:sz w:val="18"/>
                              </w:rPr>
                              <w:t>Logistical impact: All vehicular journeys to be pre-planned outside of peak-times to ease surrounding congestion and limit overall impact.</w:t>
                            </w:r>
                          </w:p>
                        </w:tc>
                      </w:tr>
                    </w:tbl>
                    <w:p w14:paraId="023A09F9" w14:textId="77777777" w:rsidR="00D321E8" w:rsidRDefault="00D321E8" w:rsidP="00293931"/>
                    <w:p w14:paraId="6B817711" w14:textId="2BD41518" w:rsidR="00D321E8" w:rsidRDefault="00D321E8" w:rsidP="00293931">
                      <w:r w:rsidRPr="009E1A16">
                        <w:t>Further mitigation measures and procedures are detailed throughout this document.</w:t>
                      </w:r>
                    </w:p>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w:t>
      </w:r>
      <w:proofErr w:type="gramStart"/>
      <w:r w:rsidR="00782971" w:rsidRPr="00BB5C68">
        <w:rPr>
          <w:rFonts w:ascii="Calibri" w:hAnsi="Calibri" w:cs="Tahoma"/>
          <w:sz w:val="24"/>
          <w:szCs w:val="24"/>
        </w:rPr>
        <w:t>conducted</w:t>
      </w:r>
      <w:proofErr w:type="gramEnd"/>
      <w:r w:rsidR="00782971" w:rsidRPr="00BB5C68">
        <w:rPr>
          <w:rFonts w:ascii="Calibri" w:hAnsi="Calibri" w:cs="Tahoma"/>
          <w:sz w:val="24"/>
          <w:szCs w:val="24"/>
        </w:rPr>
        <w:t xml:space="preserve">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proofErr w:type="gramStart"/>
      <w:r w:rsidRPr="00BB5C68">
        <w:rPr>
          <w:sz w:val="24"/>
          <w:szCs w:val="24"/>
        </w:rPr>
        <w:t>boroughs</w:t>
      </w:r>
      <w:proofErr w:type="gramEnd"/>
      <w:r w:rsidRPr="00BB5C68">
        <w:rPr>
          <w:sz w:val="24"/>
          <w:szCs w:val="24"/>
        </w:rPr>
        <w:t xml:space="preserve">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lastRenderedPageBreak/>
        <w:t>Please provide details of consultation of 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5024993D">
                <wp:extent cx="5506720" cy="1876425"/>
                <wp:effectExtent l="0" t="0" r="17780" b="2857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76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B" w14:textId="01F3AB67" w:rsidR="00D321E8" w:rsidRDefault="00D321E8" w:rsidP="000E5D8F">
                            <w:pPr>
                              <w:rPr>
                                <w:color w:val="FF0000"/>
                              </w:rPr>
                            </w:pPr>
                            <w:r>
                              <w:rPr>
                                <w:rFonts w:ascii="Calibri" w:hAnsi="Calibri" w:cs="Tahoma"/>
                                <w:sz w:val="24"/>
                                <w:szCs w:val="24"/>
                              </w:rPr>
                              <w:t>N</w:t>
                            </w:r>
                            <w:r w:rsidRPr="00283576">
                              <w:rPr>
                                <w:rFonts w:ascii="Calibri" w:hAnsi="Calibri" w:cs="Tahoma"/>
                                <w:sz w:val="24"/>
                                <w:szCs w:val="24"/>
                              </w:rPr>
                              <w:t xml:space="preserve">eighbours in the surrounding blocks will be notified by letter of the forthcoming demolition, and invited to make any comments by email to  </w:t>
                            </w:r>
                            <w:bookmarkStart w:id="5" w:name="_Hlk64963270"/>
                            <w:bookmarkStart w:id="6" w:name="_Hlk64963271"/>
                            <w:r w:rsidRPr="002C34C3">
                              <w:rPr>
                                <w:lang w:val="en-US"/>
                              </w:rPr>
                              <w:fldChar w:fldCharType="begin"/>
                            </w:r>
                            <w:r w:rsidRPr="002C34C3">
                              <w:rPr>
                                <w:lang w:val="en-US"/>
                              </w:rPr>
                              <w:instrText xml:space="preserve"> HYPERLINK "mailto:DalehamGardensDemolition@camden.gov.uk" </w:instrText>
                            </w:r>
                            <w:r w:rsidRPr="002C34C3">
                              <w:rPr>
                                <w:lang w:val="en-US"/>
                              </w:rPr>
                              <w:fldChar w:fldCharType="separate"/>
                            </w:r>
                            <w:r w:rsidRPr="002C34C3">
                              <w:rPr>
                                <w:rStyle w:val="Hyperlink"/>
                                <w:lang w:val="en-US"/>
                              </w:rPr>
                              <w:t>DalehamGardensDemolition@camden.gov.uk</w:t>
                            </w:r>
                            <w:r w:rsidRPr="002C34C3">
                              <w:rPr>
                                <w:lang w:val="en-US"/>
                              </w:rPr>
                              <w:fldChar w:fldCharType="end"/>
                            </w:r>
                            <w:bookmarkEnd w:id="5"/>
                            <w:bookmarkEnd w:id="6"/>
                          </w:p>
                          <w:p w14:paraId="791877A5" w14:textId="77777777" w:rsidR="00D321E8" w:rsidRDefault="00D321E8" w:rsidP="000E5D8F">
                            <w:pPr>
                              <w:rPr>
                                <w:rFonts w:ascii="Calibri" w:hAnsi="Calibri" w:cs="Tahoma"/>
                                <w:sz w:val="24"/>
                                <w:szCs w:val="24"/>
                              </w:rPr>
                            </w:pPr>
                            <w:r w:rsidRPr="00283576">
                              <w:rPr>
                                <w:rFonts w:ascii="Calibri" w:hAnsi="Calibri" w:cs="Tahoma"/>
                                <w:sz w:val="24"/>
                                <w:szCs w:val="24"/>
                              </w:rPr>
                              <w:t>Ward Councillors will be engaged with by email</w:t>
                            </w:r>
                            <w:r>
                              <w:rPr>
                                <w:rFonts w:ascii="Calibri" w:hAnsi="Calibri" w:cs="Tahoma"/>
                                <w:sz w:val="24"/>
                                <w:szCs w:val="24"/>
                              </w:rPr>
                              <w:t xml:space="preserve">. </w:t>
                            </w:r>
                          </w:p>
                          <w:p w14:paraId="69175F3C" w14:textId="2D768D44" w:rsidR="00D321E8" w:rsidRDefault="00D321E8" w:rsidP="000E5D8F">
                            <w:pPr>
                              <w:rPr>
                                <w:rFonts w:ascii="Calibri" w:hAnsi="Calibri" w:cs="Tahoma"/>
                                <w:sz w:val="24"/>
                                <w:szCs w:val="24"/>
                              </w:rPr>
                            </w:pPr>
                            <w:r>
                              <w:rPr>
                                <w:rFonts w:ascii="Calibri" w:hAnsi="Calibri" w:cs="Tahoma"/>
                                <w:sz w:val="24"/>
                                <w:szCs w:val="24"/>
                              </w:rPr>
                              <w:t>Regular meetings are held with the Tavistock Day Unit</w:t>
                            </w:r>
                            <w:r w:rsidRPr="00D321E8">
                              <w:rPr>
                                <w:rFonts w:ascii="Calibri" w:hAnsi="Calibri" w:cs="Tahoma"/>
                                <w:sz w:val="24"/>
                                <w:szCs w:val="24"/>
                              </w:rPr>
                              <w:t xml:space="preserve"> </w:t>
                            </w:r>
                            <w:r>
                              <w:rPr>
                                <w:rFonts w:ascii="Calibri" w:hAnsi="Calibri" w:cs="Tahoma"/>
                                <w:sz w:val="24"/>
                                <w:szCs w:val="24"/>
                              </w:rPr>
                              <w:t xml:space="preserve">next door. </w:t>
                            </w:r>
                          </w:p>
                          <w:p w14:paraId="21974507" w14:textId="4814EC3E" w:rsidR="00D321E8" w:rsidRPr="00283576" w:rsidRDefault="00D321E8" w:rsidP="000E5D8F">
                            <w:pPr>
                              <w:rPr>
                                <w:rFonts w:ascii="Calibri" w:hAnsi="Calibri" w:cs="Tahoma"/>
                                <w:sz w:val="24"/>
                                <w:szCs w:val="24"/>
                              </w:rPr>
                            </w:pPr>
                            <w:r>
                              <w:rPr>
                                <w:rFonts w:cs="Arial"/>
                                <w:color w:val="000000" w:themeColor="text1"/>
                              </w:rPr>
                              <w:t>The contractor for the demolition is not yet appointed, but once they are, their contact details will be displayed at the site and on the Council’s website.</w:t>
                            </w:r>
                          </w:p>
                          <w:p w14:paraId="58692F22" w14:textId="56420351" w:rsidR="00D321E8" w:rsidRPr="009E1A16" w:rsidRDefault="00D321E8" w:rsidP="000E5D8F">
                            <w:pPr>
                              <w:rPr>
                                <w:color w:val="FF0000"/>
                              </w:rPr>
                            </w:pPr>
                            <w:r>
                              <w:rPr>
                                <w:color w:val="FF0000"/>
                              </w:rPr>
                              <w:t>W</w:t>
                            </w:r>
                          </w:p>
                        </w:txbxContent>
                      </wps:txbx>
                      <wps:bodyPr rot="0" vert="horz" wrap="square" lIns="91440" tIns="45720" rIns="91440" bIns="45720" anchor="t" anchorCtr="0">
                        <a:noAutofit/>
                      </wps:bodyPr>
                    </wps:wsp>
                  </a:graphicData>
                </a:graphic>
              </wp:inline>
            </w:drawing>
          </mc:Choice>
          <mc:Fallback>
            <w:pict>
              <v:shape w14:anchorId="1232626D" id="_x0000_s1072" type="#_x0000_t202" style="width:433.6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PcQIAAB8FAAAOAAAAZHJzL2Uyb0RvYy54bWysVF1v0zAUfUfiP1h+Z0lDu5Vo6TQ2hpDG&#10;h9j4Aa5jN9Yc32C7Tbpfz7Wdph1IPCBeIsf3nnPP/fLl1dBqshPWKTAVnZ3llAjDoVZmU9Efj3dv&#10;lpQ4z0zNNBhR0b1w9Gr1+tVl35WigAZ0LSxBEuPKvqto431XZpnjjWiZO4NOGDRKsC3z+Gs3WW1Z&#10;j+ytzoo8P896sHVngQvn8PY2Gekq8kspuP8qpROe6IqiNh+/Nn7X4ZutLlm5saxrFB9lsH9Q0TJl&#10;MOhEdcs8I1ur/qBqFbfgQPozDm0GUiouYg6YzSz/LZuHhnUi5oLFcd1UJvf/aPmX3TdLVF3Rt/mc&#10;EsNabNKjGDx5DwMpQn36zpXo9tChox/wGvscc3XdPfAnRwzcNMxsxLW10DeC1ahvFpDZCTTxuECy&#10;7j9DjWHY1kMkGqRtQ/GwHATZsU/7qTdBCsfLxSI/vyjQxNE2W16cz4tFjMHKA7yzzn8U0JJwqKjF&#10;5kd6trt3Pshh5cElRNOG9EhVXOR5Sge0qu+U1sEYB1DcaEt2DEdnvUkp622L2tPdcpEjMvFO7jGK&#10;O2UKBflgavRjpWdKpzNq0WasUCjKWB6/1yJp+y4ktgUTL5K4sBBHPfVTKnBgQc8Akah8Ao0NegnS&#10;/gAafQNMxCWZgGMpXgKP0SbvGBGMn4CtMmD/LlUm/0PWKdcwIn5YD3EGi+Vh4NZQ73FULKSNxRcG&#10;Dw3YZ0p63NaKup9bZgUl+pPBcXs3m8/Desef+SIOij21rE8tzHCkqqinJB1vfHwSQlIGrnEspYoD&#10;E8QlJaNo3MLY4fHFCGt++h+9ju/a6hcAAAD//wMAUEsDBBQABgAIAAAAIQAoRnia3wAAAAUBAAAP&#10;AAAAZHJzL2Rvd25yZXYueG1sTI9BS8NAEIXvgv9hGcFLaTdGW2PMplhBkF7EVg/eptkxCe7Ohuw2&#10;jf31Xb3oZeDxHu99UyxHa8RAvW8dK7iaJSCIK6dbrhW8bZ+mGQgfkDUax6Tgmzwsy/OzAnPtDvxK&#10;wybUIpawz1FBE0KXS+mrhiz6meuIo/fpeoshyr6WusdDLLdGpkmykBZbjgsNdvTYUPW12VsF78f1&#10;UKVJdm0mcvKyXq2ej8PHjVKXF+PDPYhAY/gLww9+RIcyMu3cnrUXRkF8JPze6GWL2xTETkF6N5+D&#10;LAv5n748AQAA//8DAFBLAQItABQABgAIAAAAIQC2gziS/gAAAOEBAAATAAAAAAAAAAAAAAAAAAAA&#10;AABbQ29udGVudF9UeXBlc10ueG1sUEsBAi0AFAAGAAgAAAAhADj9If/WAAAAlAEAAAsAAAAAAAAA&#10;AAAAAAAALwEAAF9yZWxzLy5yZWxzUEsBAi0AFAAGAAgAAAAhAM77Rg9xAgAAHwUAAA4AAAAAAAAA&#10;AAAAAAAALgIAAGRycy9lMm9Eb2MueG1sUEsBAi0AFAAGAAgAAAAhAChGeJrfAAAABQEAAA8AAAAA&#10;AAAAAAAAAAAAywQAAGRycy9kb3ducmV2LnhtbFBLBQYAAAAABAAEAPMAAADXBQAAAAA=&#10;" fillcolor="white [3201]" strokecolor="#d8d8d8 [2732]" strokeweight="1pt">
                <v:textbox>
                  <w:txbxContent>
                    <w:p w14:paraId="1232632B" w14:textId="01F3AB67" w:rsidR="00D321E8" w:rsidRDefault="00D321E8" w:rsidP="000E5D8F">
                      <w:pPr>
                        <w:rPr>
                          <w:color w:val="FF0000"/>
                        </w:rPr>
                      </w:pPr>
                      <w:r>
                        <w:rPr>
                          <w:rFonts w:ascii="Calibri" w:hAnsi="Calibri" w:cs="Tahoma"/>
                          <w:sz w:val="24"/>
                          <w:szCs w:val="24"/>
                        </w:rPr>
                        <w:t>N</w:t>
                      </w:r>
                      <w:r w:rsidRPr="00283576">
                        <w:rPr>
                          <w:rFonts w:ascii="Calibri" w:hAnsi="Calibri" w:cs="Tahoma"/>
                          <w:sz w:val="24"/>
                          <w:szCs w:val="24"/>
                        </w:rPr>
                        <w:t xml:space="preserve">eighbours in the surrounding blocks will be notified by letter of the forthcoming demolition, and invited to make any comments by email to  </w:t>
                      </w:r>
                      <w:bookmarkStart w:id="7" w:name="_Hlk64963270"/>
                      <w:bookmarkStart w:id="8" w:name="_Hlk64963271"/>
                      <w:r w:rsidRPr="002C34C3">
                        <w:rPr>
                          <w:lang w:val="en-US"/>
                        </w:rPr>
                        <w:fldChar w:fldCharType="begin"/>
                      </w:r>
                      <w:r w:rsidRPr="002C34C3">
                        <w:rPr>
                          <w:lang w:val="en-US"/>
                        </w:rPr>
                        <w:instrText xml:space="preserve"> HYPERLINK "mailto:DalehamGardensDemolition@camden.gov.uk" </w:instrText>
                      </w:r>
                      <w:r w:rsidRPr="002C34C3">
                        <w:rPr>
                          <w:lang w:val="en-US"/>
                        </w:rPr>
                        <w:fldChar w:fldCharType="separate"/>
                      </w:r>
                      <w:r w:rsidRPr="002C34C3">
                        <w:rPr>
                          <w:rStyle w:val="Hyperlink"/>
                          <w:lang w:val="en-US"/>
                        </w:rPr>
                        <w:t>DalehamGardensDemolition@camden.gov.uk</w:t>
                      </w:r>
                      <w:r w:rsidRPr="002C34C3">
                        <w:rPr>
                          <w:lang w:val="en-US"/>
                        </w:rPr>
                        <w:fldChar w:fldCharType="end"/>
                      </w:r>
                      <w:bookmarkEnd w:id="7"/>
                      <w:bookmarkEnd w:id="8"/>
                    </w:p>
                    <w:p w14:paraId="791877A5" w14:textId="77777777" w:rsidR="00D321E8" w:rsidRDefault="00D321E8" w:rsidP="000E5D8F">
                      <w:pPr>
                        <w:rPr>
                          <w:rFonts w:ascii="Calibri" w:hAnsi="Calibri" w:cs="Tahoma"/>
                          <w:sz w:val="24"/>
                          <w:szCs w:val="24"/>
                        </w:rPr>
                      </w:pPr>
                      <w:r w:rsidRPr="00283576">
                        <w:rPr>
                          <w:rFonts w:ascii="Calibri" w:hAnsi="Calibri" w:cs="Tahoma"/>
                          <w:sz w:val="24"/>
                          <w:szCs w:val="24"/>
                        </w:rPr>
                        <w:t>Ward Councillors will be engaged with by email</w:t>
                      </w:r>
                      <w:r>
                        <w:rPr>
                          <w:rFonts w:ascii="Calibri" w:hAnsi="Calibri" w:cs="Tahoma"/>
                          <w:sz w:val="24"/>
                          <w:szCs w:val="24"/>
                        </w:rPr>
                        <w:t xml:space="preserve">. </w:t>
                      </w:r>
                    </w:p>
                    <w:p w14:paraId="69175F3C" w14:textId="2D768D44" w:rsidR="00D321E8" w:rsidRDefault="00D321E8" w:rsidP="000E5D8F">
                      <w:pPr>
                        <w:rPr>
                          <w:rFonts w:ascii="Calibri" w:hAnsi="Calibri" w:cs="Tahoma"/>
                          <w:sz w:val="24"/>
                          <w:szCs w:val="24"/>
                        </w:rPr>
                      </w:pPr>
                      <w:r>
                        <w:rPr>
                          <w:rFonts w:ascii="Calibri" w:hAnsi="Calibri" w:cs="Tahoma"/>
                          <w:sz w:val="24"/>
                          <w:szCs w:val="24"/>
                        </w:rPr>
                        <w:t>Regular meetings are held with the Tavistock Day Unit</w:t>
                      </w:r>
                      <w:r w:rsidRPr="00D321E8">
                        <w:rPr>
                          <w:rFonts w:ascii="Calibri" w:hAnsi="Calibri" w:cs="Tahoma"/>
                          <w:sz w:val="24"/>
                          <w:szCs w:val="24"/>
                        </w:rPr>
                        <w:t xml:space="preserve"> </w:t>
                      </w:r>
                      <w:r>
                        <w:rPr>
                          <w:rFonts w:ascii="Calibri" w:hAnsi="Calibri" w:cs="Tahoma"/>
                          <w:sz w:val="24"/>
                          <w:szCs w:val="24"/>
                        </w:rPr>
                        <w:t xml:space="preserve">next door. </w:t>
                      </w:r>
                    </w:p>
                    <w:p w14:paraId="21974507" w14:textId="4814EC3E" w:rsidR="00D321E8" w:rsidRPr="00283576" w:rsidRDefault="00D321E8" w:rsidP="000E5D8F">
                      <w:pPr>
                        <w:rPr>
                          <w:rFonts w:ascii="Calibri" w:hAnsi="Calibri" w:cs="Tahoma"/>
                          <w:sz w:val="24"/>
                          <w:szCs w:val="24"/>
                        </w:rPr>
                      </w:pPr>
                      <w:r>
                        <w:rPr>
                          <w:rFonts w:cs="Arial"/>
                          <w:color w:val="000000" w:themeColor="text1"/>
                        </w:rPr>
                        <w:t>The contractor for the demolition is not yet appointed, but once they are, their contact details will be displayed at the site and on the Council’s website.</w:t>
                      </w:r>
                    </w:p>
                    <w:p w14:paraId="58692F22" w14:textId="56420351" w:rsidR="00D321E8" w:rsidRPr="009E1A16" w:rsidRDefault="00D321E8" w:rsidP="000E5D8F">
                      <w:pPr>
                        <w:rPr>
                          <w:color w:val="FF0000"/>
                        </w:rPr>
                      </w:pPr>
                      <w:r>
                        <w:rPr>
                          <w:color w:val="FF0000"/>
                        </w:rPr>
                        <w:t>W</w:t>
                      </w:r>
                    </w:p>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12326270">
                <wp:extent cx="5506720" cy="1097280"/>
                <wp:effectExtent l="0" t="0" r="17780" b="2667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7C034749" w:rsidR="00D321E8" w:rsidRDefault="00D321E8" w:rsidP="000E5D8F">
                            <w:r>
                              <w:t>No construction working group is envisaged to be required due to the small size of the site, and the moderately low levels of</w:t>
                            </w:r>
                            <w:r>
                              <w:t xml:space="preserve"> activity on site.  The community will have contact to the appointed principle contractor site team and any appointed relevant personnel via the communication details displayed on the site hoarding.</w:t>
                            </w:r>
                          </w:p>
                        </w:txbxContent>
                      </wps:txbx>
                      <wps:bodyPr rot="0" vert="horz" wrap="square" lIns="91440" tIns="45720" rIns="91440" bIns="45720" anchor="t" anchorCtr="0">
                        <a:noAutofit/>
                      </wps:bodyPr>
                    </wps:wsp>
                  </a:graphicData>
                </a:graphic>
              </wp:inline>
            </w:drawing>
          </mc:Choice>
          <mc:Fallback>
            <w:pict>
              <v:shape w14:anchorId="1232626F" id="_x0000_s107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39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RtXlBi&#10;WItFehSDJ+9gIEXIT9+5Et0eOnT0A15jnWOsrrsH/uSIgZuGma24thb6RrAa9c0CMjuBJh4XSDb9&#10;J6jxGbbzEIkGaduQPEwHQXas02GqTZDC8XKxyM8vCjRxtM3yy4tiGauXsfII76zzHwS0JGwqarH4&#10;kZ7t750Pclh5dAmvaUN6pCou8jyFA1rVd0rrYIwNKG60JXuGrbPZppD1rkXt6W65yBGZeCf3+Io7&#10;ZQoJeW9q9GOlZ0qnPWrRZsxQSMqYHn/QImn7JiSWBQMvkrgwEM966qeU4MCCngEiUfkEGgv0EqT9&#10;ETT6BpiIQzIBx1S8BD6/NnnHF8H4CdgqA/bvUmXyP0adYg0t4ofNEHuwuDw23AbqA7aKhTSx+MPg&#10;pgH7k5Iep7Wi7seOWUGJ/miw3S5n83kY73iYL2Kj2FPL5tTCDEeqinpK0vbGxy8hBGXgGttSqtgw&#10;QVxSMorGKYwVHn+MMOan5+j1/K+tfw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wOz39cAIAAB8FAAAOAAAAAAAAAAAA&#10;AAAAAC4CAABkcnMvZTJvRG9jLnhtbFBLAQItABQABgAIAAAAIQB00aCm3gAAAAUBAAAPAAAAAAAA&#10;AAAAAAAAAMoEAABkcnMvZG93bnJldi54bWxQSwUGAAAAAAQABADzAAAA1QUAAAAA&#10;" fillcolor="white [3201]" strokecolor="#d8d8d8 [2732]" strokeweight="1pt">
                <v:textbox>
                  <w:txbxContent>
                    <w:p w14:paraId="1232632C" w14:textId="7C034749" w:rsidR="00D321E8" w:rsidRDefault="00D321E8" w:rsidP="000E5D8F">
                      <w:r>
                        <w:t>No construction working group is envisaged to be required due to the small size of the site, and the moderately low levels of</w:t>
                      </w:r>
                      <w:r>
                        <w:t xml:space="preserve"> activity on site.  The community will have contact to the appointed principle contractor site team and any appointed relevant personnel via the communication details displayed on the site hoarding.</w:t>
                      </w:r>
                    </w:p>
                  </w:txbxContent>
                </v:textbox>
                <w10:anchorlock/>
              </v:shape>
            </w:pict>
          </mc:Fallback>
        </mc:AlternateContent>
      </w:r>
    </w:p>
    <w:p w14:paraId="12325FDB" w14:textId="6AD79AA0"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46AF9F73" w14:textId="78740386" w:rsidR="007A33C8" w:rsidRPr="00733D0C" w:rsidRDefault="00616051" w:rsidP="00616051">
      <w:pPr>
        <w:jc w:val="both"/>
        <w:rPr>
          <w:rFonts w:ascii="Calibri" w:hAnsi="Calibri" w:cs="Tahoma"/>
          <w:sz w:val="24"/>
          <w:szCs w:val="24"/>
        </w:rPr>
      </w:pPr>
      <w:r w:rsidRPr="00733D0C">
        <w:rPr>
          <w:rFonts w:ascii="Calibri" w:hAnsi="Calibri" w:cs="Tahoma"/>
          <w:sz w:val="24"/>
          <w:szCs w:val="24"/>
        </w:rPr>
        <w:t xml:space="preserve">Please provide details of </w:t>
      </w:r>
      <w:r w:rsidR="0065097C" w:rsidRPr="00733D0C">
        <w:rPr>
          <w:rFonts w:ascii="Calibri" w:hAnsi="Calibri" w:cs="Tahoma"/>
          <w:sz w:val="24"/>
          <w:szCs w:val="24"/>
        </w:rPr>
        <w:t xml:space="preserve">your </w:t>
      </w:r>
      <w:r w:rsidR="007A33C8" w:rsidRPr="00733D0C">
        <w:rPr>
          <w:rFonts w:ascii="Calibri" w:hAnsi="Calibri" w:cs="Tahoma"/>
          <w:sz w:val="24"/>
          <w:szCs w:val="24"/>
        </w:rPr>
        <w:t>Considerate Constructors Scheme (CCS)</w:t>
      </w:r>
      <w:r w:rsidR="0065097C" w:rsidRPr="00733D0C">
        <w:rPr>
          <w:rFonts w:ascii="Calibri" w:hAnsi="Calibri" w:cs="Tahoma"/>
          <w:sz w:val="24"/>
          <w:szCs w:val="24"/>
        </w:rPr>
        <w:t xml:space="preserve"> registration</w:t>
      </w:r>
      <w:r w:rsidR="001C0160" w:rsidRPr="00733D0C">
        <w:rPr>
          <w:rFonts w:ascii="Calibri" w:hAnsi="Calibri" w:cs="Tahoma"/>
          <w:sz w:val="24"/>
          <w:szCs w:val="24"/>
        </w:rPr>
        <w:t>.</w:t>
      </w:r>
      <w:r w:rsidR="003B5C45" w:rsidRPr="00733D0C">
        <w:rPr>
          <w:rFonts w:ascii="Calibri" w:hAnsi="Calibri" w:cs="Tahoma"/>
          <w:sz w:val="24"/>
          <w:szCs w:val="24"/>
        </w:rPr>
        <w:t xml:space="preserve"> </w:t>
      </w:r>
      <w:r w:rsidR="007A33C8" w:rsidRPr="00733D0C">
        <w:rPr>
          <w:rFonts w:ascii="Calibri" w:hAnsi="Calibri" w:cs="Tahoma"/>
          <w:sz w:val="24"/>
          <w:szCs w:val="24"/>
        </w:rPr>
        <w:t>Please note that Camden</w:t>
      </w:r>
      <w:r w:rsidR="003B5C45" w:rsidRPr="00733D0C">
        <w:rPr>
          <w:rFonts w:ascii="Calibri" w:hAnsi="Calibri" w:cs="Tahoma"/>
          <w:sz w:val="24"/>
          <w:szCs w:val="24"/>
        </w:rPr>
        <w:t xml:space="preserve"> </w:t>
      </w:r>
      <w:r w:rsidR="007A33C8" w:rsidRPr="00733D0C">
        <w:rPr>
          <w:rFonts w:ascii="Calibri" w:hAnsi="Calibri" w:cs="Tahoma"/>
          <w:sz w:val="24"/>
          <w:szCs w:val="24"/>
        </w:rPr>
        <w:t xml:space="preserve">requires </w:t>
      </w:r>
      <w:hyperlink r:id="rId22" w:history="1">
        <w:r w:rsidR="007A33C8" w:rsidRPr="00733D0C">
          <w:rPr>
            <w:rStyle w:val="Hyperlink"/>
            <w:rFonts w:ascii="Calibri" w:hAnsi="Calibri" w:cs="Tahoma"/>
            <w:sz w:val="24"/>
            <w:szCs w:val="24"/>
          </w:rPr>
          <w:t>enhanced CCS registration</w:t>
        </w:r>
      </w:hyperlink>
      <w:r w:rsidR="007A33C8" w:rsidRPr="00733D0C">
        <w:rPr>
          <w:rFonts w:ascii="Calibri" w:hAnsi="Calibri" w:cs="Tahoma"/>
          <w:sz w:val="24"/>
          <w:szCs w:val="24"/>
        </w:rPr>
        <w:t xml:space="preserve"> that includes CLOCS monitoring.</w:t>
      </w:r>
      <w:r w:rsidR="002B5C7B" w:rsidRPr="00733D0C">
        <w:rPr>
          <w:rFonts w:ascii="Calibri" w:hAnsi="Calibri" w:cs="Tahoma"/>
          <w:sz w:val="24"/>
          <w:szCs w:val="24"/>
        </w:rPr>
        <w:t xml:space="preserve"> Please provide a CCS registration number that is specific to the above site.</w:t>
      </w:r>
    </w:p>
    <w:p w14:paraId="12325FDC" w14:textId="04AA5ED0" w:rsidR="00616051" w:rsidRPr="00BB5C68" w:rsidRDefault="00616051" w:rsidP="00616051">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3"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w:lastRenderedPageBreak/>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6A56DF8E" w:rsidR="00D321E8" w:rsidRDefault="00D321E8" w:rsidP="000E5D8F">
                            <w:r>
                              <w:t>TBC at time of appointment of principle contractor</w:t>
                            </w:r>
                          </w:p>
                        </w:txbxContent>
                      </wps:txbx>
                      <wps:bodyPr rot="0" vert="horz" wrap="square" lIns="91440" tIns="45720" rIns="91440" bIns="45720" anchor="t" anchorCtr="0">
                        <a:noAutofit/>
                      </wps:bodyPr>
                    </wps:wsp>
                  </a:graphicData>
                </a:graphic>
              </wp:inline>
            </w:drawing>
          </mc:Choice>
          <mc:Fallback>
            <w:pict>
              <v:shape w14:anchorId="12326271" id="_x0000_s107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eUbw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8wUl&#10;hrVYpEcxePIOBlKE/PSdK9HtoUNHP+A11jnG6rp74E+OGFg3zGzFjbXQN4LVqG8WkNkJNPG4QLLp&#10;P0GNz7Cdh0g0SNuG5GE6CLJjnQ5TbYIUjpeLRX5+UaCJo22WX14Uy1i9jJVHeGed/yCgJWFTUYvF&#10;j/Rsf+98kMPKo0t4TRvSI1VxkecpHNCqvlNaB2NsQLHWluwZts5mm0LWuxa1p7vlIkdk4p3c4yvu&#10;lCkk5L2p0Y+Vnimd9qhFmzFDISljevxBi6Ttm5BYFgy8SOLCQDzrqZ9SggMLegaIROUTaCzQS5D2&#10;R9DoG2AiDskEHFPxEvj82uQdXwTjJ2CrDNi/S5XJ/xh1ijW0iB82w9iDx4bbQH3AVrGQJhZ/GNw0&#10;YH9S0uO0VtT92DErKNEfDbbb5Ww+D+MdD/NFbBR7atmcWpjhSFVRT0narn38EkJQBm6wLaWKDRPE&#10;JSWjaJzCWOHxxwhjfnqOXs//2uo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GYxp5RvAgAAHwUAAA4AAAAAAAAAAAAA&#10;AAAALgIAAGRycy9lMm9Eb2MueG1sUEsBAi0AFAAGAAgAAAAhAHTRoKbeAAAABQEAAA8AAAAAAAAA&#10;AAAAAAAAyQQAAGRycy9kb3ducmV2LnhtbFBLBQYAAAAABAAEAPMAAADUBQAAAAA=&#10;" fillcolor="white [3201]" strokecolor="#d8d8d8 [2732]" strokeweight="1pt">
                <v:textbox>
                  <w:txbxContent>
                    <w:p w14:paraId="1232632D" w14:textId="6A56DF8E" w:rsidR="00D321E8" w:rsidRDefault="00D321E8" w:rsidP="000E5D8F">
                      <w:r>
                        <w:t>TBC at time of appointment of principle contractor</w:t>
                      </w: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12326274">
                <wp:extent cx="5506720" cy="1097280"/>
                <wp:effectExtent l="0" t="0" r="17780" b="2667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4A165D55" w:rsidR="00D321E8" w:rsidRDefault="00D321E8" w:rsidP="000E5D8F">
                            <w:r>
                              <w:t xml:space="preserve">There are no existing or anticipated construction sites identified within the local area. </w:t>
                            </w:r>
                          </w:p>
                        </w:txbxContent>
                      </wps:txbx>
                      <wps:bodyPr rot="0" vert="horz" wrap="square" lIns="91440" tIns="45720" rIns="91440" bIns="45720" anchor="t" anchorCtr="0">
                        <a:noAutofit/>
                      </wps:bodyPr>
                    </wps:wsp>
                  </a:graphicData>
                </a:graphic>
              </wp:inline>
            </w:drawing>
          </mc:Choice>
          <mc:Fallback>
            <w:pict>
              <v:shape w14:anchorId="12326273" id="_x0000_s107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WKbg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rBKDBcraDeYatYSBOLPwxu&#10;GrAvlPQ4rRV1PzfMCkr0J4Ptdjk7OwvjHQ9n89go9tiyOrYww5Gqop6StL318UsIQRm4wbaUKjbM&#10;QckoGqcwVnj8McKYH5+j1+FfW/4C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79g1im4CAAAfBQAADgAAAAAAAAAAAAAA&#10;AAAuAgAAZHJzL2Uyb0RvYy54bWxQSwECLQAUAAYACAAAACEAdNGgpt4AAAAFAQAADwAAAAAAAAAA&#10;AAAAAADIBAAAZHJzL2Rvd25yZXYueG1sUEsFBgAAAAAEAAQA8wAAANMFAAAAAA==&#10;" fillcolor="white [3201]" strokecolor="#d8d8d8 [2732]" strokeweight="1pt">
                <v:textbox>
                  <w:txbxContent>
                    <w:p w14:paraId="1232632E" w14:textId="4A165D55" w:rsidR="00D321E8" w:rsidRDefault="00D321E8" w:rsidP="000E5D8F">
                      <w:r>
                        <w:t xml:space="preserve">There are no existing or anticipated construction sites identified within the local area. </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9" w:name="_Transport"/>
      <w:bookmarkEnd w:id="9"/>
      <w:r w:rsidRPr="00CA33F1">
        <w:rPr>
          <w:rFonts w:asciiTheme="minorHAnsi" w:hAnsiTheme="minorHAnsi"/>
          <w:color w:val="17365D" w:themeColor="text2" w:themeShade="BF"/>
          <w:sz w:val="72"/>
          <w:szCs w:val="72"/>
        </w:rPr>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0C4572">
      <w:pPr>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0FE54C7C" w:rsidR="00BE05EF" w:rsidRPr="00BB5C68" w:rsidRDefault="006631C0" w:rsidP="000C4572">
      <w:pPr>
        <w:rPr>
          <w:sz w:val="24"/>
          <w:szCs w:val="24"/>
        </w:rPr>
      </w:pPr>
      <w:r w:rsidRPr="00BB5C68">
        <w:rPr>
          <w:sz w:val="24"/>
          <w:szCs w:val="24"/>
        </w:rPr>
        <w:lastRenderedPageBreak/>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12325FEB" w14:textId="77777777" w:rsidR="001507CE" w:rsidRPr="00BB5C68" w:rsidRDefault="00E670BC" w:rsidP="000C4572">
      <w:pPr>
        <w:rPr>
          <w:sz w:val="24"/>
          <w:szCs w:val="24"/>
        </w:rPr>
      </w:pPr>
      <w:r w:rsidRPr="00BB5C68">
        <w:rPr>
          <w:sz w:val="24"/>
          <w:szCs w:val="24"/>
        </w:rPr>
        <w:t xml:space="preserve">Please contact </w:t>
      </w:r>
      <w:hyperlink r:id="rId24"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F0" w14:textId="18B154A3" w:rsidR="00AA6919" w:rsidRPr="00BB5C68" w:rsidRDefault="00AA6919" w:rsidP="00554024">
      <w:pPr>
        <w:rPr>
          <w:sz w:val="20"/>
          <w:szCs w:val="20"/>
        </w:rPr>
      </w:pP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7943D644" w:rsidR="00D321E8" w:rsidRDefault="00D321E8" w:rsidP="00AA6919">
                            <w:r w:rsidRPr="00804FBD">
                              <w:t>TBC at time of appointment of principle contractor</w:t>
                            </w:r>
                          </w:p>
                        </w:txbxContent>
                      </wps:txbx>
                      <wps:bodyPr rot="0" vert="horz" wrap="square" lIns="91440" tIns="45720" rIns="91440" bIns="45720" anchor="t" anchorCtr="0">
                        <a:noAutofit/>
                      </wps:bodyPr>
                    </wps:wsp>
                  </a:graphicData>
                </a:graphic>
              </wp:inline>
            </w:drawing>
          </mc:Choice>
          <mc:Fallback>
            <w:pict>
              <v:shape w14:anchorId="12326275"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M/bg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wtK&#10;DGuxSI9i8OQdDKQI+ek7V6LbQ4eOfsBrrHOM1XX3wJ8cMbBumNmKG2uhbwSrUd8sILMTaOJxgWTT&#10;f4Ian2E7D5FokLYNycN0EGTHOh2m2gQpHC8Xi/z8okATR9ssv7wolrF6GSuP8M46/0FAS8KmohaL&#10;H+nZ/t75IIeVR5fwmjakR6riIs9TOKBVfae0DsbYgGKtLdkzbJ3NNoWsdy1qT3fLRY7IxDu5x1fc&#10;KVNIyHtTox8rPVM67VGLNmOGQlLG9PiDFknbNyGxLBh4kcSFgXjWUz+lBAcW9AwQicon0FiglyDt&#10;j6DRN8BEHJIJOKbiJfD5tck7vgjGT8BWGbB/lyqT/zHqFGtoET9shtSDU8NtoD5gq1hIE4s/DG4a&#10;sD8p6XFaK+p+7JgVlOiPBtvtcjafh/GOh/kiNoo9tWxOLcxwpKqopyRt1z5+CSEoAzfYllLFhgni&#10;kpJRNE5hrPD4Y4QxPz1Hr+d/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8zDP24CAAAfBQAADgAAAAAAAAAAAAAA&#10;AAAuAgAAZHJzL2Uyb0RvYy54bWxQSwECLQAUAAYACAAAACEAdNGgpt4AAAAFAQAADwAAAAAAAAAA&#10;AAAAAADIBAAAZHJzL2Rvd25yZXYueG1sUEsFBgAAAAAEAAQA8wAAANMFAAAAAA==&#10;" fillcolor="white [3201]" strokecolor="#d8d8d8 [2732]" strokeweight="1pt">
                <v:textbox>
                  <w:txbxContent>
                    <w:p w14:paraId="1232632F" w14:textId="7943D644" w:rsidR="00D321E8" w:rsidRDefault="00D321E8" w:rsidP="00AA6919">
                      <w:r w:rsidRPr="00804FBD">
                        <w:t>TBC at time of appointment of principle contractor</w:t>
                      </w:r>
                    </w:p>
                  </w:txbxContent>
                </v:textbox>
                <w10:anchorlock/>
              </v:shape>
            </w:pict>
          </mc:Fallback>
        </mc:AlternateContent>
      </w:r>
    </w:p>
    <w:p w14:paraId="12325FF4" w14:textId="66288096" w:rsidR="00AA6919" w:rsidRPr="00BB5C68" w:rsidRDefault="000E2346" w:rsidP="00AA6919">
      <w:pPr>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p>
    <w:p w14:paraId="12325FF5" w14:textId="77777777" w:rsidR="00AA6919" w:rsidRPr="00BB5C68" w:rsidRDefault="00AA6919" w:rsidP="00AA6919">
      <w:pPr>
        <w:rPr>
          <w:sz w:val="24"/>
          <w:szCs w:val="24"/>
        </w:rPr>
      </w:pPr>
      <w:r w:rsidRPr="00BB5C68">
        <w:rPr>
          <w:noProof/>
          <w:sz w:val="24"/>
          <w:szCs w:val="24"/>
          <w:lang w:eastAsia="en-GB"/>
        </w:rPr>
        <w:lastRenderedPageBreak/>
        <mc:AlternateContent>
          <mc:Choice Requires="wps">
            <w:drawing>
              <wp:inline distT="0" distB="0" distL="0" distR="0" wp14:anchorId="12326277" wp14:editId="357BDCB2">
                <wp:extent cx="5506720" cy="5676900"/>
                <wp:effectExtent l="0" t="0" r="17780" b="1905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76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A683E2F" w14:textId="5AA7853C" w:rsidR="00D321E8" w:rsidRDefault="00D321E8" w:rsidP="00804FBD">
                            <w:r>
                              <w:t>A requirement to register and abide by the CLOCS Standard will be included in all contactor’s and supplier’s agreements. As principle contractor this will include the following:</w:t>
                            </w:r>
                          </w:p>
                          <w:p w14:paraId="0C268537" w14:textId="77777777" w:rsidR="00D321E8" w:rsidRDefault="00D321E8" w:rsidP="00804FBD">
                            <w:r>
                              <w:t>•</w:t>
                            </w:r>
                            <w:r>
                              <w:tab/>
                              <w:t>Ensure the project’s potential impact on the community has been properly risk-assessed</w:t>
                            </w:r>
                          </w:p>
                          <w:p w14:paraId="3CD15770" w14:textId="77777777" w:rsidR="00D321E8" w:rsidRDefault="00D321E8" w:rsidP="00804FBD">
                            <w:r>
                              <w:t>•</w:t>
                            </w:r>
                            <w:r>
                              <w:tab/>
                              <w:t>Develop and/or implement the agreed CLP and ensure it remains suitable and sufficient</w:t>
                            </w:r>
                          </w:p>
                          <w:p w14:paraId="46142FF7" w14:textId="77777777" w:rsidR="00D321E8" w:rsidRDefault="00D321E8" w:rsidP="00804FBD">
                            <w:r>
                              <w:t>•</w:t>
                            </w:r>
                            <w:r>
                              <w:tab/>
                              <w:t>Procure site and fleet operations that comply to the requirements of the CLOCS Standard</w:t>
                            </w:r>
                          </w:p>
                          <w:p w14:paraId="0F80ED20" w14:textId="77777777" w:rsidR="00D321E8" w:rsidRDefault="00D321E8" w:rsidP="00804FBD">
                            <w:r>
                              <w:t>•</w:t>
                            </w:r>
                            <w:r>
                              <w:tab/>
                              <w:t>Ensure site arrangements enable the safest fleet operations including, but not limited to, ‘last mile’ routing, level access/egress, stable loading/unloading areas, effective delivery management systems and competent site access traffic marshals</w:t>
                            </w:r>
                          </w:p>
                          <w:p w14:paraId="6015A8A9" w14:textId="77777777" w:rsidR="00D321E8" w:rsidRDefault="00D321E8" w:rsidP="00804FBD">
                            <w:r>
                              <w:t>•</w:t>
                            </w:r>
                            <w:r>
                              <w:tab/>
                              <w:t xml:space="preserve">Ensure effective and efficient site access gate checks of HGVs and their drivers to ensure they always comply to the CLOCS Standard. Non-compliances must be immediately risk-assessed, appropriately </w:t>
                            </w:r>
                            <w:r>
                              <w:t>mitigated and addressed through procurement processes</w:t>
                            </w:r>
                          </w:p>
                          <w:p w14:paraId="39F43289" w14:textId="77777777" w:rsidR="00D321E8" w:rsidRDefault="00D321E8" w:rsidP="00804FBD">
                            <w:r>
                              <w:t>•</w:t>
                            </w:r>
                            <w:r>
                              <w:tab/>
                              <w:t>Ensure effective independent monitoring of the project’s compliance with the CLOCS Standard is undertaken approximately every 6 months and appropriate action taken to address non-compliance</w:t>
                            </w:r>
                          </w:p>
                          <w:p w14:paraId="12326330" w14:textId="321D09DA" w:rsidR="00D321E8" w:rsidRDefault="00D321E8" w:rsidP="00804FBD">
                            <w:r>
                              <w:t>•</w:t>
                            </w:r>
                            <w:r>
                              <w:tab/>
                              <w:t>Review information on all collisions that result in harm (and near miss incidents) that occur on journeys associated with the project and ensure they are quickly investigated, and actions taken to prevent recurrence</w:t>
                            </w:r>
                          </w:p>
                          <w:p w14:paraId="1F0FC17F" w14:textId="477643E3" w:rsidR="00D321E8" w:rsidRDefault="00D321E8" w:rsidP="00804FBD">
                            <w:bookmarkStart w:id="10" w:name="_Hlk63879371"/>
                            <w:bookmarkStart w:id="11" w:name="_Hlk63879372"/>
                            <w:r>
                              <w:t>The principle contractor will be required to hold FORS accreditation to ensure CLOCS compliance is monitored and adhered to.</w:t>
                            </w:r>
                            <w:bookmarkEnd w:id="10"/>
                            <w:bookmarkEnd w:id="11"/>
                          </w:p>
                        </w:txbxContent>
                      </wps:txbx>
                      <wps:bodyPr rot="0" vert="horz" wrap="square" lIns="91440" tIns="45720" rIns="91440" bIns="45720" anchor="t" anchorCtr="0">
                        <a:noAutofit/>
                      </wps:bodyPr>
                    </wps:wsp>
                  </a:graphicData>
                </a:graphic>
              </wp:inline>
            </w:drawing>
          </mc:Choice>
          <mc:Fallback>
            <w:pict>
              <v:shape w14:anchorId="12326277" id="_x0000_s1077" type="#_x0000_t202" style="width:433.6pt;height: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GaPbwIAAB4FAAAOAAAAZHJzL2Uyb0RvYy54bWysVG1v2yAQ/j5p/wHxfbXjNmlr1am6dp0m&#10;dS9aux9AMMSomPOAxE5//Q5w3GST9mHaFwTc3XPP3T1wdT20mmyFdQpMRWcnOSXCcKiVWVf0x9P9&#10;uwtKnGemZhqMqOhOOHq9fPvmqu9KUUADuhaWIIhxZd9VtPG+K7PM8Ua0zJ1AJwwaJdiWeTzadVZb&#10;1iN6q7MizxdZD7buLHDhHN7eJSNdRnwpBfdfpXTCE11R5ObjauO6Cmu2vGLl2rKuUXykwf6BRcuU&#10;waQT1B3zjGys+gOqVdyCA+lPOLQZSKm4iDVgNbP8t2oeG9aJWAs2x3VTm9z/g+Vftt8sUXVFi1NK&#10;DGtxRk9i8OQ9DKQI7ek7V6LXY4d+fsBrHHMs1XUPwJ8dMXDbMLMWN9ZC3whWI71ZiMwOQhOOCyCr&#10;/jPUmIZtPESgQdo29A67QRAdx7SbRhOocLycz/PFeYEmjrb54nxxmcfhZazch3fW+Y8CWhI2FbU4&#10;+wjPtg/OBzqs3LuEbNqQHokW5wgUzg60qu+V1vEQ9CdutSVbhspZrVPJetMi93R3Mc8nClGuwT1m&#10;OUIKDflg6qgzz5ROe+Sizdih0JSxPX6nReL2XUicChZeJHLHfOrn1OCAgp4hRCLzKWgc0HGQ9vug&#10;0TeEifhGpsCxFceBr9km75gRjJ8CW2XA/p2qTP77qlOtQSJ+WA1Rgqene8GtoN6hVCykB4sfDG4a&#10;sC+U9PhYK+p+bpgVlOhPBuV2OTs7C687Hs7mUSj20LI6tDDDEaqinpK0vfXxRwhFGbhBWUoVBRPI&#10;JSYjaXyEccLjhxFe+eE5er1+a8tfAAAA//8DAFBLAwQUAAYACAAAACEAVB+GVt4AAAAFAQAADwAA&#10;AGRycy9kb3ducmV2LnhtbEyPQU/DMAyF70j8h8hIXCaWUKZRStOJISGhXRADDtyyxrQViVM1WVf2&#10;6zFc4GI961nvfS5Xk3dixCF2gTRczhUIpDrYjhoNry8PFzmImAxZ4wKhhi+MsKpOT0pT2HCgZxy3&#10;qREcQrEwGtqU+kLKWLfoTZyHHom9jzB4k3gdGmkHc+Bw72Sm1FJ60xE3tKbH+xbrz+3ea3g7bsY6&#10;U/mVm8nZ02a9fjyO7wutz8+mu1sQCaf0dww/+IwOFTPtwp5sFE4DP5J+J3v58joDsWNxs1Agq1L+&#10;p6++AQAA//8DAFBLAQItABQABgAIAAAAIQC2gziS/gAAAOEBAAATAAAAAAAAAAAAAAAAAAAAAABb&#10;Q29udGVudF9UeXBlc10ueG1sUEsBAi0AFAAGAAgAAAAhADj9If/WAAAAlAEAAAsAAAAAAAAAAAAA&#10;AAAALwEAAF9yZWxzLy5yZWxzUEsBAi0AFAAGAAgAAAAhALzwZo9vAgAAHgUAAA4AAAAAAAAAAAAA&#10;AAAALgIAAGRycy9lMm9Eb2MueG1sUEsBAi0AFAAGAAgAAAAhAFQfhlbeAAAABQEAAA8AAAAAAAAA&#10;AAAAAAAAyQQAAGRycy9kb3ducmV2LnhtbFBLBQYAAAAABAAEAPMAAADUBQAAAAA=&#10;" fillcolor="white [3201]" strokecolor="#d8d8d8 [2732]" strokeweight="1pt">
                <v:textbox>
                  <w:txbxContent>
                    <w:p w14:paraId="7A683E2F" w14:textId="5AA7853C" w:rsidR="00D321E8" w:rsidRDefault="00D321E8" w:rsidP="00804FBD">
                      <w:r>
                        <w:t>A requirement to register and abide by the CLOCS Standard will be included in all contactor’s and supplier’s agreements. As principle contractor this will include the following:</w:t>
                      </w:r>
                    </w:p>
                    <w:p w14:paraId="0C268537" w14:textId="77777777" w:rsidR="00D321E8" w:rsidRDefault="00D321E8" w:rsidP="00804FBD">
                      <w:r>
                        <w:t>•</w:t>
                      </w:r>
                      <w:r>
                        <w:tab/>
                        <w:t>Ensure the project’s potential impact on the community has been properly risk-assessed</w:t>
                      </w:r>
                    </w:p>
                    <w:p w14:paraId="3CD15770" w14:textId="77777777" w:rsidR="00D321E8" w:rsidRDefault="00D321E8" w:rsidP="00804FBD">
                      <w:r>
                        <w:t>•</w:t>
                      </w:r>
                      <w:r>
                        <w:tab/>
                        <w:t>Develop and/or implement the agreed CLP and ensure it remains suitable and sufficient</w:t>
                      </w:r>
                    </w:p>
                    <w:p w14:paraId="46142FF7" w14:textId="77777777" w:rsidR="00D321E8" w:rsidRDefault="00D321E8" w:rsidP="00804FBD">
                      <w:r>
                        <w:t>•</w:t>
                      </w:r>
                      <w:r>
                        <w:tab/>
                        <w:t>Procure site and fleet operations that comply to the requirements of the CLOCS Standard</w:t>
                      </w:r>
                    </w:p>
                    <w:p w14:paraId="0F80ED20" w14:textId="77777777" w:rsidR="00D321E8" w:rsidRDefault="00D321E8" w:rsidP="00804FBD">
                      <w:r>
                        <w:t>•</w:t>
                      </w:r>
                      <w:r>
                        <w:tab/>
                        <w:t>Ensure site arrangements enable the safest fleet operations including, but not limited to, ‘last mile’ routing, level access/egress, stable loading/unloading areas, effective delivery management systems and competent site access traffic marshals</w:t>
                      </w:r>
                    </w:p>
                    <w:p w14:paraId="6015A8A9" w14:textId="77777777" w:rsidR="00D321E8" w:rsidRDefault="00D321E8" w:rsidP="00804FBD">
                      <w:r>
                        <w:t>•</w:t>
                      </w:r>
                      <w:r>
                        <w:tab/>
                        <w:t xml:space="preserve">Ensure effective and efficient site access gate checks of HGVs and their drivers to ensure they always comply to the CLOCS Standard. Non-compliances must be immediately risk-assessed, appropriately </w:t>
                      </w:r>
                      <w:r>
                        <w:t>mitigated and addressed through procurement processes</w:t>
                      </w:r>
                    </w:p>
                    <w:p w14:paraId="39F43289" w14:textId="77777777" w:rsidR="00D321E8" w:rsidRDefault="00D321E8" w:rsidP="00804FBD">
                      <w:r>
                        <w:t>•</w:t>
                      </w:r>
                      <w:r>
                        <w:tab/>
                        <w:t>Ensure effective independent monitoring of the project’s compliance with the CLOCS Standard is undertaken approximately every 6 months and appropriate action taken to address non-compliance</w:t>
                      </w:r>
                    </w:p>
                    <w:p w14:paraId="12326330" w14:textId="321D09DA" w:rsidR="00D321E8" w:rsidRDefault="00D321E8" w:rsidP="00804FBD">
                      <w:r>
                        <w:t>•</w:t>
                      </w:r>
                      <w:r>
                        <w:tab/>
                        <w:t>Review information on all collisions that result in harm (and near miss incidents) that occur on journeys associated with the project and ensure they are quickly investigated, and actions taken to prevent recurrence</w:t>
                      </w:r>
                    </w:p>
                    <w:p w14:paraId="1F0FC17F" w14:textId="477643E3" w:rsidR="00D321E8" w:rsidRDefault="00D321E8" w:rsidP="00804FBD">
                      <w:bookmarkStart w:id="12" w:name="_Hlk63879371"/>
                      <w:bookmarkStart w:id="13" w:name="_Hlk63879372"/>
                      <w:r>
                        <w:t>The principle contractor will be required to hold FORS accreditation to ensure CLOCS compliance is monitored and adhered to.</w:t>
                      </w:r>
                      <w:bookmarkEnd w:id="12"/>
                      <w:bookmarkEnd w:id="13"/>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42B239E1" w:rsidR="00D321E8" w:rsidRPr="00283576" w:rsidRDefault="00D321E8" w:rsidP="00AA6919">
                            <w:pPr>
                              <w:rPr>
                                <w:color w:val="000000" w:themeColor="text1"/>
                              </w:rPr>
                            </w:pPr>
                            <w:r w:rsidRPr="00283576">
                              <w:rPr>
                                <w:color w:val="000000" w:themeColor="text1"/>
                              </w:rPr>
                              <w:t xml:space="preserve">CLOCS standards will be included in the </w:t>
                            </w:r>
                            <w:r>
                              <w:rPr>
                                <w:color w:val="000000" w:themeColor="text1"/>
                              </w:rPr>
                              <w:t xml:space="preserve">tender documentation and demolition </w:t>
                            </w:r>
                            <w:r w:rsidRPr="00283576">
                              <w:rPr>
                                <w:color w:val="000000" w:themeColor="text1"/>
                              </w:rPr>
                              <w:t>contract</w:t>
                            </w:r>
                            <w:r>
                              <w:rPr>
                                <w:color w:val="000000" w:themeColor="text1"/>
                              </w:rPr>
                              <w:t>.</w:t>
                            </w:r>
                          </w:p>
                        </w:txbxContent>
                      </wps:txbx>
                      <wps:bodyPr rot="0" vert="horz" wrap="square" lIns="91440" tIns="45720" rIns="91440" bIns="45720" anchor="t" anchorCtr="0">
                        <a:noAutofit/>
                      </wps:bodyPr>
                    </wps:wsp>
                  </a:graphicData>
                </a:graphic>
              </wp:inline>
            </w:drawing>
          </mc:Choice>
          <mc:Fallback>
            <w:pict>
              <v:shape w14:anchorId="12326279" 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76bw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7QoKDGs&#10;xRo9isGTdzCQIqSn71yJXg8d+vkBr7HMMVTX3QN/csTAumFmK26shb4RrEZ5s4DMTqCJxwWSTf8J&#10;anyG7TxEokHaNuQOs0GQHct0mEoTpHC8XCzy84sCTRxts/zqoriMxctYeYR31vkPAloSNhW1WPtI&#10;z/b3zgc5rDy6hNe0IT1SFRd5nsIBreo7pXUwxv4Ta23JnmHnbLYpZL1rUXu6u1zkiEy8k3t8xZ0y&#10;hYS8NzX6sdIzpdMetWgzZigkZUyPP2iRtH0TEquCgRdJXJiHZz31U0pwYEHPAJGofAKNBXoJ0v4I&#10;Gn0DTMQZmYBjKl4Cn1+bvOOLYPwEbJUB+3epMvkfo06xhhbxw2aILfh2fmy4DdQHbBULaWDxg8FN&#10;A/YnJT0Oa0Xdjx2zghL90WC7Xc3m8zDd8TBfxEaxp5bNqYUZjlQV9ZSk7drHHyEEZeAG21Kq2DBB&#10;XFIyisYhjBUeP4ww5afn6PX8ra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yirvpvAgAAHgUAAA4AAAAAAAAAAAAA&#10;AAAALgIAAGRycy9lMm9Eb2MueG1sUEsBAi0AFAAGAAgAAAAhAHTRoKbeAAAABQEAAA8AAAAAAAAA&#10;AAAAAAAAyQQAAGRycy9kb3ducmV2LnhtbFBLBQYAAAAABAAEAPMAAADUBQAAAAA=&#10;" fillcolor="white [3201]" strokecolor="#d8d8d8 [2732]" strokeweight="1pt">
                <v:textbox>
                  <w:txbxContent>
                    <w:p w14:paraId="12326331" w14:textId="42B239E1" w:rsidR="00D321E8" w:rsidRPr="00283576" w:rsidRDefault="00D321E8" w:rsidP="00AA6919">
                      <w:pPr>
                        <w:rPr>
                          <w:color w:val="000000" w:themeColor="text1"/>
                        </w:rPr>
                      </w:pPr>
                      <w:r w:rsidRPr="00283576">
                        <w:rPr>
                          <w:color w:val="000000" w:themeColor="text1"/>
                        </w:rPr>
                        <w:t xml:space="preserve">CLOCS standards will be included in the </w:t>
                      </w:r>
                      <w:r>
                        <w:rPr>
                          <w:color w:val="000000" w:themeColor="text1"/>
                        </w:rPr>
                        <w:t xml:space="preserve">tender documentation and demolition </w:t>
                      </w:r>
                      <w:r w:rsidRPr="00283576">
                        <w:rPr>
                          <w:color w:val="000000" w:themeColor="text1"/>
                        </w:rPr>
                        <w:t>contract</w:t>
                      </w:r>
                      <w:r>
                        <w:rPr>
                          <w:color w:val="000000" w:themeColor="text1"/>
                        </w:rPr>
                        <w:t>.</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lastRenderedPageBreak/>
        <w:t xml:space="preserve">Please contact </w:t>
      </w:r>
      <w:hyperlink r:id="rId25"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w:t>
      </w:r>
      <w:proofErr w:type="gramStart"/>
      <w:r w:rsidR="0021198D" w:rsidRPr="00BB5C68">
        <w:rPr>
          <w:rFonts w:ascii="Calibri" w:hAnsi="Calibri" w:cs="Arial"/>
          <w:sz w:val="24"/>
          <w:szCs w:val="24"/>
        </w:rPr>
        <w:t>considered</w:t>
      </w:r>
      <w:proofErr w:type="gramEnd"/>
      <w:r w:rsidR="0021198D" w:rsidRPr="00BB5C68">
        <w:rPr>
          <w:rFonts w:ascii="Calibri" w:hAnsi="Calibri" w:cs="Arial"/>
          <w:sz w:val="24"/>
          <w:szCs w:val="24"/>
        </w:rPr>
        <w:t xml:space="preserve">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Consideration should also be given to weight restrictions, low </w:t>
      </w:r>
      <w:proofErr w:type="gramStart"/>
      <w:r w:rsidRPr="00BB5C68">
        <w:rPr>
          <w:rFonts w:ascii="Calibri" w:hAnsi="Calibri" w:cs="Tahoma"/>
          <w:bCs/>
          <w:sz w:val="24"/>
          <w:szCs w:val="24"/>
        </w:rPr>
        <w:t>bridges</w:t>
      </w:r>
      <w:proofErr w:type="gramEnd"/>
      <w:r w:rsidRPr="00BB5C68">
        <w:rPr>
          <w:rFonts w:ascii="Calibri" w:hAnsi="Calibri" w:cs="Tahoma"/>
          <w:bCs/>
          <w:sz w:val="24"/>
          <w:szCs w:val="24"/>
        </w:rPr>
        <w:t xml:space="preserve">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7A33C8">
      <w:pPr>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7A33C8">
      <w:pPr>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12326009" w14:textId="3AADC222"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1232627C">
                <wp:extent cx="5506720" cy="1097280"/>
                <wp:effectExtent l="0" t="0" r="17780" b="2667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27F58B76" w:rsidR="00D321E8" w:rsidRDefault="00D321E8" w:rsidP="00C35B88">
                            <w:r>
                              <w:t>Please see attached Appendix B – Logistics Strategy</w:t>
                            </w:r>
                          </w:p>
                        </w:txbxContent>
                      </wps:txbx>
                      <wps:bodyPr rot="0" vert="horz" wrap="square" lIns="91440" tIns="45720" rIns="91440" bIns="45720" anchor="t" anchorCtr="0">
                        <a:noAutofit/>
                      </wps:bodyPr>
                    </wps:wsp>
                  </a:graphicData>
                </a:graphic>
              </wp:inline>
            </w:drawing>
          </mc:Choice>
          <mc:Fallback>
            <w:pict>
              <v:shape w14:anchorId="1232627B" id="_x0000_s107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ybg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tXUGJY&#10;izV6FIMn72AgRUhP37kSvR469PMDXqNrDNV198CfHDGwbpjZihtroW8Eq1HeLCCzE2jicYFk03+C&#10;Gp9hOw+RaJC2DbnDbBBkxzIdptIEKRwvF4v8/KJAE0fbLL+8KJaxeBkrj/DOOv9BQEvCpqIWax/p&#10;2f7e+SCHlUeX8Jo2pA9RX+R5Cge0qu+U1sEY+0+stSV7hp2z2aaQ9a5F7eluucgRmXgn9/iKO2UK&#10;CXlvavRjpWdKpz1q0WbMUEjKmB5/0CJp+yYkVgUDL5K4MA/PeuqnlODAgp4BIlH5BBoL9BKk/RE0&#10;+gaYiDMyAcdUvAQ+vzZ5xxfB+AnYKgP271Jl8j9GnWINLeKHzRBb8O3i2HAbqA/YKhbSwOIHg5sG&#10;7E9KehzWirofO2YFJfqjwXa7nM3nYbrjYb6IjWJPLZtTCzMcqSrqKUnbtY8/QgjKwA22pVSxYYK4&#10;pGQUjUMYKzx+GGHKT8/R6/lbW/0C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76/ocm4CAAAeBQAADgAAAAAAAAAAAAAA&#10;AAAuAgAAZHJzL2Uyb0RvYy54bWxQSwECLQAUAAYACAAAACEAdNGgpt4AAAAFAQAADwAAAAAAAAAA&#10;AAAAAADIBAAAZHJzL2Rvd25yZXYueG1sUEsFBgAAAAAEAAQA8wAAANMFAAAAAA==&#10;" fillcolor="white [3201]" strokecolor="#d8d8d8 [2732]" strokeweight="1pt">
                <v:textbox>
                  <w:txbxContent>
                    <w:p w14:paraId="12326332" w14:textId="27F58B76" w:rsidR="00D321E8" w:rsidRDefault="00D321E8" w:rsidP="00C35B88">
                      <w:r>
                        <w:t>Please see attached Appendix B – Logistics Strategy</w:t>
                      </w:r>
                    </w:p>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36FD6D8A" w14:textId="77777777" w:rsidR="00961B3D" w:rsidRPr="00BB5C68" w:rsidRDefault="00961B3D" w:rsidP="00C35B88">
      <w:pPr>
        <w:rPr>
          <w:rFonts w:ascii="Calibri" w:hAnsi="Calibri" w:cs="Tahoma"/>
          <w:bCs/>
          <w:sz w:val="24"/>
          <w:szCs w:val="24"/>
        </w:rPr>
      </w:pP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7D" wp14:editId="71724069">
                <wp:extent cx="5506720" cy="2162175"/>
                <wp:effectExtent l="0" t="0" r="17780" b="2857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621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0BDD2366" w:rsidR="00D321E8" w:rsidRDefault="00D321E8" w:rsidP="00C35B88">
                            <w:r w:rsidRPr="00234AE5">
                              <w:t>To minimise the likelihood of congestion to the local road network occurring. A delivery plan will be created to set out strict monitoring and control of all vehicles entering and exiting the proximity of the Site and will be maintained by setting specific delivery dates and collection times, where feasible. This delivery plan will be issued to all relevant delivery partners to ensure understanding of any on-site restrictions prior to undertaking any journeys. Upon arrival, vehicles will be logged by the logistics manager and will only be permitted access to the area once authorised. All vehicles will be under control of traffic marshals / banksmen, who will ensure access routes are kept clear at all times. Lorry movements will be restricted during a one-hour period before and after school opening / closing times.</w:t>
                            </w:r>
                          </w:p>
                        </w:txbxContent>
                      </wps:txbx>
                      <wps:bodyPr rot="0" vert="horz" wrap="square" lIns="91440" tIns="45720" rIns="91440" bIns="45720" anchor="t" anchorCtr="0">
                        <a:noAutofit/>
                      </wps:bodyPr>
                    </wps:wsp>
                  </a:graphicData>
                </a:graphic>
              </wp:inline>
            </w:drawing>
          </mc:Choice>
          <mc:Fallback>
            <w:pict>
              <v:shape w14:anchorId="1232627D" id="_x0000_s1080" type="#_x0000_t202" style="width:433.6pt;height:1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KZbwIAAB4FAAAOAAAAZHJzL2Uyb0RvYy54bWysVF1v0zAUfUfiP1h+Z0mzthvR0ml0DCGN&#10;D7HxA1zHbqw5vsF2m5Rfz7WdZh1IPCBeIsf3nnPP/fLV9dBqshfWKTAVnZ3llAjDoVZmW9Hvj3dv&#10;LilxnpmaaTCiogfh6PXq9aurvitFAQ3oWliCJMaVfVfRxvuuzDLHG9EydwadMGiUYFvm8ddus9qy&#10;HtlbnRV5vsx6sHVngQvn8PY2Gekq8kspuP8ipROe6IqiNh+/Nn434Zutrli5taxrFB9lsH9Q0TJl&#10;MOhEdcs8Izur/qBqFbfgQPozDm0GUiouYg6YzSz/LZuHhnUi5oLFcd1UJvf/aPnn/VdLVI29O6fE&#10;sBZ79CgGT97BQIpQnr5zJXo9dOjnB7xG15iq6+6BPzliYN0wsxU31kLfCFajvFlAZifQxOMCyab/&#10;BDWGYTsPkWiQtg21w2oQZMc2HabWBCkcLxeLfHlRoImjrZgti9nFIsZg5RHeWec/CGhJOFTUYu8j&#10;PdvfOx/ksPLoEqJpQ3oUWlzkeUoHtKrvlNbBGOdPrLUle4aTs9mmlPWuRe3p7nKRIzLxTu4xijtl&#10;CgV5b2r0Y6VnSqczatFmrFAoylgef9AiafsmJHYFEy+SuLAPz3rqp1TgwIKeASJR+QQaG/QSpP0R&#10;NPoGmIg7MgHHUrwEPkebvGNEMH4CtsqA/btUmfyPWadcw4j4YTPEETxfHgduA/UBR8VCWlh8YPDQ&#10;gP1JSY/LWlH3Y8esoER/NDhub2fzedju+DNfxEGxp5bNqYUZjlQV9ZSk49rHFyEkZeAGx1KqODBB&#10;XFIyisYljB0eH4yw5af/0ev5WVv9AgAA//8DAFBLAwQUAAYACAAAACEApHwLDuAAAAAFAQAADwAA&#10;AGRycy9kb3ducmV2LnhtbEyPzU7DMBCE70i8g7VIvVStTfpDFOJUtBIS6qVqKQdubrwkEfY6it00&#10;9OkxXOCy0mhGM9/mq8Ea1mPnG0cS7qcCGFLpdEOVhOPr8yQF5oMirYwjlPCFHlbF7U2uMu0utMf+&#10;ECoWS8hnSkIdQptx7ssarfJT1yJF78N1VoUou4rrTl1iuTU8EWLJrWooLtSqxU2N5efhbCW8Xbd9&#10;mYh0ZsZ8vNuu1y/X/n0u5ehueHoEFnAIf2H4wY/oUESmkzuT9sxIiI+E3xu9dPmQADtJmM3FAniR&#10;8//0xTcAAAD//wMAUEsBAi0AFAAGAAgAAAAhALaDOJL+AAAA4QEAABMAAAAAAAAAAAAAAAAAAAAA&#10;AFtDb250ZW50X1R5cGVzXS54bWxQSwECLQAUAAYACAAAACEAOP0h/9YAAACUAQAACwAAAAAAAAAA&#10;AAAAAAAvAQAAX3JlbHMvLnJlbHNQSwECLQAUAAYACAAAACEA5SdimW8CAAAeBQAADgAAAAAAAAAA&#10;AAAAAAAuAgAAZHJzL2Uyb0RvYy54bWxQSwECLQAUAAYACAAAACEApHwLDuAAAAAFAQAADwAAAAAA&#10;AAAAAAAAAADJBAAAZHJzL2Rvd25yZXYueG1sUEsFBgAAAAAEAAQA8wAAANYFAAAAAA==&#10;" fillcolor="white [3201]" strokecolor="#d8d8d8 [2732]" strokeweight="1pt">
                <v:textbox>
                  <w:txbxContent>
                    <w:p w14:paraId="12326333" w14:textId="0BDD2366" w:rsidR="00D321E8" w:rsidRDefault="00D321E8" w:rsidP="00C35B88">
                      <w:r w:rsidRPr="00234AE5">
                        <w:t>To minimise the likelihood of congestion to the local road network occurring. A delivery plan will be created to set out strict monitoring and control of all vehicles entering and exiting the proximity of the Site and will be maintained by setting specific delivery dates and collection times, where feasible. This delivery plan will be issued to all relevant delivery partners to ensure understanding of any on-site restrictions prior to undertaking any journeys. Upon arrival, vehicles will be logged by the logistics manager and will only be permitted access to the area once authorised. All vehicles will be under control of traffic marshals / banksmen, who will ensure access routes are kept clear at all times. Lorry movements will be restricted during a one-hour period before and after school opening / closing times.</w:t>
                      </w:r>
                    </w:p>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 xml:space="preserve">if they can be accommodated on site. Where this is the </w:t>
      </w:r>
      <w:proofErr w:type="gramStart"/>
      <w:r w:rsidRPr="003B5C45">
        <w:rPr>
          <w:rFonts w:ascii="Calibri" w:hAnsi="Calibri" w:cs="Tahoma"/>
          <w:sz w:val="24"/>
          <w:szCs w:val="24"/>
        </w:rPr>
        <w:t>case</w:t>
      </w:r>
      <w:proofErr w:type="gramEnd"/>
      <w:r w:rsidRPr="003B5C45">
        <w:rPr>
          <w:rFonts w:ascii="Calibri" w:hAnsi="Calibri" w:cs="Tahoma"/>
          <w:sz w:val="24"/>
          <w:szCs w:val="24"/>
        </w:rPr>
        <w:t xml:space="preserv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B4E49FE" w14:textId="5147F7C3" w:rsidR="005136D7" w:rsidRPr="004E56B1" w:rsidRDefault="00E84571">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w:lastRenderedPageBreak/>
        <mc:AlternateContent>
          <mc:Choice Requires="wps">
            <w:drawing>
              <wp:inline distT="0" distB="0" distL="0" distR="0" wp14:anchorId="1232627F" wp14:editId="352E0C9E">
                <wp:extent cx="5506720" cy="3895725"/>
                <wp:effectExtent l="0" t="0" r="17780" b="285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95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EBF5926" w14:textId="77777777" w:rsidR="00D321E8" w:rsidRDefault="00D321E8" w:rsidP="00234AE5">
                            <w:r>
                              <w:t>During the Demolition works, a high reach/high-level access plant (e.g. cherry picker) may be required to facilitate any high-level works, the location and operation of which will need to be approved by the local authority prior to any works. For material movement it is not envisaged that any vehicles larger than an 8-wheel tipper truck will be required except an occasional articulated low loader for delivery and collection of major items of plant especially 360deg machinery. Consideration has been given to weight restrictions, sensitive neighbours and minimising the damage occurring to adjacent highways throughout the works.</w:t>
                            </w:r>
                          </w:p>
                          <w:p w14:paraId="0DCC12A0" w14:textId="77777777" w:rsidR="00D321E8" w:rsidRDefault="00D321E8" w:rsidP="00234AE5">
                            <w:r>
                              <w:t xml:space="preserve">Due to the restricted working space on and around the site it is estimated that no more than two 8-Yard skips will be removed per day for the removal of material from the site, with 1 to 2 further deliveries/collections via a 6-wheel caged lorry (7tn) over each week. Deliveries/collection are therefore proposed be carried out at a prior agreed time in the morning, with another in the afternoon. </w:t>
                            </w:r>
                          </w:p>
                          <w:p w14:paraId="12326334" w14:textId="68F33580" w:rsidR="00D321E8" w:rsidRDefault="00D321E8" w:rsidP="00234AE5">
                            <w:r>
                              <w:t>The use of non-road mobile machinery (NRMM) is considered only to be applicable to the initial demolition stage to remove the unsafe high-level structure and at the latter stages of the basement demolition and excavation.  Any NRMM of the net power between 37kW and 560kW being used on site must comply with the NRMM emission standards stage IIB of EU directive 97/96/EX as a minimum.</w:t>
                            </w:r>
                          </w:p>
                        </w:txbxContent>
                      </wps:txbx>
                      <wps:bodyPr rot="0" vert="horz" wrap="square" lIns="91440" tIns="45720" rIns="91440" bIns="45720" anchor="t" anchorCtr="0">
                        <a:noAutofit/>
                      </wps:bodyPr>
                    </wps:wsp>
                  </a:graphicData>
                </a:graphic>
              </wp:inline>
            </w:drawing>
          </mc:Choice>
          <mc:Fallback>
            <w:pict>
              <v:shape w14:anchorId="1232627F" id="_x0000_s1081" type="#_x0000_t202" style="width:433.6pt;height:30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cScAIAAB4FAAAOAAAAZHJzL2Uyb0RvYy54bWysVF1v2yAUfZ+0/4B4X+24SdNadaquXadJ&#10;3YfW7gcQDDEq5npAYqe/fhdw3HST9jDtBQH3nnPP/YDLq6HVZCesU2AqOjvJKRGGQ63MpqI/Hu/e&#10;nVPiPDM102BERffC0avV2zeXfVeKAhrQtbAESYwr+66ijfddmWWON6Jl7gQ6YdAowbbM49Fustqy&#10;HtlbnRV5fpb1YOvOAhfO4e1tMtJV5JdScP9VSic80RVFbT6uNq7rsGarS1ZuLOsaxUcZ7B9UtEwZ&#10;DDpR3TLPyNaqP6haxS04kP6EQ5uBlIqLmANmM8t/y+ahYZ2IuWBxXDeVyf0/Wv5l980SVWPv5pQY&#10;1mKPHsXgyXsYSBHK03euRK+HDv38gNfoGlN13T3wJ0cM3DTMbMS1tdA3gtUobxaQ2RE08bhAsu4/&#10;Q41h2NZDJBqkbUPtsBoE2bFN+6k1QQrHy8UiP1sWaOJoOz2/WCyLRYzBygO8s85/FNCSsKmoxd5H&#10;era7dz7IYeXBJUTThvQotFjmeUoHtKrvlNbBGOdP3GhLdgwnZ71JKetti9rT3fkiR2TindxjFHfM&#10;FArywdTox0rPlE571KLNWKFQlLE8fq9F0vZdSOwKJl4kceE9vOipn1KBAwt6BohE5RNobNBrkPYH&#10;0OgbYCK+kQk4luI18CXa5B0jgvETsFUG7N+lyuR/yDrlGkbED+shjuDp8jBwa6j3OCoW0oPFDwY3&#10;DdhnSnp8rBV1P7fMCkr0J4PjdjGbz8Prjoc5zgYe7LFlfWxhhiNVRT0laXvj448QkjJwjWMpVRyY&#10;IC4pGUXjI4wdHj+M8MqPz9Hr5Vtb/QIAAP//AwBQSwMEFAAGAAgAAAAhAItBCGffAAAABQEAAA8A&#10;AABkcnMvZG93bnJldi54bWxMj0FLw0AQhe+C/2EZwUuxm6YaQ8ykWEGQXopVD9622TEJ7s6G7DaN&#10;/fWuXvQy8HiP974pV5M1YqTBd44RFvMEBHHtdMcNwuvL41UOwgfFWhnHhPBFHlbV+VmpCu2O/Ezj&#10;LjQilrAvFEIbQl9I6euWrPJz1xNH78MNVoUoh0bqQR1juTUyTZJMWtVxXGhVTw8t1Z+7g0V4O23G&#10;Ok3ypZnJ2XazXj+dxvdrxMuL6f4ORKAp/IXhBz+iQxWZ9u7A2guDEB8Jvzd6eXabgtgjZIvlDciq&#10;lP/pq28AAAD//wMAUEsBAi0AFAAGAAgAAAAhALaDOJL+AAAA4QEAABMAAAAAAAAAAAAAAAAAAAAA&#10;AFtDb250ZW50X1R5cGVzXS54bWxQSwECLQAUAAYACAAAACEAOP0h/9YAAACUAQAACwAAAAAAAAAA&#10;AAAAAAAvAQAAX3JlbHMvLnJlbHNQSwECLQAUAAYACAAAACEAU79nEnACAAAeBQAADgAAAAAAAAAA&#10;AAAAAAAuAgAAZHJzL2Uyb0RvYy54bWxQSwECLQAUAAYACAAAACEAi0EIZ98AAAAFAQAADwAAAAAA&#10;AAAAAAAAAADKBAAAZHJzL2Rvd25yZXYueG1sUEsFBgAAAAAEAAQA8wAAANYFAAAAAA==&#10;" fillcolor="white [3201]" strokecolor="#d8d8d8 [2732]" strokeweight="1pt">
                <v:textbox>
                  <w:txbxContent>
                    <w:p w14:paraId="7EBF5926" w14:textId="77777777" w:rsidR="00D321E8" w:rsidRDefault="00D321E8" w:rsidP="00234AE5">
                      <w:r>
                        <w:t>During the Demolition works, a high reach/high-level access plant (e.g. cherry picker) may be required to facilitate any high-level works, the location and operation of which will need to be approved by the local authority prior to any works. For material movement it is not envisaged that any vehicles larger than an 8-wheel tipper truck will be required except an occasional articulated low loader for delivery and collection of major items of plant especially 360deg machinery. Consideration has been given to weight restrictions, sensitive neighbours and minimising the damage occurring to adjacent highways throughout the works.</w:t>
                      </w:r>
                    </w:p>
                    <w:p w14:paraId="0DCC12A0" w14:textId="77777777" w:rsidR="00D321E8" w:rsidRDefault="00D321E8" w:rsidP="00234AE5">
                      <w:r>
                        <w:t xml:space="preserve">Due to the restricted working space on and around the site it is estimated that no more than two 8-Yard skips will be removed per day for the removal of material from the site, with 1 to 2 further deliveries/collections via a 6-wheel caged lorry (7tn) over each week. Deliveries/collection are therefore proposed be carried out at a prior agreed time in the morning, with another in the afternoon. </w:t>
                      </w:r>
                    </w:p>
                    <w:p w14:paraId="12326334" w14:textId="68F33580" w:rsidR="00D321E8" w:rsidRDefault="00D321E8" w:rsidP="00234AE5">
                      <w:r>
                        <w:t>The use of non-road mobile machinery (NRMM) is considered only to be applicable to the initial demolition stage to remove the unsafe high-level structure and at the latter stages of the basement demolition and excavation.  Any NRMM of the net power between 37kW and 560kW being used on site must comply with the NRMM emission standards stage IIB of EU directive 97/96/EX as a minimum.</w:t>
                      </w:r>
                    </w:p>
                  </w:txbxContent>
                </v:textbox>
                <w10:anchorlock/>
              </v:shape>
            </w:pict>
          </mc:Fallback>
        </mc:AlternateContent>
      </w:r>
    </w:p>
    <w:p w14:paraId="12326014" w14:textId="41C2CE68"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C6472D">
        <w:rPr>
          <w:rFonts w:ascii="Calibri" w:hAnsi="Calibri" w:cs="Tahoma"/>
          <w:sz w:val="24"/>
          <w:szCs w:val="24"/>
        </w:rPr>
        <w:t xml:space="preserve">Cumulative </w:t>
      </w:r>
      <w:proofErr w:type="spellStart"/>
      <w:r w:rsidR="00C6472D">
        <w:rPr>
          <w:rFonts w:ascii="Calibri" w:hAnsi="Calibri" w:cs="Tahoma"/>
          <w:sz w:val="24"/>
          <w:szCs w:val="24"/>
        </w:rPr>
        <w:t>affects</w:t>
      </w:r>
      <w:proofErr w:type="spellEnd"/>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15CFEC" w14:textId="77777777" w:rsidR="00D321E8" w:rsidRDefault="00D321E8" w:rsidP="00234AE5">
                            <w:r>
                              <w:t xml:space="preserve">There are no existing or anticipated construction sites identified within the local area. </w:t>
                            </w:r>
                          </w:p>
                          <w:p w14:paraId="12326335" w14:textId="77777777" w:rsidR="00D321E8" w:rsidRDefault="00D321E8" w:rsidP="00C35B88"/>
                        </w:txbxContent>
                      </wps:txbx>
                      <wps:bodyPr rot="0" vert="horz" wrap="square" lIns="91440" tIns="45720" rIns="91440" bIns="45720" anchor="t" anchorCtr="0">
                        <a:noAutofit/>
                      </wps:bodyPr>
                    </wps:wsp>
                  </a:graphicData>
                </a:graphic>
              </wp:inline>
            </w:drawing>
          </mc:Choice>
          <mc:Fallback>
            <w:pict>
              <v:shape w14:anchorId="12326281"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Ec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u3oMSw&#10;Fmv0KAZP3sFAipCevnMlej106OcHvEbXGKrr7oE/OWJg3TCzFTfWQt8IVqO8WUBmJ9DE4wLJpv8E&#10;NT7Ddh4i0SBtG3KH2SDIjmU6TKUJUjheLhb5+UWBJo62WX55USxj8TJWHuGddf6DgJaETUUt1j7S&#10;s/2980EOK48u4TVtSI9UxUWep3BAq/pOaR2Msf/EWluyZ9g5m20KWe9a1J7ulosckYl3co+vuFOm&#10;kJD3pkY/VnqmdNqjFm3GDIWkjOnxBy2Stm9CYlUw8CKJC/PwrKd+SgkOLOgZIBKVT6CxQC9B2h9B&#10;o2+AiTgjE3BMxUvg82uTd3wRjJ+ArTJg/y5VJv9j1CnW0CJ+2AyxBd8ujw23gfqArWIhDSx+MLhp&#10;wP6kpMdhraj7sWNWUKI/Gmy3y9l8HqY7HuaL2Cj21LI5tTDDkaqinpK0Xfv4I4SgDNxgW0oVGyaI&#10;S0pG0TiEscLjhxGm/PQcvZ6/td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yrARxvAgAAHgUAAA4AAAAAAAAAAAAA&#10;AAAALgIAAGRycy9lMm9Eb2MueG1sUEsBAi0AFAAGAAgAAAAhAHTRoKbeAAAABQEAAA8AAAAAAAAA&#10;AAAAAAAAyQQAAGRycy9kb3ducmV2LnhtbFBLBQYAAAAABAAEAPMAAADUBQAAAAA=&#10;" fillcolor="white [3201]" strokecolor="#d8d8d8 [2732]" strokeweight="1pt">
                <v:textbox>
                  <w:txbxContent>
                    <w:p w14:paraId="2C15CFEC" w14:textId="77777777" w:rsidR="00D321E8" w:rsidRDefault="00D321E8" w:rsidP="00234AE5">
                      <w:r>
                        <w:t xml:space="preserve">There are no existing or anticipated construction sites identified within the local area. </w:t>
                      </w:r>
                    </w:p>
                    <w:p w14:paraId="12326335" w14:textId="77777777" w:rsidR="00D321E8" w:rsidRDefault="00D321E8" w:rsidP="00C35B88"/>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0B8EDC" w14:textId="77777777" w:rsidR="00D321E8" w:rsidRDefault="00D321E8" w:rsidP="00234AE5">
                            <w:r>
                              <w:t>Please see attached Appendix B – Logistics Strategy</w:t>
                            </w:r>
                          </w:p>
                          <w:p w14:paraId="12326336" w14:textId="77777777" w:rsidR="00D321E8" w:rsidRDefault="00D321E8" w:rsidP="00C35B88"/>
                        </w:txbxContent>
                      </wps:txbx>
                      <wps:bodyPr rot="0" vert="horz" wrap="square" lIns="91440" tIns="45720" rIns="91440" bIns="45720" anchor="t" anchorCtr="0">
                        <a:noAutofit/>
                      </wps:bodyPr>
                    </wps:wsp>
                  </a:graphicData>
                </a:graphic>
              </wp:inline>
            </w:drawing>
          </mc:Choice>
          <mc:Fallback>
            <w:pict>
              <v:shape w14:anchorId="12326283"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lz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Y+3OKTGs&#10;xRo9isGTdzCQIqSn71yJXg8d+vkBr9E1huq6e+BPjhi4aZjZimtroW8Eq1HeLCCzE2jicYFk03+C&#10;Gp9hOw+RaJC2DbnDbBBkxzIdptIEKRwvF4v8/KJAE0fbLL+8KJaxeBkrj/DOOv9BQEvCpqIWax/p&#10;2f7e+SCHlUeX8Jo2pEeq4iLPUzigVX2ntA7G2H/iRluyZ9g5m20KWe9a1J7ulosckYl3co+vuFOm&#10;kJD3pkY/VnqmdNqjFm3GDIWkjOnxBy2Stm9CYlUw8CKJC/PwrKd+SgkOLOgZIBKVT6CxQC9B2h9B&#10;o2+AiTgjE3BMxUvg82uTd3wRjJ+ArTJg/y5VJv9j1CnW0CJ+2AyxBd9eHhtuA/UBW8VCGlj8YHDT&#10;gP1JSY/DWlH3Y8esoER/NNhul7P5PEx3PMwXsVHsqWVzamGGI1VFPSVpe+PjjxCCMnCNbSlVbJgg&#10;LikZReMQxgqPH0aY8tNz9Hr+1t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OwqXNvAgAAHgUAAA4AAAAAAAAAAAAA&#10;AAAALgIAAGRycy9lMm9Eb2MueG1sUEsBAi0AFAAGAAgAAAAhAHTRoKbeAAAABQEAAA8AAAAAAAAA&#10;AAAAAAAAyQQAAGRycy9kb3ducmV2LnhtbFBLBQYAAAAABAAEAPMAAADUBQAAAAA=&#10;" fillcolor="white [3201]" strokecolor="#d8d8d8 [2732]" strokeweight="1pt">
                <v:textbox>
                  <w:txbxContent>
                    <w:p w14:paraId="4A0B8EDC" w14:textId="77777777" w:rsidR="00D321E8" w:rsidRDefault="00D321E8" w:rsidP="00234AE5">
                      <w:r>
                        <w:t>Please see attached Appendix B – Logistics Strategy</w:t>
                      </w:r>
                    </w:p>
                    <w:p w14:paraId="12326336" w14:textId="77777777" w:rsidR="00D321E8" w:rsidRDefault="00D321E8" w:rsidP="00C35B88"/>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 xml:space="preserve">sites that can only accommodate one vehicle at a time/sites that are expected to </w:t>
      </w:r>
      <w:r w:rsidR="00E1541C">
        <w:rPr>
          <w:rFonts w:ascii="Calibri" w:hAnsi="Calibri" w:cs="Arial"/>
          <w:sz w:val="24"/>
          <w:szCs w:val="24"/>
        </w:rPr>
        <w:lastRenderedPageBreak/>
        <w:t>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C35B88">
      <w:pPr>
        <w:pStyle w:val="NoSpacing"/>
        <w:rPr>
          <w:rFonts w:ascii="Calibri" w:hAnsi="Calibri" w:cs="Tahoma"/>
          <w:sz w:val="24"/>
          <w:szCs w:val="24"/>
        </w:rPr>
      </w:pPr>
    </w:p>
    <w:p w14:paraId="78B90625" w14:textId="60EF2EDB" w:rsidR="005136D7" w:rsidRDefault="008B465C" w:rsidP="00C35B88">
      <w:pPr>
        <w:pStyle w:val="NoSpacing"/>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C35B88">
      <w:pPr>
        <w:pStyle w:val="NoSpacing"/>
        <w:rPr>
          <w:rFonts w:ascii="Calibri" w:hAnsi="Calibri" w:cs="Tahoma"/>
          <w:sz w:val="24"/>
          <w:szCs w:val="24"/>
        </w:rPr>
      </w:pPr>
    </w:p>
    <w:p w14:paraId="1232601A" w14:textId="52E56F42" w:rsidR="00E84571" w:rsidRPr="00BB5C68" w:rsidRDefault="001977AA" w:rsidP="00C35B88">
      <w:pPr>
        <w:pStyle w:val="NoSpacing"/>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33B7BC4C" w:rsidR="00D321E8" w:rsidRDefault="00D321E8" w:rsidP="00C35B88">
                            <w:r>
                              <w:t xml:space="preserve">Due to only traffic movements predicted of no more than two 8-Yard skips a day it is not envisaged that any holding or waiting points will be required other than those directly adjacent to the site as detailed in appendix B. As a </w:t>
                            </w:r>
                            <w:r>
                              <w:t xml:space="preserve">result there should be no queues or high volumes of traffic during the works. </w:t>
                            </w:r>
                          </w:p>
                        </w:txbxContent>
                      </wps:txbx>
                      <wps:bodyPr rot="0" vert="horz" wrap="square" lIns="91440" tIns="45720" rIns="91440" bIns="45720" anchor="t" anchorCtr="0">
                        <a:noAutofit/>
                      </wps:bodyPr>
                    </wps:wsp>
                  </a:graphicData>
                </a:graphic>
              </wp:inline>
            </w:drawing>
          </mc:Choice>
          <mc:Fallback>
            <w:pict>
              <v:shape w14:anchorId="12326285"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ZZbQIAAB4FAAAOAAAAZHJzL2Uyb0RvYy54bWysVF1v2yAUfZ+0/4B4X+1YTdNacaquXadJ&#10;3YfW7gcQDDEq5npAYme/vhdwnHST9jDtBQH3nnPP/YDl9dBqshPWKTAVnZ3llAjDoVZmU9EfT/fv&#10;LilxnpmaaTCionvh6PXq7Ztl35WigAZ0LSxBEuPKvqto431XZpnjjWiZO4NOGDRKsC3zeLSbrLas&#10;R/ZWZ0WeX2Q92LqzwIVzeHuXjHQV+aUU3H+V0glPdEVRm4+rjes6rNlqycqNZV2j+CiD/YOKlimD&#10;QSeqO+YZ2Vr1B1WruAUH0p9xaDOQUnERc8BsZvlv2Tw2rBMxFyyO66Yyuf9Hy7/svlmiauzdghLD&#10;WuzRkxg8eQ8DKUJ5+s6V6PXYoZ8f8BpdY6quewD+7IiB24aZjbixFvpGsBrlzQIyO4EmHhdI1v1n&#10;qDEM23qIRIO0bagdVoMgO7ZpP7UmSOF4OZ/nF4sCTRxts/xqUVzG5mWsPMA76/xHAS0Jm4pa7H2k&#10;Z7sH54McVh5cQjRtSI9UxSLPUzqgVX2vtA7GOH/iVluyYzg5601KWW9b1J7uLuc5IhPv5B6juFOm&#10;UJAPpkY/VnqmdNqjFm3GCoWijOXxey2Stu9CYlcw8SKJC+/hqKd+TgUOLOgZIBKVT6CxQa9B2h9A&#10;o2+AifhGJuBYitfAY7TJO0YE4ydgqwzYv0uVyf+Qdco1jIgf1kMcwfNYz3C1hnqPo2IhPVj8YHDT&#10;gP1FSY+PtaLu55ZZQYn+ZHDcrmbniCU+Hs7ncVDsqWV9amGGI1VFPSVpe+vjjxCSMnCDYylVHJij&#10;klE0PsLY4fHDCK/89By9jt/a6gU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ANLUZZbQIAAB4FAAAOAAAAAAAAAAAAAAAA&#10;AC4CAABkcnMvZTJvRG9jLnhtbFBLAQItABQABgAIAAAAIQB00aCm3gAAAAUBAAAPAAAAAAAAAAAA&#10;AAAAAMcEAABkcnMvZG93bnJldi54bWxQSwUGAAAAAAQABADzAAAA0gUAAAAA&#10;" fillcolor="white [3201]" strokecolor="#d8d8d8 [2732]" strokeweight="1pt">
                <v:textbox>
                  <w:txbxContent>
                    <w:p w14:paraId="12326337" w14:textId="33B7BC4C" w:rsidR="00D321E8" w:rsidRDefault="00D321E8" w:rsidP="00C35B88">
                      <w:r>
                        <w:t xml:space="preserve">Due to only traffic movements predicted of no more than two 8-Yard skips a day it is not envisaged that any holding or waiting points will be required other than those directly adjacent to the site as detailed in appendix B. As a </w:t>
                      </w:r>
                      <w:r>
                        <w:t xml:space="preserve">result there should be no queues or high volumes of traffic during the works. </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6ADAD7DE" w:rsidR="00D321E8" w:rsidRDefault="00D321E8" w:rsidP="00AA6919">
                            <w:r>
                              <w:t xml:space="preserve">Due to demolition works only being carried out deliveries will be very </w:t>
                            </w:r>
                            <w:r>
                              <w:t xml:space="preserve">low, most traffic movement will be from the removal of waste material via 8 yard skip lorries as identified above. </w:t>
                            </w:r>
                          </w:p>
                        </w:txbxContent>
                      </wps:txbx>
                      <wps:bodyPr rot="0" vert="horz" wrap="square" lIns="91440" tIns="45720" rIns="91440" bIns="45720" anchor="t" anchorCtr="0">
                        <a:noAutofit/>
                      </wps:bodyPr>
                    </wps:wsp>
                  </a:graphicData>
                </a:graphic>
              </wp:inline>
            </w:drawing>
          </mc:Choice>
          <mc:Fallback>
            <w:pict>
              <v:shape w14:anchorId="12326287"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Wkbw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Z+eU&#10;GNZikZ7E4Mk7GEgR8tN3rkS3xw4d/YDXWOcYq+segD87YuC2YWYjbqyFvhGsRn2zgMxOoInHBZJ1&#10;/wlqfIZtPUSiQdo2JA/TQZAd67SfahOkcLxcLPLziwJNHG2z/PKiWMbqZaw8wDvr/AcBLQmbilos&#10;fqRnuwfngxxWHlzCa9qQHqmKizxP4YBW9b3SOhhjA4pbbcmOYeusNylkvW1Re7pbLnJEJt7JPb7i&#10;TplCQt6bGv1Y6ZnSaY9atBkzFJIypsfvtUjavgmJZcHAiyQuDMRRT/2cEhxY0DNAJCqfQGOBXoK0&#10;P4BG3wATcUgm4JiKl8Dja5N3fBGMn4CtMmD/LlUm/0PUKdbQIn5YD7EH51FguFpDvcdWsZAmFn8Y&#10;3DRgf1LS47RW1P3YMiso0R8NttvlbD4P4x0P80VsFHtqWZ9amOFIVVFPSdre+vglhKAM3GBbShUb&#10;5qhkFI1TGCs8/hhhzE/P0ev4r6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WqZaRvAgAAHwUAAA4AAAAAAAAAAAAA&#10;AAAALgIAAGRycy9lMm9Eb2MueG1sUEsBAi0AFAAGAAgAAAAhAHTRoKbeAAAABQEAAA8AAAAAAAAA&#10;AAAAAAAAyQQAAGRycy9kb3ducmV2LnhtbFBLBQYAAAAABAAEAPMAAADUBQAAAAA=&#10;" fillcolor="white [3201]" strokecolor="#d8d8d8 [2732]" strokeweight="1pt">
                <v:textbox>
                  <w:txbxContent>
                    <w:p w14:paraId="12326338" w14:textId="6ADAD7DE" w:rsidR="00D321E8" w:rsidRDefault="00D321E8" w:rsidP="00AA6919">
                      <w:r>
                        <w:t xml:space="preserve">Due to demolition works only being carried out deliveries will be very </w:t>
                      </w:r>
                      <w:r>
                        <w:t xml:space="preserve">low, most traffic movement will be from the removal of waste material via 8 yard skip lorries as identified above. </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2F6B1349" wp14:editId="47DA7221">
                <wp:extent cx="5506720" cy="5724525"/>
                <wp:effectExtent l="0" t="0" r="17780" b="28575"/>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7245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DE6F513" w14:textId="77777777" w:rsidR="00D321E8" w:rsidRDefault="00D321E8" w:rsidP="00FD01A8">
                            <w:r w:rsidRPr="00FD01A8">
                              <w:t xml:space="preserve">It is anticipated that all construction vehicles will be routed to and from the Site via Daleham Gardens and Nutley Terrace onto the B511, this then leads to Finchley Road (A41) to the south west, which provides direct access to the main surrounding strategic road network. All vehicles will be instructed to depart to the South to minimise impact on the Royal Free London Hospital Ambulance routes. Further detail on traffic route proposals are detailed within Appendix B. The proposed route does not require any alterations to street furniture or cycle diversions. </w:t>
                            </w:r>
                          </w:p>
                          <w:p w14:paraId="07AFF7C8" w14:textId="4054995E" w:rsidR="00D321E8" w:rsidRDefault="00D321E8" w:rsidP="00FD01A8">
                            <w:r>
                              <w:t>Traffic associated with the works will be subject to strict controls to minimise their impact on the environment. As a minimum, the following measures will be introduced:</w:t>
                            </w:r>
                          </w:p>
                          <w:p w14:paraId="04C16291" w14:textId="77777777" w:rsidR="00D321E8" w:rsidRDefault="00D321E8" w:rsidP="00FD01A8">
                            <w:r>
                              <w:t>•</w:t>
                            </w:r>
                            <w:r>
                              <w:tab/>
                              <w:t>Drivers waiting to enter or leave the proximity of the site will be required to switch off their vehicle engines.</w:t>
                            </w:r>
                          </w:p>
                          <w:p w14:paraId="2547F205" w14:textId="5A4D05F3" w:rsidR="00D321E8" w:rsidRDefault="00D321E8" w:rsidP="00FD01A8">
                            <w:r>
                              <w:t>•</w:t>
                            </w:r>
                            <w:r>
                              <w:tab/>
                              <w:t>Bays will be suspended to provide designated parking areas to help keep any congestion on the street to an absolute minimum.</w:t>
                            </w:r>
                          </w:p>
                          <w:p w14:paraId="13AE0573" w14:textId="7C08FF8C" w:rsidR="00D321E8" w:rsidRDefault="00D321E8" w:rsidP="00FD01A8">
                            <w:r>
                              <w:t xml:space="preserve">The Site benefits from a good level of transport accessibility, with links to public transport services via the Finchley Road, Finchley and Frognal, Belsize park and Hampstead stations nearby. In general, demolition staff will therefore be expected to travel to and from work via public train and or bus, and on foot. </w:t>
                            </w:r>
                          </w:p>
                          <w:p w14:paraId="1227683B" w14:textId="278A3466" w:rsidR="00D321E8" w:rsidRDefault="00D321E8" w:rsidP="00FD01A8">
                            <w:r>
                              <w:t>There will be no on-site car parking for any demolition workers, any on street parking that is required to be made available will be provided only to those personnel that are required to carry heavy equipment or materials to facilitate the demolition works (subject to prior agreement).</w:t>
                            </w:r>
                          </w:p>
                          <w:p w14:paraId="185C621C" w14:textId="22A17820" w:rsidR="00D321E8" w:rsidRDefault="00D321E8" w:rsidP="00FD01A8">
                            <w:r>
                              <w:t>Construction vehicles trips generated by the development are anticipated to be spread evenly over a 10- hour long typical working day, although it is acknowledged that slight peaks will occur. It is assumed that construction activity will take place on 5 days per week.</w:t>
                            </w:r>
                          </w:p>
                          <w:p w14:paraId="57EA2AFF" w14:textId="0360C691" w:rsidR="00D321E8" w:rsidRDefault="00D321E8" w:rsidP="00FD01A8"/>
                        </w:txbxContent>
                      </wps:txbx>
                      <wps:bodyPr rot="0" vert="horz" wrap="square" lIns="91440" tIns="45720" rIns="91440" bIns="45720" anchor="t" anchorCtr="0">
                        <a:noAutofit/>
                      </wps:bodyPr>
                    </wps:wsp>
                  </a:graphicData>
                </a:graphic>
              </wp:inline>
            </w:drawing>
          </mc:Choice>
          <mc:Fallback>
            <w:pict>
              <v:shape w14:anchorId="2F6B1349" id="_x0000_s1086" type="#_x0000_t202" style="width:433.6pt;height:4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AvcAIAAB8FAAAOAAAAZHJzL2Uyb0RvYy54bWysVF1v2yAUfZ+0/4B4X+14SdNZdaquXadJ&#10;3YfW7gcQDDEq5npAYqe/fhdwnHST9jDtBQH3nnPP/YDLq6HVZCesU2AqOjvLKRGGQ63MpqI/Hu/e&#10;XFDiPDM102BERffC0avV61eXfVeKAhrQtbAESYwr+66ijfddmWWON6Jl7gw6YdAowbbM49Fustqy&#10;HtlbnRV5fp71YOvOAhfO4e1tMtJV5JdScP9VSic80RVFbT6uNq7rsGarS1ZuLOsaxUcZ7B9UtEwZ&#10;DDpR3TLPyNaqP6haxS04kP6MQ5uBlIqLmANmM8t/y+ahYZ2IuWBxXDeVyf0/Wv5l980SVVf07WxJ&#10;iWEtNulRDJ68h4EUoT5950p0e+jQ0Q94jX2OubruHviTIwZuGmY24tpa6BvBatQ3C8jsBJp4XCBZ&#10;95+hxjBs6yESDdK2oXhYDoLs2Kf91JsghePlYpGfLws0cbQtlsV8USxiDFYe4J11/qOAloRNRS02&#10;P9Kz3b3zQQ4rDy4hmjakR6HFMs9TOqBVfae0DsY4gOJGW7JjODrrTUpZb1vUnu4uFjkiE+/kHqO4&#10;U6ZQkA+mRj9WeqZ02qMWbcYKhaKM5fF7LZK270JiWzDxIokLD+Kop35KBQ4s6BkgEpVPoLFBL0Ha&#10;H0Cjb4CJ+Egm4FiKl8BjtMk7RgTjJ2CrDNi/S5XJ/5B1yjWMiB/WQ5zB+TRwa6j3OCoW0ovFHwY3&#10;DdhnSnp8rRV1P7fMCkr0J4Pj9m42n4fnHQ9zHA882FPL+tTCDEeqinpK0vbGxy8hJGXgGsdSqjgw&#10;QVxSMorGVxg7PP4Y4ZmfnqPX8V9b/QIAAP//AwBQSwMEFAAGAAgAAAAhANmshu7gAAAABQEAAA8A&#10;AABkcnMvZG93bnJldi54bWxMj8FOwzAQRO9I/IO1SL1Urd0AJYQ4VYuEhHpBtPTQmxsvSYS9jmI3&#10;Df36Gi5wWWk0o5m3+WKwhvXY+caRhNlUAEMqnW6okvCxfZmkwHxQpJVxhBK+0cOiuL7KVabdid6x&#10;34SKxRLymZJQh9BmnPuyRqv81LVI0ft0nVUhyq7iulOnWG4NT4SYc6saigu1avG5xvJrc7QSdud1&#10;XyYivTVjPn5br1av535/J+XoZlg+AQs4hL8w/OBHdCgi08EdSXtmJMRHwu+NXjp/SIAdJDyK2T3w&#10;Iuf/6YsLAAAA//8DAFBLAQItABQABgAIAAAAIQC2gziS/gAAAOEBAAATAAAAAAAAAAAAAAAAAAAA&#10;AABbQ29udGVudF9UeXBlc10ueG1sUEsBAi0AFAAGAAgAAAAhADj9If/WAAAAlAEAAAsAAAAAAAAA&#10;AAAAAAAALwEAAF9yZWxzLy5yZWxzUEsBAi0AFAAGAAgAAAAhAJ48QC9wAgAAHwUAAA4AAAAAAAAA&#10;AAAAAAAALgIAAGRycy9lMm9Eb2MueG1sUEsBAi0AFAAGAAgAAAAhANmshu7gAAAABQEAAA8AAAAA&#10;AAAAAAAAAAAAygQAAGRycy9kb3ducmV2LnhtbFBLBQYAAAAABAAEAPMAAADXBQAAAAA=&#10;" fillcolor="white [3201]" strokecolor="#d8d8d8 [2732]" strokeweight="1pt">
                <v:textbox>
                  <w:txbxContent>
                    <w:p w14:paraId="1DE6F513" w14:textId="77777777" w:rsidR="00D321E8" w:rsidRDefault="00D321E8" w:rsidP="00FD01A8">
                      <w:r w:rsidRPr="00FD01A8">
                        <w:t xml:space="preserve">It is anticipated that all construction vehicles will be routed to and from the Site via Daleham Gardens and Nutley Terrace onto the B511, this then leads to Finchley Road (A41) to the south west, which provides direct access to the main surrounding strategic road network. All vehicles will be instructed to depart to the South to minimise impact on the Royal Free London Hospital Ambulance routes. Further detail on traffic route proposals are detailed within Appendix B. The proposed route does not require any alterations to street furniture or cycle diversions. </w:t>
                      </w:r>
                    </w:p>
                    <w:p w14:paraId="07AFF7C8" w14:textId="4054995E" w:rsidR="00D321E8" w:rsidRDefault="00D321E8" w:rsidP="00FD01A8">
                      <w:r>
                        <w:t>Traffic associated with the works will be subject to strict controls to minimise their impact on the environment. As a minimum, the following measures will be introduced:</w:t>
                      </w:r>
                    </w:p>
                    <w:p w14:paraId="04C16291" w14:textId="77777777" w:rsidR="00D321E8" w:rsidRDefault="00D321E8" w:rsidP="00FD01A8">
                      <w:r>
                        <w:t>•</w:t>
                      </w:r>
                      <w:r>
                        <w:tab/>
                        <w:t>Drivers waiting to enter or leave the proximity of the site will be required to switch off their vehicle engines.</w:t>
                      </w:r>
                    </w:p>
                    <w:p w14:paraId="2547F205" w14:textId="5A4D05F3" w:rsidR="00D321E8" w:rsidRDefault="00D321E8" w:rsidP="00FD01A8">
                      <w:r>
                        <w:t>•</w:t>
                      </w:r>
                      <w:r>
                        <w:tab/>
                        <w:t>Bays will be suspended to provide designated parking areas to help keep any congestion on the street to an absolute minimum.</w:t>
                      </w:r>
                    </w:p>
                    <w:p w14:paraId="13AE0573" w14:textId="7C08FF8C" w:rsidR="00D321E8" w:rsidRDefault="00D321E8" w:rsidP="00FD01A8">
                      <w:r>
                        <w:t xml:space="preserve">The Site benefits from a good level of transport accessibility, with links to public transport services via the Finchley Road, Finchley and Frognal, Belsize park and Hampstead stations nearby. In general, demolition staff will therefore be expected to travel to and from work via public train and or bus, and on foot. </w:t>
                      </w:r>
                    </w:p>
                    <w:p w14:paraId="1227683B" w14:textId="278A3466" w:rsidR="00D321E8" w:rsidRDefault="00D321E8" w:rsidP="00FD01A8">
                      <w:r>
                        <w:t>There will be no on-site car parking for any demolition workers, any on street parking that is required to be made available will be provided only to those personnel that are required to carry heavy equipment or materials to facilitate the demolition works (subject to prior agreement).</w:t>
                      </w:r>
                    </w:p>
                    <w:p w14:paraId="185C621C" w14:textId="22A17820" w:rsidR="00D321E8" w:rsidRDefault="00D321E8" w:rsidP="00FD01A8">
                      <w:r>
                        <w:t>Construction vehicles trips generated by the development are anticipated to be spread evenly over a 10- hour long typical working day, although it is acknowledged that slight peaks will occur. It is assumed that construction activity will take place on 5 days per week.</w:t>
                      </w:r>
                    </w:p>
                    <w:p w14:paraId="57EA2AFF" w14:textId="0360C691" w:rsidR="00D321E8" w:rsidRDefault="00D321E8" w:rsidP="00FD01A8"/>
                  </w:txbxContent>
                </v:textbox>
                <w10:anchorlock/>
              </v:shape>
            </w:pict>
          </mc:Fallback>
        </mc:AlternateContent>
      </w:r>
    </w:p>
    <w:p w14:paraId="12326022" w14:textId="35829BBE" w:rsidR="00D70EFE" w:rsidRPr="00BB5C68" w:rsidRDefault="00DA70A5" w:rsidP="00D70EFE">
      <w:pPr>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3E7B9C">
      <w:pPr>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w:t>
      </w:r>
      <w:r w:rsidRPr="00BB5C68">
        <w:rPr>
          <w:rFonts w:ascii="Calibri" w:hAnsi="Calibri" w:cs="Tahoma"/>
          <w:sz w:val="24"/>
          <w:szCs w:val="24"/>
        </w:rPr>
        <w:lastRenderedPageBreak/>
        <w:t>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1232628A">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48EADB2" w14:textId="77777777" w:rsidR="00D321E8" w:rsidRDefault="00D321E8" w:rsidP="00FD01A8">
                            <w:r>
                              <w:t>Please see attached Appendix B – Logistics Strategy</w:t>
                            </w:r>
                          </w:p>
                          <w:p w14:paraId="12326339" w14:textId="77777777" w:rsidR="00D321E8" w:rsidRDefault="00D321E8" w:rsidP="00A9356C"/>
                        </w:txbxContent>
                      </wps:txbx>
                      <wps:bodyPr rot="0" vert="horz" wrap="square" lIns="91440" tIns="45720" rIns="91440" bIns="45720" anchor="t" anchorCtr="0">
                        <a:noAutofit/>
                      </wps:bodyPr>
                    </wps:wsp>
                  </a:graphicData>
                </a:graphic>
              </wp:inline>
            </w:drawing>
          </mc:Choice>
          <mc:Fallback>
            <w:pict>
              <v:shape w14:anchorId="12326289"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sLbg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Y+2wUoa1&#10;WKNHMXjyDgZShPT0nSvR66FDPz/gNbrGUF13D/zJEQPrhpmtuLEW+kawGuXNAjI7gSYeF0g2/Seo&#10;8Rm28xCJBmnbkDvMBkF2LNNhKk2QwvFyscjPLwo0cbTN8quL4jIWL2PlEd5Z5z8IaEnYVNRi7SM9&#10;2987H+Sw8ugSXtOG9EhVXOR5Cge0qu+U1sEY+0+stSV7hp2z2aaQ9a5F7enucpEjMvFO7vEVd8oU&#10;EvLe1OjHSs+UTnvUos2YoZCUMT3+oEXS9k1IrAoGXiRxYR6e9dRPKcGBBT0DRKLyCTQW6CVI+yNo&#10;9A0wEWdkAo6peAl8fm3yji+C8ROwVQbs36XK5H+MOsUaWsQPmyG24PztseE2UB+wVSykgcUPBjcN&#10;2J+U9DisFXU/dswKSvRHg+12NZvPw3THw3wRG8WeWjanFmY4UlXUU5K2ax9/hBCUgRtsS6liwwRx&#10;SckoGocwVnj8MMKUn56j1/O3tvoF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wOXLC24CAAAeBQAADgAAAAAAAAAAAAAA&#10;AAAuAgAAZHJzL2Uyb0RvYy54bWxQSwECLQAUAAYACAAAACEAdNGgpt4AAAAFAQAADwAAAAAAAAAA&#10;AAAAAADIBAAAZHJzL2Rvd25yZXYueG1sUEsFBgAAAAAEAAQA8wAAANMFAAAAAA==&#10;" fillcolor="white [3201]" strokecolor="#d8d8d8 [2732]" strokeweight="1pt">
                <v:textbox>
                  <w:txbxContent>
                    <w:p w14:paraId="348EADB2" w14:textId="77777777" w:rsidR="00D321E8" w:rsidRDefault="00D321E8" w:rsidP="00FD01A8">
                      <w:r>
                        <w:t>Please see attached Appendix B – Logistics Strategy</w:t>
                      </w:r>
                    </w:p>
                    <w:p w14:paraId="12326339" w14:textId="77777777" w:rsidR="00D321E8" w:rsidRDefault="00D321E8" w:rsidP="00A9356C"/>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6E6FE387">
                <wp:extent cx="5506720" cy="1562100"/>
                <wp:effectExtent l="0" t="0" r="17780" b="1905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62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2AE49A5" w14:textId="77777777" w:rsidR="00D321E8" w:rsidRDefault="00D321E8" w:rsidP="00FD01A8">
                            <w:r>
                              <w:t xml:space="preserve">The works will directly affect pedestrian footpaths on Daleham Gardens. Due to the unloading of materials and loading of waste for disposal the footpath adjacent to site will be closely managed by a traffic </w:t>
                            </w:r>
                            <w:r>
                              <w:t>marshall for public safety during any activity. Loading bays will be provided via suspended parking bays with safety barriers and monitored by traffic marshals during working hours. Footpath diversions will be clearly signed and ramps with required gradients will be provided and maintained at all cross over points (as applicable).</w:t>
                            </w:r>
                          </w:p>
                          <w:p w14:paraId="1232633A" w14:textId="77777777" w:rsidR="00D321E8" w:rsidRDefault="00D321E8" w:rsidP="00A9356C"/>
                        </w:txbxContent>
                      </wps:txbx>
                      <wps:bodyPr rot="0" vert="horz" wrap="square" lIns="91440" tIns="45720" rIns="91440" bIns="45720" anchor="t" anchorCtr="0">
                        <a:noAutofit/>
                      </wps:bodyPr>
                    </wps:wsp>
                  </a:graphicData>
                </a:graphic>
              </wp:inline>
            </w:drawing>
          </mc:Choice>
          <mc:Fallback>
            <w:pict>
              <v:shape w14:anchorId="1232628B" id="_x0000_s1088" type="#_x0000_t202" style="width:433.6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lDbQIAAB4FAAAOAAAAZHJzL2Uyb0RvYy54bWysVNtu2zAMfR+wfxD0vtoxkl6MOEXXrsOA&#10;7oK1+wBFlmKhsuhJSuzs60tJjptswB6GvQiSSB4ekkdaXg+tJjthnQJT0dlZTokwHGplNhX98XT/&#10;7pIS55mpmQYjKroXjl6v3r5Z9l0pCmhA18ISBDGu7LuKNt53ZZY53oiWuTPohEGjBNsyj0e7yWrL&#10;ekRvdVbk+XnWg607C1w4h7d3yUhXEV9Kwf1XKZ3wRFcUufm42riuw5qtlqzcWNY1io802D+waJky&#10;mHSCumOeka1Vf0C1iltwIP0ZhzYDKRUXsQasZpb/Vs1jwzoRa8HmuG5qk/t/sPzL7pslqsbZXVFi&#10;WIszehKDJ+9hIEVoT9+5Er0eO/TzA16jayzVdQ/Anx0xcNswsxE31kLfCFYjvVmIzI5CE44LIOv+&#10;M9SYhm09RKBB2jb0DrtBEB3HtJ9GE6hwvFws8vOLAk0cbbPFeTHL4/AyVh7CO+v8RwEtCZuKWpx9&#10;hGe7B+cDHVYeXEI2bUiPUMUFAoWzA63qe6V1PAT9iVttyY6hctabVLLetsg93V0u8olClGtwj1lO&#10;kEJDPpg66swzpdMeuWgzdig0ZWyP32uRuH0XEqeChReJ3Cmf+jk1OKCgZwiRyHwKGgd0GqT9IWj0&#10;DWEivpEpcGzFaeBrtsk7ZgTjp8BWGbB/pyqT/6HqVGuQiB/WQ5TgfH4Q3BrqPUrFQnqw+MHgpgH7&#10;i5IeH2tF3c8ts4IS/cmg3K5m83l43fEwX0Sh2GPL+tjCDEeoinpK0vbWxx8hFGXgBmUpVRRMIJeY&#10;jKTxEcYJjx9GeOXH5+j1+q2tXgAAAP//AwBQSwMEFAAGAAgAAAAhAAsIiqPfAAAABQEAAA8AAABk&#10;cnMvZG93bnJldi54bWxMj81qwzAQhO+FvoPYQi8hkeoGx7iWQ1MolFxK/g65KdbWNpVWxlIcN09f&#10;tZf2sjDMMPNtsRytYQP2vnUk4WEmgCFVTrdUS9jvXqcZMB8UaWUcoYQv9LAsb28KlWt3oQ0O21Cz&#10;WEI+VxKaELqcc181aJWfuQ4peh+utypE2ddc9+oSy63hiRApt6qluNCoDl8arD63ZyvhcF0PVSKy&#10;RzPhk/f1avV2HY5zKe/vxucnYAHH8BeGH/yIDmVkOrkzac+MhPhI+L3Ry9JFAuwkIZmnAnhZ8P/0&#10;5TcAAAD//wMAUEsBAi0AFAAGAAgAAAAhALaDOJL+AAAA4QEAABMAAAAAAAAAAAAAAAAAAAAAAFtD&#10;b250ZW50X1R5cGVzXS54bWxQSwECLQAUAAYACAAAACEAOP0h/9YAAACUAQAACwAAAAAAAAAAAAAA&#10;AAAvAQAAX3JlbHMvLnJlbHNQSwECLQAUAAYACAAAACEAQ2YZQ20CAAAeBQAADgAAAAAAAAAAAAAA&#10;AAAuAgAAZHJzL2Uyb0RvYy54bWxQSwECLQAUAAYACAAAACEACwiKo98AAAAFAQAADwAAAAAAAAAA&#10;AAAAAADHBAAAZHJzL2Rvd25yZXYueG1sUEsFBgAAAAAEAAQA8wAAANMFAAAAAA==&#10;" fillcolor="white [3201]" strokecolor="#d8d8d8 [2732]" strokeweight="1pt">
                <v:textbox>
                  <w:txbxContent>
                    <w:p w14:paraId="32AE49A5" w14:textId="77777777" w:rsidR="00D321E8" w:rsidRDefault="00D321E8" w:rsidP="00FD01A8">
                      <w:r>
                        <w:t xml:space="preserve">The works will directly affect pedestrian footpaths on Daleham Gardens. Due to the unloading of materials and loading of waste for disposal the footpath adjacent to site will be closely managed by a traffic </w:t>
                      </w:r>
                      <w:r>
                        <w:t>marshall for public safety during any activity. Loading bays will be provided via suspended parking bays with safety barriers and monitored by traffic marshals during working hours. Footpath diversions will be clearly signed and ramps with required gradients will be provided and maintained at all cross over points (as applicable).</w:t>
                      </w:r>
                    </w:p>
                    <w:p w14:paraId="1232633A" w14:textId="77777777" w:rsidR="00D321E8" w:rsidRDefault="00D321E8" w:rsidP="00A9356C"/>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E886E0" w14:textId="77777777" w:rsidR="00D321E8" w:rsidRDefault="00D321E8" w:rsidP="00FD01A8">
                            <w:r>
                              <w:t>Please see attached Appendix B – Logistics Strategy</w:t>
                            </w:r>
                          </w:p>
                          <w:p w14:paraId="1232633B" w14:textId="77777777" w:rsidR="00D321E8" w:rsidRDefault="00D321E8" w:rsidP="00A9356C"/>
                        </w:txbxContent>
                      </wps:txbx>
                      <wps:bodyPr rot="0" vert="horz" wrap="square" lIns="91440" tIns="45720" rIns="91440" bIns="45720" anchor="t" anchorCtr="0">
                        <a:noAutofit/>
                      </wps:bodyPr>
                    </wps:wsp>
                  </a:graphicData>
                </a:graphic>
              </wp:inline>
            </w:drawing>
          </mc:Choice>
          <mc:Fallback>
            <w:pict>
              <v:shape w14:anchorId="1232628D"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aXbgIAAB4FAAAOAAAAZHJzL2Uyb0RvYy54bWysVMlu2zAQvRfoPxC815IFO4sQOUidpiiQ&#10;LmjSD6Ap0iJCcVSStuR+fYakrDgt0EPRC8Fl3ps3G6+uh1aTvbBOganofJZTIgyHWpltRX883r27&#10;oMR5ZmqmwYiKHoSj16u3b676rhQFNKBrYQmSGFf2XUUb77syyxxvRMvcDDph8FGCbZnHo91mtWU9&#10;src6K/L8LOvB1p0FLpzD29v0SFeRX0rB/VcpnfBEVxS1+bjauG7Cmq2uWLm1rGsUH2Wwf1DRMmXQ&#10;6UR1yzwjO6v+oGoVt+BA+hmHNgMpFRcxBoxmnv8WzUPDOhFjweS4bkqT+3+0/Mv+myWqrmiB6TGs&#10;xRo9isGT9zCQIqSn71yJVg8d2vkBr7HMMVTX3QN/csTAumFmK26shb4RrEZ584DMTqCJxwWSTf8Z&#10;anTDdh4i0SBtG3KH2SDIjjoOU2mCFI6Xy2V+dh4kcnyb55fnxUUsXsbKI7yzzn8U0JKwqajF2kd6&#10;tr93Pshh5dEkeNOG9EhVnOd5Cge0qu+U1uEx9p9Ya0v2DDtns00h612L2tPdxTJHZOKdzKMXd8oU&#10;EvLB1GjHSs+UTnvUos2YoZCUMT3+oEXS9l1IrAoGXiRxYR5e9NRPKcGBBS0DRKLyCTQW6DVI+yNo&#10;tA0wEWdkAo6peA188TZZR49g/ARslQH7d6ky2R+jTrGGFvHDZogtuFgeG24D9QFbxUIaWPxgcNOA&#10;/UVJj8NaUfdzx6ygRH8y2G6X88UiTHc8LJaxUezpy+b0hRmOVBX1lKTt2scfIQRl4AbbUqrYMEFc&#10;UjKKxiGMFR4/jDDlp+do9fKt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mzQ2l24CAAAeBQAADgAAAAAAAAAAAAAA&#10;AAAuAgAAZHJzL2Uyb0RvYy54bWxQSwECLQAUAAYACAAAACEAdNGgpt4AAAAFAQAADwAAAAAAAAAA&#10;AAAAAADIBAAAZHJzL2Rvd25yZXYueG1sUEsFBgAAAAAEAAQA8wAAANMFAAAAAA==&#10;" fillcolor="white [3201]" strokecolor="#d8d8d8 [2732]" strokeweight="1pt">
                <v:textbox>
                  <w:txbxContent>
                    <w:p w14:paraId="54E886E0" w14:textId="77777777" w:rsidR="00D321E8" w:rsidRDefault="00D321E8" w:rsidP="00FD01A8">
                      <w:r>
                        <w:t>Please see attached Appendix B – Logistics Strategy</w:t>
                      </w:r>
                    </w:p>
                    <w:p w14:paraId="1232633B" w14:textId="77777777" w:rsidR="00D321E8" w:rsidRDefault="00D321E8" w:rsidP="00A9356C"/>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w:t>
      </w:r>
      <w:proofErr w:type="gramStart"/>
      <w:r w:rsidR="007F4706" w:rsidRPr="00BB5C68">
        <w:rPr>
          <w:rFonts w:ascii="Calibri" w:hAnsi="Calibri" w:cs="Tahoma"/>
          <w:sz w:val="24"/>
          <w:szCs w:val="24"/>
        </w:rPr>
        <w:t>managed</w:t>
      </w:r>
      <w:proofErr w:type="gramEnd"/>
      <w:r w:rsidR="007F4706" w:rsidRPr="00BB5C68">
        <w:rPr>
          <w:rFonts w:ascii="Calibri" w:hAnsi="Calibri" w:cs="Tahoma"/>
          <w:sz w:val="24"/>
          <w:szCs w:val="24"/>
        </w:rPr>
        <w:t xml:space="preserve">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0D9A469A" w:rsidR="00D321E8" w:rsidRDefault="00D321E8" w:rsidP="001329C6">
                            <w:r>
                              <w:t>As no access is available directly on site for vehicle movement, wheel washing facilities are not required.</w:t>
                            </w:r>
                          </w:p>
                        </w:txbxContent>
                      </wps:txbx>
                      <wps:bodyPr rot="0" vert="horz" wrap="square" lIns="91440" tIns="45720" rIns="91440" bIns="45720" anchor="t" anchorCtr="0">
                        <a:noAutofit/>
                      </wps:bodyPr>
                    </wps:wsp>
                  </a:graphicData>
                </a:graphic>
              </wp:inline>
            </w:drawing>
          </mc:Choice>
          <mc:Fallback>
            <w:pict>
              <v:shape w14:anchorId="1232628F"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3fcA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RYYqkM&#10;a7FIj2Lw5D0MpAj56TtXottDh45+wGusc4zVdffAnxwxcNMwsxXX1kLfCFajvllAZifQxOMCyab/&#10;DDU+w3YeItEgbRuSh+kgyI51Oky1CVI4Xi4W+flFgSaOtll+eVEsY/UyVh7hnXX+o4CWhE1FLRY/&#10;0rP9vfNBDiuPLuE1bUiPVMVFnqdwQKv6TmkdjLEBxY22ZM+wdTbbFLLetag93S0XOSIT7+QeX3Gn&#10;TCEhH0yNfqz0TOm0Ry3ajBkKSRnT4w9aJG3fhcSyYOBFEhcG4kVP/ZQSHFjQM0AkKp9AY4Feg7Q/&#10;gkbfABNxSCbgmIrXwJfXJu/4Ihg/AVtlwP5dqkz+x6hTrKFF/LAZYg/Oz48Nt4H6gK1iIU0s/jC4&#10;acD+oqTHaa2o+7ljVlCiPxlst8vZfB7GOx7mi9go9tSyObUww5Gqop6StL3x8UsIQRm4xraUKjZM&#10;EJeUjKJxCmOFxx8jjPnpOXq9/Gvr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o8M3fcAIAAB8FAAAOAAAAAAAAAAAA&#10;AAAAAC4CAABkcnMvZTJvRG9jLnhtbFBLAQItABQABgAIAAAAIQB00aCm3gAAAAUBAAAPAAAAAAAA&#10;AAAAAAAAAMoEAABkcnMvZG93bnJldi54bWxQSwUGAAAAAAQABADzAAAA1QUAAAAA&#10;" fillcolor="white [3201]" strokecolor="#d8d8d8 [2732]" strokeweight="1pt">
                <v:textbox>
                  <w:txbxContent>
                    <w:p w14:paraId="1232633C" w14:textId="0D9A469A" w:rsidR="00D321E8" w:rsidRDefault="00D321E8" w:rsidP="001329C6">
                      <w:r>
                        <w:t>As no access is available directly on site for vehicle movement, wheel washing facilities are not required.</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3E7B9C">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2D4E84">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9356C">
      <w:pPr>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 xml:space="preserve">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12326292">
                <wp:extent cx="5506720" cy="1097280"/>
                <wp:effectExtent l="0" t="0" r="1778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56F56A8" w14:textId="77777777" w:rsidR="00D321E8" w:rsidRDefault="00D321E8" w:rsidP="00FD01A8">
                            <w:r>
                              <w:t>Please see attached Appendix B – Logistics Strategy</w:t>
                            </w:r>
                          </w:p>
                          <w:p w14:paraId="1232633D" w14:textId="77777777" w:rsidR="00D321E8" w:rsidRDefault="00D321E8" w:rsidP="00A9356C"/>
                        </w:txbxContent>
                      </wps:txbx>
                      <wps:bodyPr rot="0" vert="horz" wrap="square" lIns="91440" tIns="45720" rIns="91440" bIns="45720" anchor="t" anchorCtr="0">
                        <a:noAutofit/>
                      </wps:bodyPr>
                    </wps:wsp>
                  </a:graphicData>
                </a:graphic>
              </wp:inline>
            </w:drawing>
          </mc:Choice>
          <mc:Fallback>
            <w:pict>
              <v:shape w14:anchorId="12326291"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hhbwIAAB4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dUWLGSWG&#10;tVijJzF48h4GUoT09J0r0euxQz8/4DWWOYbqugfgz44YuG2Y2Ygba6FvBKtR3iwgsxNo4nGBZN1/&#10;hhqfYVsPkWiQtg25w2wQZMcy7afSBCkcLxeL/HxZoImjbZZfLouLWLyMlQd4Z53/KKAlYVNRi7WP&#10;9Gz34HyQw8qDS3hNG9IjVbHM8xQOaFXfK62DMfafuNWW7Bh2znqTQtbbFrWnu4tFjsjEO7nHV9wp&#10;U0jIB1OjHys9UzrtUYs2Y4ZCUsb0+L0WSdt3IbEqGHiRxIV5OOqpn1OCAwt6BohE5RNoLNBrkPYH&#10;0OgbYCLOyAQcU/EaeHxt8o4vgvETsFUG7N+lyuR/iDrFGlrED+shtuB8eWi4NdR7bBULaWDxg8FN&#10;A/YXJT0Oa0Xdzy2zghL9yWC7Xc7m8zDd8TBfxEaxp5b1qYUZjlQV9ZSk7a2PP0IIysANtqVUsWGC&#10;uKRkFI1DGCs8fhhhyk/P0ev4ra1e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LrECGFvAgAAHgUAAA4AAAAAAAAAAAAA&#10;AAAALgIAAGRycy9lMm9Eb2MueG1sUEsBAi0AFAAGAAgAAAAhAHTRoKbeAAAABQEAAA8AAAAAAAAA&#10;AAAAAAAAyQQAAGRycy9kb3ducmV2LnhtbFBLBQYAAAAABAAEAPMAAADUBQAAAAA=&#10;" fillcolor="white [3201]" strokecolor="#d8d8d8 [2732]" strokeweight="1pt">
                <v:textbox>
                  <w:txbxContent>
                    <w:p w14:paraId="156F56A8" w14:textId="77777777" w:rsidR="00D321E8" w:rsidRDefault="00D321E8" w:rsidP="00FD01A8">
                      <w:r>
                        <w:t>Please see attached Appendix B – Logistics Strategy</w:t>
                      </w:r>
                    </w:p>
                    <w:p w14:paraId="1232633D" w14:textId="77777777" w:rsidR="00D321E8" w:rsidRDefault="00D321E8" w:rsidP="00A9356C"/>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pPr>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w:t>
      </w:r>
      <w:proofErr w:type="gramStart"/>
      <w:r w:rsidRPr="00BB5C68">
        <w:rPr>
          <w:rFonts w:ascii="Calibri" w:hAnsi="Calibri" w:cs="Tahoma"/>
          <w:sz w:val="24"/>
          <w:szCs w:val="24"/>
        </w:rPr>
        <w:t>cyclists</w:t>
      </w:r>
      <w:proofErr w:type="gramEnd"/>
      <w:r w:rsidRPr="00BB5C68">
        <w:rPr>
          <w:rFonts w:ascii="Calibri" w:hAnsi="Calibri" w:cs="Tahoma"/>
          <w:sz w:val="24"/>
          <w:szCs w:val="24"/>
        </w:rPr>
        <w:t xml:space="preserve">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2966F7EB">
                <wp:extent cx="5506720" cy="1097280"/>
                <wp:effectExtent l="0" t="0" r="17780" b="2667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6AC890E4" w:rsidR="00D321E8" w:rsidRDefault="00D321E8" w:rsidP="000A63CF">
                            <w:r>
                              <w:t xml:space="preserve">As per Q20 b </w:t>
                            </w:r>
                          </w:p>
                        </w:txbxContent>
                      </wps:txbx>
                      <wps:bodyPr rot="0" vert="horz" wrap="square" lIns="91440" tIns="45720" rIns="91440" bIns="45720" anchor="t" anchorCtr="0">
                        <a:noAutofit/>
                      </wps:bodyPr>
                    </wps:wsp>
                  </a:graphicData>
                </a:graphic>
              </wp:inline>
            </w:drawing>
          </mc:Choice>
          <mc:Fallback>
            <w:pict>
              <v:shape w14:anchorId="3767EFCA"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w5cA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8xkl&#10;hrVYpCcxePIOBlKE/PSdK9HtsUNHP+A11jnG6roH4M+OGLhtmNmIG2uhbwSrUd8sILMTaOJxgWTd&#10;f4Ian2FbD5FokLYNycN0EGTHOu2n2gQpHC8Xi/z8okATR9ssv7wolrF6GSsP8M46/0FAS8KmohaL&#10;H+nZ7sH5IIeVB5fwmjakR6riIs9TOKBVfa+0DsbYgOJWW7Jj2DrrTQpZb1vUnu6WixyRiXdyj6+4&#10;U6aQkPemRj9WeqZ02qMWbcYMhaSM6fF7LZK2b0JiWTDwIokLA3HUUz+nBAcW9AwQicon0FiglyDt&#10;D6DRN8BEHJIJOKbiJfD42uQdXwTjJ2CrDNi/S5XJ/xB1ijW0iB/WQ+zB+fLQcGuo99gqFtLE4g+D&#10;mwbsT0p6nNaKuh9bZgUl+qPBdruczedhvONhvoiNYk8t61MLMxypKuopSdtbH7+EEJSBG2xLqWLD&#10;BHFJySgapzBWePwxwpifnqPX8V9b/Q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M6Rw5cAIAAB8FAAAOAAAAAAAAAAAA&#10;AAAAAC4CAABkcnMvZTJvRG9jLnhtbFBLAQItABQABgAIAAAAIQB00aCm3gAAAAUBAAAPAAAAAAAA&#10;AAAAAAAAAMoEAABkcnMvZG93bnJldi54bWxQSwUGAAAAAAQABADzAAAA1QUAAAAA&#10;" fillcolor="white [3201]" strokecolor="#d8d8d8 [2732]" strokeweight="1pt">
                <v:textbox>
                  <w:txbxContent>
                    <w:p w14:paraId="40AB035E" w14:textId="6AC890E4" w:rsidR="00D321E8" w:rsidRDefault="00D321E8" w:rsidP="000A63CF">
                      <w:r>
                        <w:t xml:space="preserve">As per Q20 b </w:t>
                      </w:r>
                    </w:p>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w:t>
      </w:r>
      <w:proofErr w:type="gramStart"/>
      <w:r w:rsidRPr="00E647BC">
        <w:rPr>
          <w:rFonts w:ascii="Calibri" w:hAnsi="Calibri" w:cs="Arial"/>
          <w:b/>
          <w:color w:val="000000" w:themeColor="text1"/>
          <w:sz w:val="24"/>
          <w:szCs w:val="24"/>
        </w:rPr>
        <w:t>two week</w:t>
      </w:r>
      <w:proofErr w:type="gramEnd"/>
      <w:r w:rsidRPr="00E647BC">
        <w:rPr>
          <w:rFonts w:ascii="Calibri" w:hAnsi="Calibri" w:cs="Arial"/>
          <w:b/>
          <w:color w:val="000000" w:themeColor="text1"/>
          <w:sz w:val="24"/>
          <w:szCs w:val="24"/>
        </w:rPr>
        <w:t xml:space="preserve">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8428E7">
      <w:pPr>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262F4A21">
                <wp:extent cx="5506720" cy="10972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77503E85" w:rsidR="00D321E8" w:rsidRDefault="00D321E8" w:rsidP="008428E7">
                            <w:r>
                              <w:t>Please see appendix A and appendix B. No cycle lanes are present in the proximity of the site.</w:t>
                            </w:r>
                          </w:p>
                        </w:txbxContent>
                      </wps:txbx>
                      <wps:bodyPr rot="0" vert="horz" wrap="square" lIns="91440" tIns="45720" rIns="91440" bIns="45720" anchor="t" anchorCtr="0">
                        <a:noAutofit/>
                      </wps:bodyPr>
                    </wps:wsp>
                  </a:graphicData>
                </a:graphic>
              </wp:inline>
            </w:drawing>
          </mc:Choice>
          <mc:Fallback>
            <w:pict>
              <v:shape w14:anchorId="4E51762C"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1lbgIAAB0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xQLZViL&#10;JXoUgyfvYSBFyE7fuRKdHjp08wNeY5VjpK67B/7kiIF1w8xW3FgLfSNYjepmAZmdQBOPCySb/jPU&#10;+AzbeYhEg7RtSB0mgyA7VukwVSZI4Xi5WOTnFwWaONpm+dVFcRlrl7HyCO+s8x8FtCRsKmqx9JGe&#10;7e+dD3JYeXQJr2lDeqQqLvI8hQNa1XdK62CM7SfW2pI9w8bZbFPIetei9nR3ucgRmXgn9/iKO2UK&#10;CflgavRjpWdKpz1q0WbMUEjKmB5/0CJp+y4kFgUDL5K4MA4veuqnlODAgp4BIlH5BBoL9Bqk/RE0&#10;+gaYiCMyAcdUvAa+vDZ5xxfB+AnYKgP271Jl8j9GnWINLeKHzRA7cH51bLgN1AdsFQtpXvF/wU0D&#10;9hclPc5qRd3PHbOCEv3JYLtdzebzMNzxMF/ERrGnls2phRmOVBX1lKTt2scPIQRl4AbbUqrYMEFc&#10;UjKKxhmMFR7/izDkp+fo9fKr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YbFdZW4CAAAdBQAADgAAAAAAAAAAAAAA&#10;AAAuAgAAZHJzL2Uyb0RvYy54bWxQSwECLQAUAAYACAAAACEAdNGgpt4AAAAFAQAADwAAAAAAAAAA&#10;AAAAAADIBAAAZHJzL2Rvd25yZXYueG1sUEsFBgAAAAAEAAQA8wAAANMFAAAAAA==&#10;" fillcolor="white [3201]" strokecolor="#d8d8d8 [2732]" strokeweight="1pt">
                <v:textbox>
                  <w:txbxContent>
                    <w:p w14:paraId="668CFC68" w14:textId="77503E85" w:rsidR="00D321E8" w:rsidRDefault="00D321E8" w:rsidP="008428E7">
                      <w:r>
                        <w:t>Please see appendix A and appendix B. No cycle lanes are present in the proximity of the site.</w:t>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2A39FB34" w:rsidR="00E3471A" w:rsidRDefault="00E3471A" w:rsidP="00E3471A">
      <w:pPr>
        <w:rPr>
          <w:sz w:val="24"/>
          <w:szCs w:val="24"/>
        </w:rPr>
      </w:pPr>
      <w:r>
        <w:rPr>
          <w:sz w:val="24"/>
          <w:szCs w:val="24"/>
        </w:rPr>
        <w:t xml:space="preserve">Parking bay suspensions should only be requested where absolutely necessary and these are permitted for a maximum of 6 months only. For exclusive access longer than 6 months, you will be required to obtain a </w:t>
      </w:r>
      <w:hyperlink r:id="rId26" w:history="1">
        <w:r>
          <w:rPr>
            <w:rStyle w:val="Hyperlink"/>
            <w:sz w:val="24"/>
            <w:szCs w:val="24"/>
          </w:rPr>
          <w:t>Temporary Traffic Order (TTO)</w:t>
        </w:r>
      </w:hyperlink>
      <w:r>
        <w:rPr>
          <w:sz w:val="24"/>
          <w:szCs w:val="24"/>
        </w:rPr>
        <w:t xml:space="preserve"> for which there is a separate cost.</w:t>
      </w:r>
    </w:p>
    <w:p w14:paraId="030110EA" w14:textId="77777777" w:rsidR="00E3471A" w:rsidRDefault="00E3471A" w:rsidP="00E3471A">
      <w:pPr>
        <w:rPr>
          <w:sz w:val="24"/>
          <w:szCs w:val="24"/>
        </w:rPr>
      </w:pPr>
      <w:r>
        <w:rPr>
          <w:sz w:val="24"/>
          <w:szCs w:val="24"/>
        </w:rPr>
        <w:t xml:space="preserve">Please provide details of any proposed parking bay suspensions and/or TTO’s which would be required to facilitate the construction - include details of the expected duration in </w:t>
      </w:r>
      <w:r>
        <w:rPr>
          <w:sz w:val="24"/>
          <w:szCs w:val="24"/>
        </w:rPr>
        <w:lastRenderedPageBreak/>
        <w:t xml:space="preserve">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E3471A">
      <w:pPr>
        <w:rPr>
          <w:sz w:val="24"/>
          <w:szCs w:val="24"/>
        </w:rPr>
      </w:pPr>
      <w:r>
        <w:rPr>
          <w:sz w:val="24"/>
          <w:szCs w:val="24"/>
        </w:rPr>
        <w:t xml:space="preserve">Information regarding parking suspensions can be found </w:t>
      </w:r>
      <w:hyperlink r:id="rId27"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233DD068" w:rsidR="00D321E8" w:rsidRDefault="00D321E8" w:rsidP="00305FBC">
                            <w:r>
                              <w:t xml:space="preserve">Please see appendix B for proposed suspended parking bay locations. </w:t>
                            </w:r>
                          </w:p>
                        </w:txbxContent>
                      </wps:txbx>
                      <wps:bodyPr rot="0" vert="horz" wrap="square" lIns="91440" tIns="45720" rIns="91440" bIns="45720" anchor="t" anchorCtr="0">
                        <a:noAutofit/>
                      </wps:bodyPr>
                    </wps:wsp>
                  </a:graphicData>
                </a:graphic>
              </wp:inline>
            </w:drawing>
          </mc:Choice>
          <mc:Fallback>
            <w:pict>
              <v:shape w14:anchorId="12326295"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p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Tt7IoS&#10;w1os0pMYPHkHAylCfvrOlej22KGjH/Aa6xxjdd0D8GdHDNw2zGzEjbXQN4LVqG8WkNkJNPG4QLLu&#10;P0GNz7Cth0g0SNuG5GE6CLJjnfZTbYIUjpeLRX5+UaCJo22WX10Ul7F6GSsP8M46/0FAS8KmohaL&#10;H+nZ7sH5IIeVB5fwmjakR6riIs9TOKBVfa+0DsbYgOJWW7Jj2DrrTQpZb1vUnu4uFzkiE+/kHl9x&#10;p0whIe9NjX6s9EzptEct2owZCkkZ0+P3WiRt34TEsmDgRRIXBuKop35OCQ4s6BkgEpVPoLFAL0Ha&#10;H0Cjb4CJOCQTcEzFS+Dxtck7vgjGT8BWGbB/lyqT/yHqFGtoET+sh9iDi5jPcLWGeo+tYiFNLP4w&#10;uGnA/qSkx2mtqPuxZVZQoj8abLer2Xwexjse5ovYKPbUsj61MMORqqKekrS99fFLCEEZuMG2lCo2&#10;zFHJKBqnMFZ4/DHCmJ+eo9fx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LWb6lvAgAAHwUAAA4AAAAAAAAAAAAA&#10;AAAALgIAAGRycy9lMm9Eb2MueG1sUEsBAi0AFAAGAAgAAAAhAHTRoKbeAAAABQEAAA8AAAAAAAAA&#10;AAAAAAAAyQQAAGRycy9kb3ducmV2LnhtbFBLBQYAAAAABAAEAPMAAADUBQAAAAA=&#10;" fillcolor="white [3201]" strokecolor="#d8d8d8 [2732]" strokeweight="1pt">
                <v:textbox>
                  <w:txbxContent>
                    <w:p w14:paraId="1232633E" w14:textId="233DD068" w:rsidR="00D321E8" w:rsidRDefault="00D321E8" w:rsidP="00305FBC">
                      <w:r>
                        <w:t xml:space="preserve">Please see appendix B for proposed suspended parking bay locations. </w:t>
                      </w:r>
                    </w:p>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45414CBA"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justification of 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19FA3EF1" w:rsidR="00D321E8" w:rsidRDefault="00D321E8" w:rsidP="005D549A">
                            <w:r>
                              <w:t>Site welfare is proposed to be within the site boundary.</w:t>
                            </w:r>
                          </w:p>
                        </w:txbxContent>
                      </wps:txbx>
                      <wps:bodyPr rot="0" vert="horz" wrap="square" lIns="91440" tIns="45720" rIns="91440" bIns="45720" anchor="t" anchorCtr="0">
                        <a:noAutofit/>
                      </wps:bodyPr>
                    </wps:wsp>
                  </a:graphicData>
                </a:graphic>
              </wp:inline>
            </w:drawing>
          </mc:Choice>
          <mc:Fallback>
            <w:pict>
              <v:shape w14:anchorId="12326299"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zDbw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x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zBeRQYrlZQ77BVLKSJxR8G&#10;Nw3YF0p6nNaKup8bZgUl+pPBdrucnZ2F8Y6Hs3lsFHtsWR1bmOFIVVFPSdre+vglhKAM3GBbShUb&#10;5qBkFI1TGCs8/hhhzI/P0evwry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0/XMNvAgAAHwUAAA4AAAAAAAAAAAAA&#10;AAAALgIAAGRycy9lMm9Eb2MueG1sUEsBAi0AFAAGAAgAAAAhAHTRoKbeAAAABQEAAA8AAAAAAAAA&#10;AAAAAAAAyQQAAGRycy9kb3ducmV2LnhtbFBLBQYAAAAABAAEAPMAAADUBQAAAAA=&#10;" fillcolor="white [3201]" strokecolor="#d8d8d8 [2732]" strokeweight="1pt">
                <v:textbox>
                  <w:txbxContent>
                    <w:p w14:paraId="1232633F" w14:textId="19FA3EF1" w:rsidR="00D321E8" w:rsidRDefault="00D321E8" w:rsidP="005D549A">
                      <w:r>
                        <w:t>Site welfare is proposed to be within the site boundary.</w:t>
                      </w:r>
                    </w:p>
                  </w:txbxContent>
                </v:textbox>
                <w10:anchorlock/>
              </v:shape>
            </w:pict>
          </mc:Fallback>
        </mc:AlternateContent>
      </w:r>
    </w:p>
    <w:p w14:paraId="753430E8" w14:textId="792B6DC3" w:rsidR="00E3471A" w:rsidRPr="00BB5C68" w:rsidRDefault="00E3471A" w:rsidP="00E3471A">
      <w:pPr>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149D8C0B" w:rsidR="00D321E8" w:rsidRDefault="00D321E8" w:rsidP="00970F27">
                            <w:r>
                              <w:t>Not applicable</w:t>
                            </w:r>
                          </w:p>
                        </w:txbxContent>
                      </wps:txbx>
                      <wps:bodyPr rot="0" vert="horz" wrap="square" lIns="91440" tIns="45720" rIns="91440" bIns="45720" anchor="t" anchorCtr="0">
                        <a:noAutofit/>
                      </wps:bodyPr>
                    </wps:wsp>
                  </a:graphicData>
                </a:graphic>
              </wp:inline>
            </w:drawing>
          </mc:Choice>
          <mc:Fallback>
            <w:pict>
              <v:shape w14:anchorId="1232629B"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hbg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V7RYUGJY&#10;izV6FIMn72EgRUhP37kSvR469PMDXmOZY6iuuwf+5IiBdcPMVtxYC30jWI3y5gGZnUATjwskm/4z&#10;1PgM23mIRIO0bcgdZoMgO5bpMJUmSOF4uVzmZ+cFmjja5vnleXERi5ex8gjvrPMfBbQkbCpqsfaR&#10;nu3vnQ9yWHl0Ca9pQ3qkKs7zPIUDWtV3SutgjP0n1tqSPcPO2WxTyHrXovZ0d7HMEZl4J/f4ijtl&#10;Cgn5YGr0Y6VnSqc9atFmzFBIypgef9AiafsuJFYFAy+SuDAPL3rqp5TgwIKeASJR+QQaC/QapP0R&#10;NPoGmIgzMgHHVLwGvrw2eccXwfgJ2CoD9u9SZfI/Rp1iDS3ih80QW3A5NdwG6gO2ioU0sPjB4KYB&#10;+4uSHoe1ou7njllBif5ksN0u54tFmO54WCxjo9hTy+bUwgxHqop6StJ27eOPEIIycINtKVVsmCAu&#10;KRlF4xDGCo8fRpjy03P0evnWVs8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u48v4W4CAAAeBQAADgAAAAAAAAAAAAAA&#10;AAAuAgAAZHJzL2Uyb0RvYy54bWxQSwECLQAUAAYACAAAACEAdNGgpt4AAAAFAQAADwAAAAAAAAAA&#10;AAAAAADIBAAAZHJzL2Rvd25yZXYueG1sUEsFBgAAAAAEAAQA8wAAANMFAAAAAA==&#10;" fillcolor="white [3201]" strokecolor="#d8d8d8 [2732]" strokeweight="1pt">
                <v:textbox>
                  <w:txbxContent>
                    <w:p w14:paraId="12326340" w14:textId="149D8C0B" w:rsidR="00D321E8" w:rsidRDefault="00D321E8" w:rsidP="00970F27">
                      <w:r>
                        <w:t>Not applicable</w:t>
                      </w:r>
                    </w:p>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w:t>
      </w:r>
      <w:proofErr w:type="gramStart"/>
      <w:r w:rsidRPr="00BB5C68">
        <w:rPr>
          <w:rFonts w:ascii="Calibri" w:hAnsi="Calibri" w:cs="Tahoma"/>
          <w:bCs/>
          <w:color w:val="000000"/>
          <w:sz w:val="24"/>
          <w:szCs w:val="24"/>
        </w:rPr>
        <w:t>disruption</w:t>
      </w:r>
      <w:proofErr w:type="gramEnd"/>
      <w:r w:rsidRPr="00BB5C68">
        <w:rPr>
          <w:rFonts w:ascii="Calibri" w:hAnsi="Calibri" w:cs="Tahoma"/>
          <w:bCs/>
          <w:color w:val="000000"/>
          <w:sz w:val="24"/>
          <w:szCs w:val="24"/>
        </w:rPr>
        <w:t xml:space="preserve"> or other anticipated use of the public highway during the construction period</w:t>
      </w:r>
      <w:r w:rsidR="007D2C71">
        <w:rPr>
          <w:rFonts w:ascii="Calibri" w:hAnsi="Calibri" w:cs="Tahoma"/>
          <w:bCs/>
          <w:color w:val="000000"/>
          <w:sz w:val="24"/>
          <w:szCs w:val="24"/>
        </w:rPr>
        <w:t xml:space="preserve">. Please show locations of diversion </w:t>
      </w:r>
      <w:r w:rsidR="007D2C71">
        <w:rPr>
          <w:rFonts w:ascii="Calibri" w:hAnsi="Calibri" w:cs="Tahoma"/>
          <w:bCs/>
          <w:color w:val="000000"/>
          <w:sz w:val="24"/>
          <w:szCs w:val="24"/>
        </w:rPr>
        <w:lastRenderedPageBreak/>
        <w:t>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61CB3916" w:rsidR="00D321E8" w:rsidRDefault="00D321E8" w:rsidP="001176D5">
                            <w:r>
                              <w:t>Due to the minimal vehicle movement required to operate the site no diversions are required. Full access will be retained to all highways.</w:t>
                            </w:r>
                          </w:p>
                        </w:txbxContent>
                      </wps:txbx>
                      <wps:bodyPr rot="0" vert="horz" wrap="square" lIns="91440" tIns="45720" rIns="91440" bIns="45720" anchor="t" anchorCtr="0">
                        <a:noAutofit/>
                      </wps:bodyPr>
                    </wps:wsp>
                  </a:graphicData>
                </a:graphic>
              </wp:inline>
            </w:drawing>
          </mc:Choice>
          <mc:Fallback>
            <w:pict>
              <v:shape w14:anchorId="1232629D"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rc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pMSw&#10;Fmv0KAZP3sFAipCevnMlej106OcHvMYyx1Bddw/8yREDNw0zW3FtLfSNYDXKmwVkdgJNPC6QbPpP&#10;UOMzbOchEg3StiF3mA2C7Fimw1SaIIXj5WKRn18UaOJom+WXF8UyFi9j5RHeWec/CGhJ2FTUYu0j&#10;PdvfOx/ksPLoEl7ThvRIVVzkeQoHtKrvlNbBGPtP3GhL9gw7Z7NNIetdi9rT3XKRIzLxTu7xFXfK&#10;FBLy3tTox0rPlE571KLNmKGQlDE9/qBF0vZNSKwKBl4kcWEenvXUTynBgQU9A0Si8gk0FuglSPsj&#10;aPQNMBFnZAKOqXgJfH5t8o4vgvETsFUG7N+lyuR/jDrFGlrED5shtuDi7bHhNlAfsFUspIHFDwY3&#10;DdiflPQ4rBV1P3bMCkr0R4Ptdjmbz8N0x8N8ERvFnlo2pxZmOFJV1FOStjc+/gghKAPX2JZSxYYJ&#10;4pKSUTQOYazw+GGEKT89R6/nb239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FobWtxvAgAAHgUAAA4AAAAAAAAAAAAA&#10;AAAALgIAAGRycy9lMm9Eb2MueG1sUEsBAi0AFAAGAAgAAAAhAHTRoKbeAAAABQEAAA8AAAAAAAAA&#10;AAAAAAAAyQQAAGRycy9kb3ducmV2LnhtbFBLBQYAAAAABAAEAPMAAADUBQAAAAA=&#10;" fillcolor="white [3201]" strokecolor="#d8d8d8 [2732]" strokeweight="1pt">
                <v:textbox>
                  <w:txbxContent>
                    <w:p w14:paraId="12326341" w14:textId="61CB3916" w:rsidR="00D321E8" w:rsidRDefault="00D321E8" w:rsidP="001176D5">
                      <w:r>
                        <w:t>Due to the minimal vehicle movement required to operate the site no diversions are required. Full access will be retained to all highways.</w:t>
                      </w:r>
                    </w:p>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2F6F8ADE" w:rsidR="00E72864" w:rsidRPr="00BB5C68" w:rsidRDefault="008428E7" w:rsidP="00E72864">
      <w:pPr>
        <w:rPr>
          <w:rFonts w:ascii="Calibri" w:eastAsia="Calibri" w:hAnsi="Calibri" w:cs="Tahoma"/>
          <w:color w:val="000000"/>
          <w:sz w:val="24"/>
          <w:szCs w:val="24"/>
        </w:rPr>
      </w:pPr>
      <w:r>
        <w:rPr>
          <w:rFonts w:ascii="Calibri" w:hAnsi="Calibri" w:cs="Tahoma"/>
          <w:bCs/>
          <w:sz w:val="24"/>
          <w:szCs w:val="24"/>
        </w:rPr>
        <w:t>Pedestrians</w:t>
      </w:r>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96D59">
      <w:pPr>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123262A0">
                <wp:extent cx="5506720" cy="1097280"/>
                <wp:effectExtent l="0" t="0" r="17780" b="2667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58FE69DC" w:rsidR="00D321E8" w:rsidRDefault="00D321E8" w:rsidP="00A96D59">
                            <w:r>
                              <w:t>Please see appendix B for proposed site hoarding. This is within the site boundary.</w:t>
                            </w:r>
                          </w:p>
                        </w:txbxContent>
                      </wps:txbx>
                      <wps:bodyPr rot="0" vert="horz" wrap="square" lIns="91440" tIns="45720" rIns="91440" bIns="45720" anchor="t" anchorCtr="0">
                        <a:noAutofit/>
                      </wps:bodyPr>
                    </wps:wsp>
                  </a:graphicData>
                </a:graphic>
              </wp:inline>
            </w:drawing>
          </mc:Choice>
          <mc:Fallback>
            <w:pict>
              <v:shape w14:anchorId="1232629F" id="_x0000_s109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aycAIAAB8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RtsaDE&#10;sBaL9CgGT97BQIqQn75zJbo9dOjoB7zGOsdYXXcP/MkRA+uGma24sRb6RrAa9c0CMjuBJh4XSDb9&#10;J6jxGbbzEIkGaduQPEwHQXas02GqTZDC8XKxyM8vCjRxtM3yq4viMlYvY+UR3lnnPwhoSdhU1GLx&#10;Iz3b3zsf5LDy6BJe04b0SFVc5HkKB7Sq75TWwRgbUKy1JXuGrbPZppD1rkXt6e5ykSMy8U7u8RV3&#10;yhQS8t7U6MdKz5ROe9SizZihkJQxPf6gRdL2TUgsCwZeJHFhIJ711E8pwYEFPQNEovIJNBboJUj7&#10;I2j0DTARh2QCjql4CXx+bfKOL4LxE7BVBuzfpcrkf4w6xRpaxA+bIfbgYn5suA3UB2wVC2li8YfB&#10;TQP2JyU9TmtF3Y8ds4IS/dFgu13N5vMw3vEwX8RGsaeWzamFGY5UFfWUpO3axy8hBGXgBttSqtgw&#10;QVxSMorGKYwVHn+MMOan5+j1/K+tf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uBZaycAIAAB8FAAAOAAAAAAAAAAAA&#10;AAAAAC4CAABkcnMvZTJvRG9jLnhtbFBLAQItABQABgAIAAAAIQB00aCm3gAAAAUBAAAPAAAAAAAA&#10;AAAAAAAAAMoEAABkcnMvZG93bnJldi54bWxQSwUGAAAAAAQABADzAAAA1QUAAAAA&#10;" fillcolor="white [3201]" strokecolor="#d8d8d8 [2732]" strokeweight="1pt">
                <v:textbox>
                  <w:txbxContent>
                    <w:p w14:paraId="12326342" w14:textId="58FE69DC" w:rsidR="00D321E8" w:rsidRDefault="00D321E8" w:rsidP="00A96D59">
                      <w:r>
                        <w:t>Please see appendix B for proposed site hoarding. This is within the site boundary.</w:t>
                      </w:r>
                    </w:p>
                  </w:txbxContent>
                </v:textbox>
                <w10:anchorlock/>
              </v:shape>
            </w:pict>
          </mc:Fallback>
        </mc:AlternateContent>
      </w:r>
    </w:p>
    <w:p w14:paraId="12326057" w14:textId="12BFEE60"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w:t>
      </w:r>
      <w:proofErr w:type="spellStart"/>
      <w:r w:rsidR="002F2921">
        <w:rPr>
          <w:rFonts w:ascii="Calibri" w:hAnsi="Calibri" w:cs="Tahoma"/>
          <w:sz w:val="24"/>
          <w:szCs w:val="24"/>
        </w:rPr>
        <w:t>oversail</w:t>
      </w:r>
      <w:proofErr w:type="spellEnd"/>
      <w:r w:rsidR="00A21ED1" w:rsidRPr="00BB5C68">
        <w:rPr>
          <w:rFonts w:ascii="Calibri" w:hAnsi="Calibri" w:cs="Tahoma"/>
          <w:sz w:val="24"/>
          <w:szCs w:val="24"/>
        </w:rPr>
        <w:t xml:space="preserve"> the public highway (e.g. scaffolding, gantries, cranes etc.) </w:t>
      </w:r>
      <w:r w:rsidR="00346658">
        <w:rPr>
          <w:rFonts w:ascii="Calibri" w:hAnsi="Calibri" w:cs="Tahoma"/>
          <w:sz w:val="24"/>
          <w:szCs w:val="24"/>
        </w:rPr>
        <w:t>If these are attached, use the following space to reference their location in the appendices.</w:t>
      </w:r>
    </w:p>
    <w:p w14:paraId="12326058" w14:textId="77777777" w:rsidR="00A21ED1" w:rsidRPr="00BB5C68" w:rsidRDefault="00A21ED1" w:rsidP="00E72864">
      <w:pPr>
        <w:rPr>
          <w:rFonts w:ascii="Calibri" w:eastAsia="Calibri" w:hAnsi="Calibri" w:cs="Tahoma"/>
          <w:color w:val="000000"/>
          <w:sz w:val="24"/>
          <w:szCs w:val="24"/>
        </w:rPr>
      </w:pP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123262A2">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1A776194" w:rsidR="00D321E8" w:rsidRDefault="00D321E8" w:rsidP="00E72864">
                            <w:r>
                              <w:t>Not applicable. The current temporary structures in situ are proposed to be removed at the beginning of the project and new site boundary established as per Appendix B.</w:t>
                            </w:r>
                          </w:p>
                        </w:txbxContent>
                      </wps:txbx>
                      <wps:bodyPr rot="0" vert="horz" wrap="square" lIns="91440" tIns="45720" rIns="91440" bIns="45720" anchor="t" anchorCtr="0">
                        <a:noAutofit/>
                      </wps:bodyPr>
                    </wps:wsp>
                  </a:graphicData>
                </a:graphic>
              </wp:inline>
            </w:drawing>
          </mc:Choice>
          <mc:Fallback>
            <w:pict>
              <v:shape w14:anchorId="123262A1"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ei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5QY&#10;1mKNHsXgyTsYSBHS03euRK+HDv38gNdY5hiq6+6BPzliYN0wsxU31kLfCFajvFlAZifQxOMCyab/&#10;BDU+w3YeItEgbRtyh9kgyI5lOkylCVI4Xi4W+flFgSaOtll+eVEsY/EyVh7hnXX+g4CWhE1FLdY+&#10;0rP9vfNBDiuPLuE1bUiPVMVFnqdwQKv6TmkdjLH/xFpbsmfYOZttClnvWtSe7paLHJGJd3KPr7hT&#10;ppCQ96ZGP1Z6pnTaoxZtxgyFpIzp8QctkrZvQmJVMPAiiQvz8KynfkoJDizoGSASlU+gsUAvQdof&#10;QaNvgIk4IxNwTMVL4PNrk3d8EYyfgK0yYP8uVSb/Y9Qp1tAiftgMsQUXi2PDbaA+YKtYSAOLHwxu&#10;GrA/KelxWCvqfuyYFZTojwbb7XI2n4fpjof5IjaKPbVsTi3McKSqqKckbdc+/gghKAM32JZSxYYJ&#10;4pKSUTQOYazw+GGEKT89R6/nb231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DkR6JvAgAAHgUAAA4AAAAAAAAAAAAA&#10;AAAALgIAAGRycy9lMm9Eb2MueG1sUEsBAi0AFAAGAAgAAAAhAHTRoKbeAAAABQEAAA8AAAAAAAAA&#10;AAAAAAAAyQQAAGRycy9kb3ducmV2LnhtbFBLBQYAAAAABAAEAPMAAADUBQAAAAA=&#10;" fillcolor="white [3201]" strokecolor="#d8d8d8 [2732]" strokeweight="1pt">
                <v:textbox>
                  <w:txbxContent>
                    <w:p w14:paraId="12326343" w14:textId="1A776194" w:rsidR="00D321E8" w:rsidRDefault="00D321E8" w:rsidP="00E72864">
                      <w:r>
                        <w:t>Not applicable. The current temporary structures in situ are proposed to be removed at the beginning of the project and new site boundary established as per Appendix B.</w:t>
                      </w:r>
                    </w:p>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E647BC">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6EDD5A46">
                <wp:extent cx="5506720" cy="1419225"/>
                <wp:effectExtent l="0" t="0" r="17780" b="2857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19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73C352A9" w:rsidR="00D321E8" w:rsidRDefault="00D321E8" w:rsidP="00346FB2">
                            <w:r w:rsidRPr="00F03235">
                              <w:t xml:space="preserve">During this phase of the works, applications for disconnections will be made to the relevant utility companies; UKPN, Cadent, BT, Thames </w:t>
                            </w:r>
                            <w:r w:rsidRPr="00F03235">
                              <w:t>Water and internet providers. Desktop Utilities surveys will be carried out and on-site surveys and investigations; including CCTV surveys of the existing drainage systems will be carried out prior to any works taking place to accurately confirm location and depths of services. Appropriate identification and removals/protection (subject to final agreed scope) will then be undertaken.</w:t>
                            </w:r>
                          </w:p>
                        </w:txbxContent>
                      </wps:txbx>
                      <wps:bodyPr rot="0" vert="horz" wrap="square" lIns="91440" tIns="45720" rIns="91440" bIns="45720" anchor="t" anchorCtr="0">
                        <a:noAutofit/>
                      </wps:bodyPr>
                    </wps:wsp>
                  </a:graphicData>
                </a:graphic>
              </wp:inline>
            </w:drawing>
          </mc:Choice>
          <mc:Fallback>
            <w:pict>
              <v:shape w14:anchorId="31363971" id="_x0000_s1100" type="#_x0000_t202" style="width:433.6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ibgIAAB4FAAAOAAAAZHJzL2Uyb0RvYy54bWysVMlu2zAQvRfoPxC8N1pgZxEiB2nSFAXS&#10;BU36ATRFWkQojkrSltyvz5CUFacFeih6ESjOvDdvNl5ejZ0mO2GdAlPT4iSnRBgOjTKbmv54vHt3&#10;TonzzDRMgxE13QtHr1Zv31wOfSVKaEE3whIkMa4a+pq23vdVljneio65E+iFQaME2zGPv3aTNZYN&#10;yN7prMzz02wA2/QWuHAOb2+Tka4iv5SC+69SOuGJrilq8/Fr43cdvtnqklUby/pW8UkG+wcVHVMG&#10;g85Ut8wzsrXqD6pOcQsOpD/h0GUgpeIi5oDZFPlv2Ty0rBcxFyyO6+cyuf9Hy7/svlmiGuxdQYlh&#10;HfboUYyevIeRlKE8Q+8q9Hro0c+PeI2uMVXX3wN/csTATcvMRlxbC0MrWIPyioDMjqCJxwWS9fAZ&#10;GgzDth4i0ShtF2qH1SDIjm3az60JUjheLpf56VmJJo62YlFclOUyxmDVAd5b5z8K6Eg41NRi7yM9&#10;2907H+Sw6uASomlDBqQqz/I8pQNaNXdK62CM8ydutCU7hpOz3qSU9bZD7enufJkjMvHO7jGKO2YK&#10;BflgGvRjlWdKpzNq0WaqUCjKVB6/1yJp+y4kdgUTL5O4sA8vepqnVODAgp4BIlH5DJoa9Bqk/QE0&#10;+QaYiDsyA6dSvAa+RJu9Y0QwfgZ2yoD9u1SZ/A9Zp1zDiPhxPcYRXJ4eBm4NzR5HxUJaWHxg8NCC&#10;/UXJgMtaU/dzy6ygRH8yOG4XxWIRtjv+LJZxUOyxZX1sYYYjVU09Jel44+OLEJIycI1jKVUcmCAu&#10;KZlE4xLGDk8PRtjy4//o9fKsrZ4BAAD//wMAUEsDBBQABgAIAAAAIQBoULdA3gAAAAUBAAAPAAAA&#10;ZHJzL2Rvd25yZXYueG1sTI9BS8NAEIXvgv9hGcFLsRu3WkPMplhBkF7Eqgdv2+yYBHdnQ3abxv56&#10;Ry96GXi8x3vflKvJOzHiELtAGi7nGQikOtiOGg2vLw8XOYiYDFnjAqGGL4ywqk5PSlPYcKBnHLep&#10;EVxCsTAa2pT6QspYt+hNnIceib2PMHiTWA6NtIM5cLl3UmXZUnrTES+0psf7FuvP7d5reDtuxlpl&#10;+cLN5Oxps14/Hsf3K63Pz6a7WxAJp/QXhh98RoeKmXZhTzYKp4EfSb+XvXx5o0DsNCi1uAZZlfI/&#10;ffUNAAD//wMAUEsBAi0AFAAGAAgAAAAhALaDOJL+AAAA4QEAABMAAAAAAAAAAAAAAAAAAAAAAFtD&#10;b250ZW50X1R5cGVzXS54bWxQSwECLQAUAAYACAAAACEAOP0h/9YAAACUAQAACwAAAAAAAAAAAAAA&#10;AAAvAQAAX3JlbHMvLnJlbHNQSwECLQAUAAYACAAAACEABnOvom4CAAAeBQAADgAAAAAAAAAAAAAA&#10;AAAuAgAAZHJzL2Uyb0RvYy54bWxQSwECLQAUAAYACAAAACEAaFC3QN4AAAAFAQAADwAAAAAAAAAA&#10;AAAAAADIBAAAZHJzL2Rvd25yZXYueG1sUEsFBgAAAAAEAAQA8wAAANMFAAAAAA==&#10;" fillcolor="white [3201]" strokecolor="#d8d8d8 [2732]" strokeweight="1pt">
                <v:textbox>
                  <w:txbxContent>
                    <w:p w14:paraId="30FA2ED9" w14:textId="73C352A9" w:rsidR="00D321E8" w:rsidRDefault="00D321E8" w:rsidP="00346FB2">
                      <w:r w:rsidRPr="00F03235">
                        <w:t xml:space="preserve">During this phase of the works, applications for disconnections will be made to the relevant utility companies; UKPN, Cadent, BT, Thames </w:t>
                      </w:r>
                      <w:r w:rsidRPr="00F03235">
                        <w:t>Water and internet providers. Desktop Utilities surveys will be carried out and on-site surveys and investigations; including CCTV surveys of the existing drainage systems will be carried out prior to any works taking place to accurately confirm location and depths of services. Appropriate identification and removals/protection (subject to final agreed scope) will then be undertaken.</w:t>
                      </w:r>
                    </w:p>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14" w:name="_Environment"/>
      <w:bookmarkEnd w:id="14"/>
      <w:r w:rsidRPr="00836D0A">
        <w:rPr>
          <w:rFonts w:asciiTheme="minorHAnsi" w:hAnsiTheme="minorHAnsi"/>
          <w:color w:val="244061" w:themeColor="accent1" w:themeShade="80"/>
          <w:sz w:val="56"/>
          <w:szCs w:val="56"/>
        </w:rPr>
        <w:lastRenderedPageBreak/>
        <w:t>Environment</w:t>
      </w:r>
      <w:r w:rsidRPr="00836D0A">
        <w:rPr>
          <w:rFonts w:ascii="Calibri" w:eastAsiaTheme="minorHAnsi" w:hAnsi="Calibri" w:cs="Tahoma"/>
          <w:b w:val="0"/>
          <w:bCs w:val="0"/>
          <w:color w:val="auto"/>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28"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29"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0D714FC9">
                <wp:extent cx="6143625" cy="2790825"/>
                <wp:effectExtent l="0" t="0" r="28575" b="2857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790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8FFEF7D" w14:textId="77777777" w:rsidR="00D321E8" w:rsidRDefault="00D321E8" w:rsidP="00F03235">
                            <w:pPr>
                              <w:pStyle w:val="BodyText"/>
                              <w:ind w:right="143"/>
                              <w:jc w:val="both"/>
                              <w:rPr>
                                <w:rFonts w:ascii="Calibri Light" w:hAnsi="Calibri Light" w:cs="Calibri Light"/>
                                <w:w w:val="105"/>
                              </w:rPr>
                            </w:pPr>
                            <w:r>
                              <w:rPr>
                                <w:rFonts w:ascii="Calibri Light" w:hAnsi="Calibri Light" w:cs="Calibri Light"/>
                                <w:w w:val="105"/>
                              </w:rPr>
                              <w:t xml:space="preserve">Predicted noise levels for the demolition works are outlined in table 4.1 </w:t>
                            </w:r>
                            <w:r>
                              <w:rPr>
                                <w:rFonts w:ascii="Calibri Light" w:hAnsi="Calibri Light" w:cs="Calibri Light"/>
                                <w:w w:val="105"/>
                              </w:rPr>
                              <w:t>below;</w:t>
                            </w:r>
                          </w:p>
                          <w:p w14:paraId="5D933F7D" w14:textId="77777777" w:rsidR="00D321E8" w:rsidRDefault="00D321E8" w:rsidP="00F03235">
                            <w:pPr>
                              <w:pStyle w:val="BodyText"/>
                              <w:ind w:right="143"/>
                              <w:jc w:val="both"/>
                              <w:rPr>
                                <w:rFonts w:ascii="Calibri Light" w:hAnsi="Calibri Light" w:cs="Calibri Light"/>
                                <w:w w:val="105"/>
                              </w:rPr>
                            </w:pPr>
                          </w:p>
                          <w:tbl>
                            <w:tblPr>
                              <w:tblStyle w:val="TableGrid"/>
                              <w:tblW w:w="7907" w:type="dxa"/>
                              <w:tblInd w:w="281" w:type="dxa"/>
                              <w:tblLook w:val="04A0" w:firstRow="1" w:lastRow="0" w:firstColumn="1" w:lastColumn="0" w:noHBand="0" w:noVBand="1"/>
                            </w:tblPr>
                            <w:tblGrid>
                              <w:gridCol w:w="1689"/>
                              <w:gridCol w:w="1696"/>
                              <w:gridCol w:w="1193"/>
                              <w:gridCol w:w="804"/>
                              <w:gridCol w:w="814"/>
                              <w:gridCol w:w="985"/>
                              <w:gridCol w:w="726"/>
                            </w:tblGrid>
                            <w:tr w:rsidR="00D321E8" w14:paraId="00F95E58" w14:textId="77777777" w:rsidTr="00F01429">
                              <w:tc>
                                <w:tcPr>
                                  <w:tcW w:w="1689" w:type="dxa"/>
                                  <w:shd w:val="clear" w:color="auto" w:fill="7030A0"/>
                                </w:tcPr>
                                <w:p w14:paraId="21E79DCE" w14:textId="77777777" w:rsidR="00D321E8" w:rsidRPr="00722441" w:rsidRDefault="00D321E8" w:rsidP="00F03235">
                                  <w:pPr>
                                    <w:pStyle w:val="BodyText"/>
                                    <w:ind w:left="0" w:right="143"/>
                                    <w:jc w:val="both"/>
                                    <w:rPr>
                                      <w:rFonts w:ascii="Calibri Light" w:hAnsi="Calibri Light" w:cs="Calibri Light"/>
                                      <w:color w:val="FFFFFF" w:themeColor="background1"/>
                                    </w:rPr>
                                  </w:pPr>
                                  <w:bookmarkStart w:id="15" w:name="_Hlk63881206"/>
                                  <w:r w:rsidRPr="00722441">
                                    <w:rPr>
                                      <w:rFonts w:ascii="Calibri Light" w:hAnsi="Calibri Light" w:cs="Calibri Light"/>
                                      <w:color w:val="FFFFFF" w:themeColor="background1"/>
                                    </w:rPr>
                                    <w:t>Task</w:t>
                                  </w:r>
                                </w:p>
                              </w:tc>
                              <w:tc>
                                <w:tcPr>
                                  <w:tcW w:w="1703" w:type="dxa"/>
                                  <w:shd w:val="clear" w:color="auto" w:fill="7030A0"/>
                                </w:tcPr>
                                <w:p w14:paraId="4D9D9BFC" w14:textId="77777777" w:rsidR="00D321E8" w:rsidRPr="00722441" w:rsidRDefault="00D321E8"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Plant</w:t>
                                  </w:r>
                                </w:p>
                              </w:tc>
                              <w:tc>
                                <w:tcPr>
                                  <w:tcW w:w="1193" w:type="dxa"/>
                                  <w:shd w:val="clear" w:color="auto" w:fill="7030A0"/>
                                </w:tcPr>
                                <w:p w14:paraId="3275FC92" w14:textId="77777777" w:rsidR="00D321E8" w:rsidRPr="00722441" w:rsidRDefault="00D321E8"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BS5228 ref (or predicted)</w:t>
                                  </w:r>
                                </w:p>
                              </w:tc>
                              <w:tc>
                                <w:tcPr>
                                  <w:tcW w:w="804" w:type="dxa"/>
                                  <w:shd w:val="clear" w:color="auto" w:fill="7030A0"/>
                                </w:tcPr>
                                <w:p w14:paraId="736747B3" w14:textId="77777777" w:rsidR="00D321E8" w:rsidRPr="00722441" w:rsidRDefault="00D321E8"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No of items</w:t>
                                  </w:r>
                                </w:p>
                              </w:tc>
                              <w:tc>
                                <w:tcPr>
                                  <w:tcW w:w="817" w:type="dxa"/>
                                  <w:shd w:val="clear" w:color="auto" w:fill="7030A0"/>
                                </w:tcPr>
                                <w:p w14:paraId="5C3695FC" w14:textId="77777777" w:rsidR="00D321E8" w:rsidRPr="00722441" w:rsidRDefault="00D321E8"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SWL</w:t>
                                  </w:r>
                                </w:p>
                              </w:tc>
                              <w:tc>
                                <w:tcPr>
                                  <w:tcW w:w="992" w:type="dxa"/>
                                  <w:shd w:val="clear" w:color="auto" w:fill="7030A0"/>
                                </w:tcPr>
                                <w:p w14:paraId="3524DD68" w14:textId="77777777" w:rsidR="00D321E8" w:rsidRPr="00722441" w:rsidRDefault="00D321E8"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LAeq @ 10m</w:t>
                                  </w:r>
                                </w:p>
                              </w:tc>
                              <w:tc>
                                <w:tcPr>
                                  <w:tcW w:w="709" w:type="dxa"/>
                                  <w:shd w:val="clear" w:color="auto" w:fill="7030A0"/>
                                </w:tcPr>
                                <w:p w14:paraId="624EB818" w14:textId="77777777" w:rsidR="00D321E8" w:rsidRPr="00722441" w:rsidRDefault="00D321E8"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 on time</w:t>
                                  </w:r>
                                </w:p>
                              </w:tc>
                            </w:tr>
                            <w:tr w:rsidR="00D321E8" w14:paraId="1429CD90" w14:textId="77777777" w:rsidTr="00F01429">
                              <w:tc>
                                <w:tcPr>
                                  <w:tcW w:w="1689" w:type="dxa"/>
                                </w:tcPr>
                                <w:p w14:paraId="79A4FF7A"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Demolition</w:t>
                                  </w:r>
                                </w:p>
                              </w:tc>
                              <w:tc>
                                <w:tcPr>
                                  <w:tcW w:w="1703" w:type="dxa"/>
                                </w:tcPr>
                                <w:p w14:paraId="49E9DD4A"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Hand-held breaker</w:t>
                                  </w:r>
                                </w:p>
                              </w:tc>
                              <w:tc>
                                <w:tcPr>
                                  <w:tcW w:w="1193" w:type="dxa"/>
                                </w:tcPr>
                                <w:p w14:paraId="2BDB298A"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C.1 Ref 6</w:t>
                                  </w:r>
                                </w:p>
                              </w:tc>
                              <w:tc>
                                <w:tcPr>
                                  <w:tcW w:w="804" w:type="dxa"/>
                                </w:tcPr>
                                <w:p w14:paraId="11D55BD1"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2</w:t>
                                  </w:r>
                                </w:p>
                              </w:tc>
                              <w:tc>
                                <w:tcPr>
                                  <w:tcW w:w="817" w:type="dxa"/>
                                </w:tcPr>
                                <w:p w14:paraId="41301BBF"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111</w:t>
                                  </w:r>
                                </w:p>
                              </w:tc>
                              <w:tc>
                                <w:tcPr>
                                  <w:tcW w:w="992" w:type="dxa"/>
                                </w:tcPr>
                                <w:p w14:paraId="6DA5386A"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83</w:t>
                                  </w:r>
                                </w:p>
                              </w:tc>
                              <w:tc>
                                <w:tcPr>
                                  <w:tcW w:w="709" w:type="dxa"/>
                                </w:tcPr>
                                <w:p w14:paraId="76722607"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30</w:t>
                                  </w:r>
                                </w:p>
                              </w:tc>
                            </w:tr>
                            <w:tr w:rsidR="00D321E8" w14:paraId="27406B33" w14:textId="77777777" w:rsidTr="00F01429">
                              <w:tc>
                                <w:tcPr>
                                  <w:tcW w:w="1689" w:type="dxa"/>
                                </w:tcPr>
                                <w:p w14:paraId="22BFB9E6"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Scaffolding/Strip out/Demolition</w:t>
                                  </w:r>
                                </w:p>
                              </w:tc>
                              <w:tc>
                                <w:tcPr>
                                  <w:tcW w:w="1703" w:type="dxa"/>
                                </w:tcPr>
                                <w:p w14:paraId="304B62F4"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Hand tools</w:t>
                                  </w:r>
                                </w:p>
                              </w:tc>
                              <w:tc>
                                <w:tcPr>
                                  <w:tcW w:w="1193" w:type="dxa"/>
                                </w:tcPr>
                                <w:p w14:paraId="571FFF89"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Predicted</w:t>
                                  </w:r>
                                </w:p>
                              </w:tc>
                              <w:tc>
                                <w:tcPr>
                                  <w:tcW w:w="804" w:type="dxa"/>
                                </w:tcPr>
                                <w:p w14:paraId="019AFCE5"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5</w:t>
                                  </w:r>
                                </w:p>
                              </w:tc>
                              <w:tc>
                                <w:tcPr>
                                  <w:tcW w:w="817" w:type="dxa"/>
                                </w:tcPr>
                                <w:p w14:paraId="31E493AA"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97</w:t>
                                  </w:r>
                                </w:p>
                              </w:tc>
                              <w:tc>
                                <w:tcPr>
                                  <w:tcW w:w="992" w:type="dxa"/>
                                </w:tcPr>
                                <w:p w14:paraId="2901BC9F"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69</w:t>
                                  </w:r>
                                </w:p>
                              </w:tc>
                              <w:tc>
                                <w:tcPr>
                                  <w:tcW w:w="709" w:type="dxa"/>
                                </w:tcPr>
                                <w:p w14:paraId="42ADF944"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50</w:t>
                                  </w:r>
                                </w:p>
                              </w:tc>
                            </w:tr>
                            <w:tr w:rsidR="00D321E8" w14:paraId="41E3F92D" w14:textId="77777777" w:rsidTr="00F01429">
                              <w:tc>
                                <w:tcPr>
                                  <w:tcW w:w="1689" w:type="dxa"/>
                                </w:tcPr>
                                <w:p w14:paraId="6D5D5C3D"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Strip out/Demolition</w:t>
                                  </w:r>
                                </w:p>
                              </w:tc>
                              <w:tc>
                                <w:tcPr>
                                  <w:tcW w:w="1703" w:type="dxa"/>
                                </w:tcPr>
                                <w:p w14:paraId="31A892C3"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Reciprocating saw</w:t>
                                  </w:r>
                                </w:p>
                              </w:tc>
                              <w:tc>
                                <w:tcPr>
                                  <w:tcW w:w="1193" w:type="dxa"/>
                                </w:tcPr>
                                <w:p w14:paraId="2B130D65"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Predicted</w:t>
                                  </w:r>
                                </w:p>
                              </w:tc>
                              <w:tc>
                                <w:tcPr>
                                  <w:tcW w:w="804" w:type="dxa"/>
                                </w:tcPr>
                                <w:p w14:paraId="14F5AB45"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2</w:t>
                                  </w:r>
                                </w:p>
                              </w:tc>
                              <w:tc>
                                <w:tcPr>
                                  <w:tcW w:w="817" w:type="dxa"/>
                                </w:tcPr>
                                <w:p w14:paraId="2FB825CC"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108</w:t>
                                  </w:r>
                                </w:p>
                              </w:tc>
                              <w:tc>
                                <w:tcPr>
                                  <w:tcW w:w="992" w:type="dxa"/>
                                </w:tcPr>
                                <w:p w14:paraId="468ED1A2"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80</w:t>
                                  </w:r>
                                </w:p>
                              </w:tc>
                              <w:tc>
                                <w:tcPr>
                                  <w:tcW w:w="709" w:type="dxa"/>
                                </w:tcPr>
                                <w:p w14:paraId="700D1B7A"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20</w:t>
                                  </w:r>
                                </w:p>
                              </w:tc>
                            </w:tr>
                            <w:tr w:rsidR="00D321E8" w14:paraId="335AD751" w14:textId="77777777" w:rsidTr="00F01429">
                              <w:tc>
                                <w:tcPr>
                                  <w:tcW w:w="1689" w:type="dxa"/>
                                </w:tcPr>
                                <w:p w14:paraId="61DB15E0"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Demolition</w:t>
                                  </w:r>
                                </w:p>
                              </w:tc>
                              <w:tc>
                                <w:tcPr>
                                  <w:tcW w:w="1703" w:type="dxa"/>
                                </w:tcPr>
                                <w:p w14:paraId="2CE32D1C"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Hand-held breaker</w:t>
                                  </w:r>
                                </w:p>
                              </w:tc>
                              <w:tc>
                                <w:tcPr>
                                  <w:tcW w:w="1193" w:type="dxa"/>
                                </w:tcPr>
                                <w:p w14:paraId="224652E1"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C.1 Ref 6</w:t>
                                  </w:r>
                                </w:p>
                              </w:tc>
                              <w:tc>
                                <w:tcPr>
                                  <w:tcW w:w="804" w:type="dxa"/>
                                </w:tcPr>
                                <w:p w14:paraId="7EE6550E"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2</w:t>
                                  </w:r>
                                </w:p>
                              </w:tc>
                              <w:tc>
                                <w:tcPr>
                                  <w:tcW w:w="817" w:type="dxa"/>
                                </w:tcPr>
                                <w:p w14:paraId="6559F9B0"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111</w:t>
                                  </w:r>
                                </w:p>
                              </w:tc>
                              <w:tc>
                                <w:tcPr>
                                  <w:tcW w:w="992" w:type="dxa"/>
                                </w:tcPr>
                                <w:p w14:paraId="47CCBBAA"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83</w:t>
                                  </w:r>
                                </w:p>
                              </w:tc>
                              <w:tc>
                                <w:tcPr>
                                  <w:tcW w:w="709" w:type="dxa"/>
                                </w:tcPr>
                                <w:p w14:paraId="144843B9"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30</w:t>
                                  </w:r>
                                </w:p>
                              </w:tc>
                            </w:tr>
                            <w:tr w:rsidR="00D321E8" w14:paraId="04675B42" w14:textId="77777777" w:rsidTr="00F01429">
                              <w:tc>
                                <w:tcPr>
                                  <w:tcW w:w="1689" w:type="dxa"/>
                                </w:tcPr>
                                <w:p w14:paraId="3F03005D"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Waste away</w:t>
                                  </w:r>
                                </w:p>
                              </w:tc>
                              <w:tc>
                                <w:tcPr>
                                  <w:tcW w:w="1703" w:type="dxa"/>
                                </w:tcPr>
                                <w:p w14:paraId="7131C3A1"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Waste lorry</w:t>
                                  </w:r>
                                </w:p>
                              </w:tc>
                              <w:tc>
                                <w:tcPr>
                                  <w:tcW w:w="1193" w:type="dxa"/>
                                </w:tcPr>
                                <w:p w14:paraId="1D2ADB25"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C.2 Ref 34</w:t>
                                  </w:r>
                                </w:p>
                              </w:tc>
                              <w:tc>
                                <w:tcPr>
                                  <w:tcW w:w="804" w:type="dxa"/>
                                </w:tcPr>
                                <w:p w14:paraId="1025E466"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1</w:t>
                                  </w:r>
                                </w:p>
                              </w:tc>
                              <w:tc>
                                <w:tcPr>
                                  <w:tcW w:w="817" w:type="dxa"/>
                                </w:tcPr>
                                <w:p w14:paraId="18B7DB3F"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108</w:t>
                                  </w:r>
                                </w:p>
                              </w:tc>
                              <w:tc>
                                <w:tcPr>
                                  <w:tcW w:w="992" w:type="dxa"/>
                                </w:tcPr>
                                <w:p w14:paraId="6062D095"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80</w:t>
                                  </w:r>
                                </w:p>
                              </w:tc>
                              <w:tc>
                                <w:tcPr>
                                  <w:tcW w:w="709" w:type="dxa"/>
                                </w:tcPr>
                                <w:p w14:paraId="49E8D605"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20</w:t>
                                  </w:r>
                                </w:p>
                              </w:tc>
                            </w:tr>
                            <w:tr w:rsidR="00D321E8" w14:paraId="47D1BB60" w14:textId="77777777" w:rsidTr="00F01429">
                              <w:tc>
                                <w:tcPr>
                                  <w:tcW w:w="1689" w:type="dxa"/>
                                </w:tcPr>
                                <w:p w14:paraId="0C249380"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Demolition</w:t>
                                  </w:r>
                                </w:p>
                              </w:tc>
                              <w:tc>
                                <w:tcPr>
                                  <w:tcW w:w="1703" w:type="dxa"/>
                                </w:tcPr>
                                <w:p w14:paraId="723B4287"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8T excavator with attachment</w:t>
                                  </w:r>
                                </w:p>
                              </w:tc>
                              <w:tc>
                                <w:tcPr>
                                  <w:tcW w:w="1193" w:type="dxa"/>
                                </w:tcPr>
                                <w:p w14:paraId="66743B9D"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Predicted</w:t>
                                  </w:r>
                                </w:p>
                              </w:tc>
                              <w:tc>
                                <w:tcPr>
                                  <w:tcW w:w="804" w:type="dxa"/>
                                </w:tcPr>
                                <w:p w14:paraId="141FD892"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1</w:t>
                                  </w:r>
                                </w:p>
                              </w:tc>
                              <w:tc>
                                <w:tcPr>
                                  <w:tcW w:w="817" w:type="dxa"/>
                                </w:tcPr>
                                <w:p w14:paraId="24C4070C"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116</w:t>
                                  </w:r>
                                </w:p>
                              </w:tc>
                              <w:tc>
                                <w:tcPr>
                                  <w:tcW w:w="992" w:type="dxa"/>
                                </w:tcPr>
                                <w:p w14:paraId="0F4F1F12"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88</w:t>
                                  </w:r>
                                </w:p>
                              </w:tc>
                              <w:tc>
                                <w:tcPr>
                                  <w:tcW w:w="709" w:type="dxa"/>
                                </w:tcPr>
                                <w:p w14:paraId="6967A27E"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40</w:t>
                                  </w:r>
                                </w:p>
                              </w:tc>
                            </w:tr>
                            <w:tr w:rsidR="00D321E8" w14:paraId="409B670A" w14:textId="77777777" w:rsidTr="00F01429">
                              <w:tc>
                                <w:tcPr>
                                  <w:tcW w:w="7907" w:type="dxa"/>
                                  <w:gridSpan w:val="7"/>
                                  <w:shd w:val="clear" w:color="auto" w:fill="7030A0"/>
                                </w:tcPr>
                                <w:p w14:paraId="540E3887" w14:textId="77777777" w:rsidR="00D321E8" w:rsidRPr="00E90FBA" w:rsidRDefault="00D321E8" w:rsidP="00F03235">
                                  <w:pPr>
                                    <w:pStyle w:val="BodyText"/>
                                    <w:ind w:left="0" w:right="143"/>
                                    <w:jc w:val="both"/>
                                    <w:rPr>
                                      <w:rFonts w:ascii="Calibri Light" w:hAnsi="Calibri Light" w:cs="Calibri Light"/>
                                      <w:color w:val="FFFFFF" w:themeColor="background1"/>
                                    </w:rPr>
                                  </w:pPr>
                                  <w:r w:rsidRPr="00E90FBA">
                                    <w:rPr>
                                      <w:rFonts w:ascii="Calibri Light" w:hAnsi="Calibri Light" w:cs="Calibri Light"/>
                                      <w:color w:val="FFFFFF" w:themeColor="background1"/>
                                    </w:rPr>
                                    <w:t xml:space="preserve">Predicted average (10 hour working day) LAeq &gt; 55dB to &gt; 65dB </w:t>
                                  </w:r>
                                </w:p>
                              </w:tc>
                            </w:tr>
                            <w:bookmarkEnd w:id="15"/>
                          </w:tbl>
                          <w:p w14:paraId="3BC6F60C" w14:textId="2BF59FCB" w:rsidR="00D321E8" w:rsidRDefault="00D321E8" w:rsidP="00836D0A"/>
                        </w:txbxContent>
                      </wps:txbx>
                      <wps:bodyPr rot="0" vert="horz" wrap="square" lIns="91440" tIns="45720" rIns="91440" bIns="45720" anchor="t" anchorCtr="0">
                        <a:noAutofit/>
                      </wps:bodyPr>
                    </wps:wsp>
                  </a:graphicData>
                </a:graphic>
              </wp:inline>
            </w:drawing>
          </mc:Choice>
          <mc:Fallback>
            <w:pict>
              <v:shape w14:anchorId="01BEF0DC" id="_x0000_s1101" type="#_x0000_t202" style="width:483.75pt;height:2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m/cAIAAB8FAAAOAAAAZHJzL2Uyb0RvYy54bWysVFtv0zAUfkfiP1h+Z0lDu3bR0mlsDCGN&#10;i9j4Aa5jN9Ycn2C7Tcqv59hOsw4kHhAvli/n+853br68GlpN9sI6Baais7OcEmE41MpsK/r98e7N&#10;ihLnmamZBiMqehCOXq1fv7rsu1IU0ICuhSVIYlzZdxVtvO/KLHO8ES1zZ9AJg48SbMs8Hu02qy3r&#10;kb3VWZHn51kPtu4scOEc3t6mR7qO/FIK7r9I6YQnuqKozcfVxnUT1mx9ycqtZV2j+CiD/YOKlimD&#10;TieqW+YZ2Vn1B1WruAUH0p9xaDOQUnERY8BoZvlv0Tw0rBMxFkyO66Y0uf9Hyz/vv1qi6ooWqwtK&#10;DGuxSI9i8OQdDKQI+ek7V6LZQ4eGfsBrrHOM1XX3wJ8cMXDTMLMV19ZC3whWo75ZQGYn0MTjAsmm&#10;/wQ1umE7D5FokLYNycN0EGTHOh2m2gQpHC/PZ/O358WCEo5vxfIiX+Eh+GDlEd5Z5z8IaEnYVNRi&#10;8SM92987n0yPJsGbNqRHocUyz1M4oFV9p7QOj7EBxY22ZM+wdTbbFLLetag93a0WOSIT72QeBblT&#10;ppCQ96ZGO1Z6pnTao2xtxgyFpIzp8QctkrZvQmJZMPAiiQsD8aynfkoJDixoGSASlU+gsUAvQdof&#10;QaNtgIk4JBNwTMVL4LO3yTp6BOMnYKsM2L9Llcn+GHWKNbSIHzZD7MHF8thwG6gP2CoW0sTiD4Ob&#10;BuxPSnqc1oq6HztmBSX6o8F2u5jN52G842G+WBZ4sKcvm9MXZjhSVdRTkrY3Pn4JISgD19iWUsWG&#10;CeKSklE0TmGs8PhjhDE/PUer539t/QsAAP//AwBQSwMEFAAGAAgAAAAhAMoyZ/DfAAAABQEAAA8A&#10;AABkcnMvZG93bnJldi54bWxMj81OwzAQhO9IvIO1lbhU1OkvbRqnapGQUC+IAgdu23hJIux1FLtp&#10;6NNjuMBlpdGMZr7NNr01oqPW144VjEcJCOLC6ZpLBa8vD7dLED4gazSOScEXedjk11cZptqd+Zm6&#10;QyhFLGGfooIqhCaV0hcVWfQj1xBH78O1FkOUbSl1i+dYbo2cJMlCWqw5LlTY0H1FxefhZBW8XfZd&#10;MUmWUzOUw6f9bvd46d5nSt0M+u0aRKA+/IXhBz+iQx6Zju7E2gujID4Sfm/0Vou7OYijgtl0NQeZ&#10;Z/I/ff4NAAD//wMAUEsBAi0AFAAGAAgAAAAhALaDOJL+AAAA4QEAABMAAAAAAAAAAAAAAAAAAAAA&#10;AFtDb250ZW50X1R5cGVzXS54bWxQSwECLQAUAAYACAAAACEAOP0h/9YAAACUAQAACwAAAAAAAAAA&#10;AAAAAAAvAQAAX3JlbHMvLnJlbHNQSwECLQAUAAYACAAAACEAThxJv3ACAAAfBQAADgAAAAAAAAAA&#10;AAAAAAAuAgAAZHJzL2Uyb0RvYy54bWxQSwECLQAUAAYACAAAACEAyjJn8N8AAAAFAQAADwAAAAAA&#10;AAAAAAAAAADKBAAAZHJzL2Rvd25yZXYueG1sUEsFBgAAAAAEAAQA8wAAANYFAAAAAA==&#10;" fillcolor="white [3201]" strokecolor="#d8d8d8 [2732]" strokeweight="1pt">
                <v:textbox>
                  <w:txbxContent>
                    <w:p w14:paraId="08FFEF7D" w14:textId="77777777" w:rsidR="00D321E8" w:rsidRDefault="00D321E8" w:rsidP="00F03235">
                      <w:pPr>
                        <w:pStyle w:val="BodyText"/>
                        <w:ind w:right="143"/>
                        <w:jc w:val="both"/>
                        <w:rPr>
                          <w:rFonts w:ascii="Calibri Light" w:hAnsi="Calibri Light" w:cs="Calibri Light"/>
                          <w:w w:val="105"/>
                        </w:rPr>
                      </w:pPr>
                      <w:r>
                        <w:rPr>
                          <w:rFonts w:ascii="Calibri Light" w:hAnsi="Calibri Light" w:cs="Calibri Light"/>
                          <w:w w:val="105"/>
                        </w:rPr>
                        <w:t xml:space="preserve">Predicted noise levels for the demolition works are outlined in table 4.1 </w:t>
                      </w:r>
                      <w:r>
                        <w:rPr>
                          <w:rFonts w:ascii="Calibri Light" w:hAnsi="Calibri Light" w:cs="Calibri Light"/>
                          <w:w w:val="105"/>
                        </w:rPr>
                        <w:t>below;</w:t>
                      </w:r>
                    </w:p>
                    <w:p w14:paraId="5D933F7D" w14:textId="77777777" w:rsidR="00D321E8" w:rsidRDefault="00D321E8" w:rsidP="00F03235">
                      <w:pPr>
                        <w:pStyle w:val="BodyText"/>
                        <w:ind w:right="143"/>
                        <w:jc w:val="both"/>
                        <w:rPr>
                          <w:rFonts w:ascii="Calibri Light" w:hAnsi="Calibri Light" w:cs="Calibri Light"/>
                          <w:w w:val="105"/>
                        </w:rPr>
                      </w:pPr>
                    </w:p>
                    <w:tbl>
                      <w:tblPr>
                        <w:tblStyle w:val="TableGrid"/>
                        <w:tblW w:w="7907" w:type="dxa"/>
                        <w:tblInd w:w="281" w:type="dxa"/>
                        <w:tblLook w:val="04A0" w:firstRow="1" w:lastRow="0" w:firstColumn="1" w:lastColumn="0" w:noHBand="0" w:noVBand="1"/>
                      </w:tblPr>
                      <w:tblGrid>
                        <w:gridCol w:w="1689"/>
                        <w:gridCol w:w="1696"/>
                        <w:gridCol w:w="1193"/>
                        <w:gridCol w:w="804"/>
                        <w:gridCol w:w="814"/>
                        <w:gridCol w:w="985"/>
                        <w:gridCol w:w="726"/>
                      </w:tblGrid>
                      <w:tr w:rsidR="00D321E8" w14:paraId="00F95E58" w14:textId="77777777" w:rsidTr="00F01429">
                        <w:tc>
                          <w:tcPr>
                            <w:tcW w:w="1689" w:type="dxa"/>
                            <w:shd w:val="clear" w:color="auto" w:fill="7030A0"/>
                          </w:tcPr>
                          <w:p w14:paraId="21E79DCE" w14:textId="77777777" w:rsidR="00D321E8" w:rsidRPr="00722441" w:rsidRDefault="00D321E8" w:rsidP="00F03235">
                            <w:pPr>
                              <w:pStyle w:val="BodyText"/>
                              <w:ind w:left="0" w:right="143"/>
                              <w:jc w:val="both"/>
                              <w:rPr>
                                <w:rFonts w:ascii="Calibri Light" w:hAnsi="Calibri Light" w:cs="Calibri Light"/>
                                <w:color w:val="FFFFFF" w:themeColor="background1"/>
                              </w:rPr>
                            </w:pPr>
                            <w:bookmarkStart w:id="16" w:name="_Hlk63881206"/>
                            <w:r w:rsidRPr="00722441">
                              <w:rPr>
                                <w:rFonts w:ascii="Calibri Light" w:hAnsi="Calibri Light" w:cs="Calibri Light"/>
                                <w:color w:val="FFFFFF" w:themeColor="background1"/>
                              </w:rPr>
                              <w:t>Task</w:t>
                            </w:r>
                          </w:p>
                        </w:tc>
                        <w:tc>
                          <w:tcPr>
                            <w:tcW w:w="1703" w:type="dxa"/>
                            <w:shd w:val="clear" w:color="auto" w:fill="7030A0"/>
                          </w:tcPr>
                          <w:p w14:paraId="4D9D9BFC" w14:textId="77777777" w:rsidR="00D321E8" w:rsidRPr="00722441" w:rsidRDefault="00D321E8"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Plant</w:t>
                            </w:r>
                          </w:p>
                        </w:tc>
                        <w:tc>
                          <w:tcPr>
                            <w:tcW w:w="1193" w:type="dxa"/>
                            <w:shd w:val="clear" w:color="auto" w:fill="7030A0"/>
                          </w:tcPr>
                          <w:p w14:paraId="3275FC92" w14:textId="77777777" w:rsidR="00D321E8" w:rsidRPr="00722441" w:rsidRDefault="00D321E8"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BS5228 ref (or predicted)</w:t>
                            </w:r>
                          </w:p>
                        </w:tc>
                        <w:tc>
                          <w:tcPr>
                            <w:tcW w:w="804" w:type="dxa"/>
                            <w:shd w:val="clear" w:color="auto" w:fill="7030A0"/>
                          </w:tcPr>
                          <w:p w14:paraId="736747B3" w14:textId="77777777" w:rsidR="00D321E8" w:rsidRPr="00722441" w:rsidRDefault="00D321E8"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No of items</w:t>
                            </w:r>
                          </w:p>
                        </w:tc>
                        <w:tc>
                          <w:tcPr>
                            <w:tcW w:w="817" w:type="dxa"/>
                            <w:shd w:val="clear" w:color="auto" w:fill="7030A0"/>
                          </w:tcPr>
                          <w:p w14:paraId="5C3695FC" w14:textId="77777777" w:rsidR="00D321E8" w:rsidRPr="00722441" w:rsidRDefault="00D321E8"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SWL</w:t>
                            </w:r>
                          </w:p>
                        </w:tc>
                        <w:tc>
                          <w:tcPr>
                            <w:tcW w:w="992" w:type="dxa"/>
                            <w:shd w:val="clear" w:color="auto" w:fill="7030A0"/>
                          </w:tcPr>
                          <w:p w14:paraId="3524DD68" w14:textId="77777777" w:rsidR="00D321E8" w:rsidRPr="00722441" w:rsidRDefault="00D321E8"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LAeq @ 10m</w:t>
                            </w:r>
                          </w:p>
                        </w:tc>
                        <w:tc>
                          <w:tcPr>
                            <w:tcW w:w="709" w:type="dxa"/>
                            <w:shd w:val="clear" w:color="auto" w:fill="7030A0"/>
                          </w:tcPr>
                          <w:p w14:paraId="624EB818" w14:textId="77777777" w:rsidR="00D321E8" w:rsidRPr="00722441" w:rsidRDefault="00D321E8" w:rsidP="00F03235">
                            <w:pPr>
                              <w:pStyle w:val="BodyText"/>
                              <w:ind w:left="0" w:right="143"/>
                              <w:jc w:val="both"/>
                              <w:rPr>
                                <w:rFonts w:ascii="Calibri Light" w:hAnsi="Calibri Light" w:cs="Calibri Light"/>
                                <w:color w:val="FFFFFF" w:themeColor="background1"/>
                              </w:rPr>
                            </w:pPr>
                            <w:r w:rsidRPr="00722441">
                              <w:rPr>
                                <w:rFonts w:ascii="Calibri Light" w:hAnsi="Calibri Light" w:cs="Calibri Light"/>
                                <w:color w:val="FFFFFF" w:themeColor="background1"/>
                              </w:rPr>
                              <w:t>% on time</w:t>
                            </w:r>
                          </w:p>
                        </w:tc>
                      </w:tr>
                      <w:tr w:rsidR="00D321E8" w14:paraId="1429CD90" w14:textId="77777777" w:rsidTr="00F01429">
                        <w:tc>
                          <w:tcPr>
                            <w:tcW w:w="1689" w:type="dxa"/>
                          </w:tcPr>
                          <w:p w14:paraId="79A4FF7A"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Demolition</w:t>
                            </w:r>
                          </w:p>
                        </w:tc>
                        <w:tc>
                          <w:tcPr>
                            <w:tcW w:w="1703" w:type="dxa"/>
                          </w:tcPr>
                          <w:p w14:paraId="49E9DD4A"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Hand-held breaker</w:t>
                            </w:r>
                          </w:p>
                        </w:tc>
                        <w:tc>
                          <w:tcPr>
                            <w:tcW w:w="1193" w:type="dxa"/>
                          </w:tcPr>
                          <w:p w14:paraId="2BDB298A"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C.1 Ref 6</w:t>
                            </w:r>
                          </w:p>
                        </w:tc>
                        <w:tc>
                          <w:tcPr>
                            <w:tcW w:w="804" w:type="dxa"/>
                          </w:tcPr>
                          <w:p w14:paraId="11D55BD1"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2</w:t>
                            </w:r>
                          </w:p>
                        </w:tc>
                        <w:tc>
                          <w:tcPr>
                            <w:tcW w:w="817" w:type="dxa"/>
                          </w:tcPr>
                          <w:p w14:paraId="41301BBF"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111</w:t>
                            </w:r>
                          </w:p>
                        </w:tc>
                        <w:tc>
                          <w:tcPr>
                            <w:tcW w:w="992" w:type="dxa"/>
                          </w:tcPr>
                          <w:p w14:paraId="6DA5386A"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83</w:t>
                            </w:r>
                          </w:p>
                        </w:tc>
                        <w:tc>
                          <w:tcPr>
                            <w:tcW w:w="709" w:type="dxa"/>
                          </w:tcPr>
                          <w:p w14:paraId="76722607"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30</w:t>
                            </w:r>
                          </w:p>
                        </w:tc>
                      </w:tr>
                      <w:tr w:rsidR="00D321E8" w14:paraId="27406B33" w14:textId="77777777" w:rsidTr="00F01429">
                        <w:tc>
                          <w:tcPr>
                            <w:tcW w:w="1689" w:type="dxa"/>
                          </w:tcPr>
                          <w:p w14:paraId="22BFB9E6"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Scaffolding/Strip out/Demolition</w:t>
                            </w:r>
                          </w:p>
                        </w:tc>
                        <w:tc>
                          <w:tcPr>
                            <w:tcW w:w="1703" w:type="dxa"/>
                          </w:tcPr>
                          <w:p w14:paraId="304B62F4"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Hand tools</w:t>
                            </w:r>
                          </w:p>
                        </w:tc>
                        <w:tc>
                          <w:tcPr>
                            <w:tcW w:w="1193" w:type="dxa"/>
                          </w:tcPr>
                          <w:p w14:paraId="571FFF89"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Predicted</w:t>
                            </w:r>
                          </w:p>
                        </w:tc>
                        <w:tc>
                          <w:tcPr>
                            <w:tcW w:w="804" w:type="dxa"/>
                          </w:tcPr>
                          <w:p w14:paraId="019AFCE5"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5</w:t>
                            </w:r>
                          </w:p>
                        </w:tc>
                        <w:tc>
                          <w:tcPr>
                            <w:tcW w:w="817" w:type="dxa"/>
                          </w:tcPr>
                          <w:p w14:paraId="31E493AA"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97</w:t>
                            </w:r>
                          </w:p>
                        </w:tc>
                        <w:tc>
                          <w:tcPr>
                            <w:tcW w:w="992" w:type="dxa"/>
                          </w:tcPr>
                          <w:p w14:paraId="2901BC9F"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69</w:t>
                            </w:r>
                          </w:p>
                        </w:tc>
                        <w:tc>
                          <w:tcPr>
                            <w:tcW w:w="709" w:type="dxa"/>
                          </w:tcPr>
                          <w:p w14:paraId="42ADF944"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50</w:t>
                            </w:r>
                          </w:p>
                        </w:tc>
                      </w:tr>
                      <w:tr w:rsidR="00D321E8" w14:paraId="41E3F92D" w14:textId="77777777" w:rsidTr="00F01429">
                        <w:tc>
                          <w:tcPr>
                            <w:tcW w:w="1689" w:type="dxa"/>
                          </w:tcPr>
                          <w:p w14:paraId="6D5D5C3D"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Strip out/Demolition</w:t>
                            </w:r>
                          </w:p>
                        </w:tc>
                        <w:tc>
                          <w:tcPr>
                            <w:tcW w:w="1703" w:type="dxa"/>
                          </w:tcPr>
                          <w:p w14:paraId="31A892C3"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Reciprocating saw</w:t>
                            </w:r>
                          </w:p>
                        </w:tc>
                        <w:tc>
                          <w:tcPr>
                            <w:tcW w:w="1193" w:type="dxa"/>
                          </w:tcPr>
                          <w:p w14:paraId="2B130D65"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Predicted</w:t>
                            </w:r>
                          </w:p>
                        </w:tc>
                        <w:tc>
                          <w:tcPr>
                            <w:tcW w:w="804" w:type="dxa"/>
                          </w:tcPr>
                          <w:p w14:paraId="14F5AB45"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2</w:t>
                            </w:r>
                          </w:p>
                        </w:tc>
                        <w:tc>
                          <w:tcPr>
                            <w:tcW w:w="817" w:type="dxa"/>
                          </w:tcPr>
                          <w:p w14:paraId="2FB825CC"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108</w:t>
                            </w:r>
                          </w:p>
                        </w:tc>
                        <w:tc>
                          <w:tcPr>
                            <w:tcW w:w="992" w:type="dxa"/>
                          </w:tcPr>
                          <w:p w14:paraId="468ED1A2"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80</w:t>
                            </w:r>
                          </w:p>
                        </w:tc>
                        <w:tc>
                          <w:tcPr>
                            <w:tcW w:w="709" w:type="dxa"/>
                          </w:tcPr>
                          <w:p w14:paraId="700D1B7A"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20</w:t>
                            </w:r>
                          </w:p>
                        </w:tc>
                      </w:tr>
                      <w:tr w:rsidR="00D321E8" w14:paraId="335AD751" w14:textId="77777777" w:rsidTr="00F01429">
                        <w:tc>
                          <w:tcPr>
                            <w:tcW w:w="1689" w:type="dxa"/>
                          </w:tcPr>
                          <w:p w14:paraId="61DB15E0"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Demolition</w:t>
                            </w:r>
                          </w:p>
                        </w:tc>
                        <w:tc>
                          <w:tcPr>
                            <w:tcW w:w="1703" w:type="dxa"/>
                          </w:tcPr>
                          <w:p w14:paraId="2CE32D1C"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Hand-held breaker</w:t>
                            </w:r>
                          </w:p>
                        </w:tc>
                        <w:tc>
                          <w:tcPr>
                            <w:tcW w:w="1193" w:type="dxa"/>
                          </w:tcPr>
                          <w:p w14:paraId="224652E1"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C.1 Ref 6</w:t>
                            </w:r>
                          </w:p>
                        </w:tc>
                        <w:tc>
                          <w:tcPr>
                            <w:tcW w:w="804" w:type="dxa"/>
                          </w:tcPr>
                          <w:p w14:paraId="7EE6550E"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2</w:t>
                            </w:r>
                          </w:p>
                        </w:tc>
                        <w:tc>
                          <w:tcPr>
                            <w:tcW w:w="817" w:type="dxa"/>
                          </w:tcPr>
                          <w:p w14:paraId="6559F9B0"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111</w:t>
                            </w:r>
                          </w:p>
                        </w:tc>
                        <w:tc>
                          <w:tcPr>
                            <w:tcW w:w="992" w:type="dxa"/>
                          </w:tcPr>
                          <w:p w14:paraId="47CCBBAA"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83</w:t>
                            </w:r>
                          </w:p>
                        </w:tc>
                        <w:tc>
                          <w:tcPr>
                            <w:tcW w:w="709" w:type="dxa"/>
                          </w:tcPr>
                          <w:p w14:paraId="144843B9"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30</w:t>
                            </w:r>
                          </w:p>
                        </w:tc>
                      </w:tr>
                      <w:tr w:rsidR="00D321E8" w14:paraId="04675B42" w14:textId="77777777" w:rsidTr="00F01429">
                        <w:tc>
                          <w:tcPr>
                            <w:tcW w:w="1689" w:type="dxa"/>
                          </w:tcPr>
                          <w:p w14:paraId="3F03005D"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Waste away</w:t>
                            </w:r>
                          </w:p>
                        </w:tc>
                        <w:tc>
                          <w:tcPr>
                            <w:tcW w:w="1703" w:type="dxa"/>
                          </w:tcPr>
                          <w:p w14:paraId="7131C3A1"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Waste lorry</w:t>
                            </w:r>
                          </w:p>
                        </w:tc>
                        <w:tc>
                          <w:tcPr>
                            <w:tcW w:w="1193" w:type="dxa"/>
                          </w:tcPr>
                          <w:p w14:paraId="1D2ADB25"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C.2 Ref 34</w:t>
                            </w:r>
                          </w:p>
                        </w:tc>
                        <w:tc>
                          <w:tcPr>
                            <w:tcW w:w="804" w:type="dxa"/>
                          </w:tcPr>
                          <w:p w14:paraId="1025E466"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1</w:t>
                            </w:r>
                          </w:p>
                        </w:tc>
                        <w:tc>
                          <w:tcPr>
                            <w:tcW w:w="817" w:type="dxa"/>
                          </w:tcPr>
                          <w:p w14:paraId="18B7DB3F"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108</w:t>
                            </w:r>
                          </w:p>
                        </w:tc>
                        <w:tc>
                          <w:tcPr>
                            <w:tcW w:w="992" w:type="dxa"/>
                          </w:tcPr>
                          <w:p w14:paraId="6062D095"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80</w:t>
                            </w:r>
                          </w:p>
                        </w:tc>
                        <w:tc>
                          <w:tcPr>
                            <w:tcW w:w="709" w:type="dxa"/>
                          </w:tcPr>
                          <w:p w14:paraId="49E8D605"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20</w:t>
                            </w:r>
                          </w:p>
                        </w:tc>
                      </w:tr>
                      <w:tr w:rsidR="00D321E8" w14:paraId="47D1BB60" w14:textId="77777777" w:rsidTr="00F01429">
                        <w:tc>
                          <w:tcPr>
                            <w:tcW w:w="1689" w:type="dxa"/>
                          </w:tcPr>
                          <w:p w14:paraId="0C249380"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Demolition</w:t>
                            </w:r>
                          </w:p>
                        </w:tc>
                        <w:tc>
                          <w:tcPr>
                            <w:tcW w:w="1703" w:type="dxa"/>
                          </w:tcPr>
                          <w:p w14:paraId="723B4287"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8T excavator with attachment</w:t>
                            </w:r>
                          </w:p>
                        </w:tc>
                        <w:tc>
                          <w:tcPr>
                            <w:tcW w:w="1193" w:type="dxa"/>
                          </w:tcPr>
                          <w:p w14:paraId="66743B9D"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Predicted</w:t>
                            </w:r>
                          </w:p>
                        </w:tc>
                        <w:tc>
                          <w:tcPr>
                            <w:tcW w:w="804" w:type="dxa"/>
                          </w:tcPr>
                          <w:p w14:paraId="141FD892"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1</w:t>
                            </w:r>
                          </w:p>
                        </w:tc>
                        <w:tc>
                          <w:tcPr>
                            <w:tcW w:w="817" w:type="dxa"/>
                          </w:tcPr>
                          <w:p w14:paraId="24C4070C"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116</w:t>
                            </w:r>
                          </w:p>
                        </w:tc>
                        <w:tc>
                          <w:tcPr>
                            <w:tcW w:w="992" w:type="dxa"/>
                          </w:tcPr>
                          <w:p w14:paraId="0F4F1F12"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88</w:t>
                            </w:r>
                          </w:p>
                        </w:tc>
                        <w:tc>
                          <w:tcPr>
                            <w:tcW w:w="709" w:type="dxa"/>
                          </w:tcPr>
                          <w:p w14:paraId="6967A27E" w14:textId="77777777" w:rsidR="00D321E8" w:rsidRDefault="00D321E8" w:rsidP="00F03235">
                            <w:pPr>
                              <w:pStyle w:val="BodyText"/>
                              <w:ind w:left="0" w:right="143"/>
                              <w:jc w:val="both"/>
                              <w:rPr>
                                <w:rFonts w:ascii="Calibri Light" w:hAnsi="Calibri Light" w:cs="Calibri Light"/>
                              </w:rPr>
                            </w:pPr>
                            <w:r>
                              <w:rPr>
                                <w:rFonts w:ascii="Calibri Light" w:hAnsi="Calibri Light" w:cs="Calibri Light"/>
                              </w:rPr>
                              <w:t>40</w:t>
                            </w:r>
                          </w:p>
                        </w:tc>
                      </w:tr>
                      <w:tr w:rsidR="00D321E8" w14:paraId="409B670A" w14:textId="77777777" w:rsidTr="00F01429">
                        <w:tc>
                          <w:tcPr>
                            <w:tcW w:w="7907" w:type="dxa"/>
                            <w:gridSpan w:val="7"/>
                            <w:shd w:val="clear" w:color="auto" w:fill="7030A0"/>
                          </w:tcPr>
                          <w:p w14:paraId="540E3887" w14:textId="77777777" w:rsidR="00D321E8" w:rsidRPr="00E90FBA" w:rsidRDefault="00D321E8" w:rsidP="00F03235">
                            <w:pPr>
                              <w:pStyle w:val="BodyText"/>
                              <w:ind w:left="0" w:right="143"/>
                              <w:jc w:val="both"/>
                              <w:rPr>
                                <w:rFonts w:ascii="Calibri Light" w:hAnsi="Calibri Light" w:cs="Calibri Light"/>
                                <w:color w:val="FFFFFF" w:themeColor="background1"/>
                              </w:rPr>
                            </w:pPr>
                            <w:r w:rsidRPr="00E90FBA">
                              <w:rPr>
                                <w:rFonts w:ascii="Calibri Light" w:hAnsi="Calibri Light" w:cs="Calibri Light"/>
                                <w:color w:val="FFFFFF" w:themeColor="background1"/>
                              </w:rPr>
                              <w:t xml:space="preserve">Predicted average (10 hour working day) LAeq &gt; 55dB to &gt; 65dB </w:t>
                            </w:r>
                          </w:p>
                        </w:tc>
                      </w:tr>
                      <w:bookmarkEnd w:id="16"/>
                    </w:tbl>
                    <w:p w14:paraId="3BC6F60C" w14:textId="2BF59FCB" w:rsidR="00D321E8" w:rsidRDefault="00D321E8" w:rsidP="00836D0A"/>
                  </w:txbxContent>
                </v:textbox>
                <w10:anchorlock/>
              </v:shape>
            </w:pict>
          </mc:Fallback>
        </mc:AlternateContent>
      </w:r>
    </w:p>
    <w:p w14:paraId="593D5218"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29. 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2FC39B5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D9F7E9" w14:textId="5F94368C" w:rsidR="00D321E8" w:rsidRPr="00283576" w:rsidRDefault="00D321E8" w:rsidP="00836D0A">
                            <w:pPr>
                              <w:rPr>
                                <w:color w:val="000000" w:themeColor="text1"/>
                              </w:rPr>
                            </w:pPr>
                            <w:r w:rsidRPr="00283576">
                              <w:rPr>
                                <w:color w:val="000000" w:themeColor="text1"/>
                              </w:rPr>
                              <w:t xml:space="preserve">A noise survey will be carried out 4 weeks prior to commencement on site, and </w:t>
                            </w:r>
                            <w:r w:rsidRPr="00283576">
                              <w:rPr>
                                <w:color w:val="000000" w:themeColor="text1"/>
                              </w:rPr>
                              <w:t>a copy of this will be provided to the Council once complete.</w:t>
                            </w:r>
                          </w:p>
                        </w:txbxContent>
                      </wps:txbx>
                      <wps:bodyPr rot="0" vert="horz" wrap="square" lIns="91440" tIns="45720" rIns="91440" bIns="45720" anchor="t" anchorCtr="0">
                        <a:noAutofit/>
                      </wps:bodyPr>
                    </wps:wsp>
                  </a:graphicData>
                </a:graphic>
              </wp:inline>
            </w:drawing>
          </mc:Choice>
          <mc:Fallback>
            <w:pict>
              <v:shape w14:anchorId="292C9E5A" id="_x0000_s110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oXbw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S4xPwY&#10;1mKRHsXgyXsYSBHy03euRLeHDh39gNdY5xir6+6BPzli4KZhZiuurYW+EaxGfbOAzE6giccFkk3/&#10;GWp8hu08RKJB2jYkD9NBkB11HKbaBCkcLxeL/PyiQBNH2yy/vCiWsXoZK4/wzjr/UUBLwqaiFosf&#10;6dn+3vkgh5VHl/CaNqRHquIiz1M4oFV9p7QOxtiA4kZbsmfYOpttClnvWtSe7paLHJGJd3KPr7hT&#10;ppCQD6ZGP1Z6pnTaoxZtxgyFpIzp8QctkrbvQmJZMPAiiQsD8aKnfkoJDizoGSASlU+gsUCvQdof&#10;QaNvgIk4JBNwTMVr4Mtrk3d8EYyfgK0yYP8uVSb/Y9Qp1tAiftgMsQcXy2PDbaA+YKtYSBOLPwxu&#10;GrC/KOlxWivqfu6YFZToTwbb7XI2n4fxjof5IjaKPbVsTi3McKSqqKckbW98/BJCUAausS2lig0T&#10;xCUlo2icwljh8ccIY356jl4v/9r6G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l1ShdvAgAAHwUAAA4AAAAAAAAAAAAA&#10;AAAALgIAAGRycy9lMm9Eb2MueG1sUEsBAi0AFAAGAAgAAAAhAHTRoKbeAAAABQEAAA8AAAAAAAAA&#10;AAAAAAAAyQQAAGRycy9kb3ducmV2LnhtbFBLBQYAAAAABAAEAPMAAADUBQAAAAA=&#10;" fillcolor="white [3201]" strokecolor="#d8d8d8 [2732]" strokeweight="1pt">
                <v:textbox>
                  <w:txbxContent>
                    <w:p w14:paraId="5AD9F7E9" w14:textId="5F94368C" w:rsidR="00D321E8" w:rsidRPr="00283576" w:rsidRDefault="00D321E8" w:rsidP="00836D0A">
                      <w:pPr>
                        <w:rPr>
                          <w:color w:val="000000" w:themeColor="text1"/>
                        </w:rPr>
                      </w:pPr>
                      <w:r w:rsidRPr="00283576">
                        <w:rPr>
                          <w:color w:val="000000" w:themeColor="text1"/>
                        </w:rPr>
                        <w:t xml:space="preserve">A noise survey will be carried out 4 weeks prior to commencement on site, and </w:t>
                      </w:r>
                      <w:r w:rsidRPr="00283576">
                        <w:rPr>
                          <w:color w:val="000000" w:themeColor="text1"/>
                        </w:rPr>
                        <w:t>a copy of this will be provided to the Council once complete.</w:t>
                      </w:r>
                    </w:p>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30"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7E2B3EBB" wp14:editId="5C127BE0">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087F68" w14:textId="0809CBD9" w:rsidR="00D321E8" w:rsidRDefault="00D321E8" w:rsidP="00836D0A">
                            <w:r>
                              <w:t>It is predicted that levels no higher than 1.5mm/sec will be reached during any demolition works. Predicted noise levels are outlined in question 28 above.</w:t>
                            </w:r>
                          </w:p>
                        </w:txbxContent>
                      </wps:txbx>
                      <wps:bodyPr rot="0" vert="horz" wrap="square" lIns="91440" tIns="45720" rIns="91440" bIns="45720" anchor="t" anchorCtr="0">
                        <a:noAutofit/>
                      </wps:bodyPr>
                    </wps:wsp>
                  </a:graphicData>
                </a:graphic>
              </wp:inline>
            </w:drawing>
          </mc:Choice>
          <mc:Fallback>
            <w:pict>
              <v:shape w14:anchorId="7E2B3EBB" id="_x0000_s110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YgcAIAAB8FAAAOAAAAZHJzL2Uyb0RvYy54bWysVF1v2yAUfZ+0/4B4X+1YSdtYdaouXadJ&#10;3YfW7gcQDDEq5npAYme/vhdw3HST9jDtBQH3nsO5X1xdD60me2GdAlPR2VlOiTAcamW2Ff3xePfu&#10;khLnmamZBiMqehCOXq/evrnqu1IU0ICuhSVIYlzZdxVtvO/KLHO8ES1zZ9AJg0YJtmUej3ab1Zb1&#10;yN7qrMjz86wHW3cWuHAOb2+Tka4iv5SC+69SOuGJrihq83G1cd2ENVtdsXJrWdcoPspg/6CiZcrg&#10;oxPVLfOM7Kz6g6pV3IID6c84tBlIqbiIMWA0s/y3aB4a1okYCybHdVOa3P+j5V/23yxRdUWL5YwS&#10;w1os0qMYPHkPAylCfvrOlej20KGjH/Aa6xxjdd098CdHDKwbZrbixlroG8Fq1DcLyOwEmnhcINn0&#10;n6HGZ9jOQyQapG1D8jAdBNmxToepNkEKx8vFIj+/KNDE0TbLlxfFZaxexsojvLPOfxTQkrCpqMXi&#10;R3q2v3c+yGHl0SW8pg3pkaq4yPMUDmhV3ymtgzE2oFhrS/YMW2ezTSHrXYva093lIkdk4p3c4yvu&#10;lCkk5IOp0Y+Vnimd9qhFmzFDISljevxBi6Ttu5BYFgy8SOLCQLzoqZ9SggMLegaIROUTaCzQa5D2&#10;R9DoG2AiDskEHFPxGvjy2uQdXwTjJ2CrDNi/S5XJ/xh1ijW0iB82Q+zBxfLYcBuoD9gqFtLE4g+D&#10;mwbsL0p6nNaKup87ZgUl+pPBdlvO5vMw3vEwX8RGsaeWzamFGY5UFfWUpO3axy8hBGXgBttSqtgw&#10;QVxSMorGKYwVHn+MMOan5+j18q+tn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fW7YgcAIAAB8FAAAOAAAAAAAAAAAA&#10;AAAAAC4CAABkcnMvZTJvRG9jLnhtbFBLAQItABQABgAIAAAAIQB00aCm3gAAAAUBAAAPAAAAAAAA&#10;AAAAAAAAAMoEAABkcnMvZG93bnJldi54bWxQSwUGAAAAAAQABADzAAAA1QUAAAAA&#10;" fillcolor="white [3201]" strokecolor="#d8d8d8 [2732]" strokeweight="1pt">
                <v:textbox>
                  <w:txbxContent>
                    <w:p w14:paraId="77087F68" w14:textId="0809CBD9" w:rsidR="00D321E8" w:rsidRDefault="00D321E8" w:rsidP="00836D0A">
                      <w:r>
                        <w:t>It is predicted that levels no higher than 1.5mm/sec will be reached during any demolition works. Predicted noise levels are outlined in question 28 above.</w:t>
                      </w:r>
                    </w:p>
                  </w:txbxContent>
                </v:textbox>
                <w10:anchorlock/>
              </v:shape>
            </w:pict>
          </mc:Fallback>
        </mc:AlternateContent>
      </w:r>
    </w:p>
    <w:p w14:paraId="50030D58" w14:textId="77777777" w:rsidR="00836D0A" w:rsidRPr="00BB5C68" w:rsidRDefault="00836D0A" w:rsidP="00836D0A">
      <w:pPr>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31"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4C27289A" wp14:editId="1FA69014">
                <wp:extent cx="5506720" cy="8448675"/>
                <wp:effectExtent l="0" t="0" r="17780" b="28575"/>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448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FF39B6A" w14:textId="77777777" w:rsidR="00D321E8" w:rsidRDefault="00D321E8" w:rsidP="00ED2087">
                            <w:r>
                              <w:t>Mitigation to noise will be carried out in line with item 4 of Appendix C. All works will be carried out in compliance with these strategies. Relevant staff on site will be trained on BS 5228:2009 (noise and vibration control), evidence of training to be issued to the local authority prior to the works.</w:t>
                            </w:r>
                          </w:p>
                          <w:p w14:paraId="3F9E1C48" w14:textId="77777777" w:rsidR="00D321E8" w:rsidRDefault="00D321E8" w:rsidP="00ED2087">
                            <w:r>
                              <w:t>Mitigation measures will include, but not be limited to the following:</w:t>
                            </w:r>
                          </w:p>
                          <w:p w14:paraId="2FAFC9DA" w14:textId="77777777" w:rsidR="00D321E8" w:rsidRDefault="00D321E8" w:rsidP="00ED2087">
                            <w:r>
                              <w:t>•</w:t>
                            </w:r>
                            <w:r>
                              <w:tab/>
                              <w:t xml:space="preserve">Acoustic treatment to hoardings adjacent to sensitive </w:t>
                            </w:r>
                            <w:r>
                              <w:t>neighboring properties.</w:t>
                            </w:r>
                          </w:p>
                          <w:p w14:paraId="05DF85EB" w14:textId="77777777" w:rsidR="00D321E8" w:rsidRDefault="00D321E8" w:rsidP="00ED2087">
                            <w:r>
                              <w:t>•</w:t>
                            </w:r>
                            <w:r>
                              <w:tab/>
                              <w:t>Avoidance of percussive techniques if alternatives are available.</w:t>
                            </w:r>
                          </w:p>
                          <w:p w14:paraId="6B21340D" w14:textId="77777777" w:rsidR="00D321E8" w:rsidRDefault="00D321E8" w:rsidP="00ED2087">
                            <w:r>
                              <w:t>•</w:t>
                            </w:r>
                            <w:r>
                              <w:tab/>
                              <w:t>Stationary plant such as temporary generators will be located as far as practicably away from the nearest sensitive receptor.</w:t>
                            </w:r>
                          </w:p>
                          <w:p w14:paraId="73D6D2F3" w14:textId="77777777" w:rsidR="00D321E8" w:rsidRDefault="00D321E8" w:rsidP="00ED2087">
                            <w:r>
                              <w:t>•</w:t>
                            </w:r>
                            <w:r>
                              <w:tab/>
                              <w:t xml:space="preserve">Plant will be used in accordance with the manufacturers’ recommendations and will be shut down between work periods or throttled down to a </w:t>
                            </w:r>
                            <w:r>
                              <w:t>minimum;</w:t>
                            </w:r>
                          </w:p>
                          <w:p w14:paraId="1367BAC7" w14:textId="77777777" w:rsidR="00D321E8" w:rsidRDefault="00D321E8" w:rsidP="00ED2087">
                            <w:r>
                              <w:t>•</w:t>
                            </w:r>
                            <w:r>
                              <w:tab/>
                              <w:t>Acoustic covers to engines will be kept closed when engines are in use.</w:t>
                            </w:r>
                          </w:p>
                          <w:p w14:paraId="0D751992" w14:textId="77777777" w:rsidR="00D321E8" w:rsidRDefault="00D321E8" w:rsidP="00ED2087">
                            <w:r>
                              <w:t>•</w:t>
                            </w:r>
                            <w:r>
                              <w:tab/>
                              <w:t>Appropriate screens or enclosures will be provided where required.</w:t>
                            </w:r>
                          </w:p>
                          <w:p w14:paraId="6062AF22" w14:textId="77777777" w:rsidR="00D321E8" w:rsidRDefault="00D321E8" w:rsidP="00ED2087">
                            <w:r>
                              <w:t>•</w:t>
                            </w:r>
                            <w:r>
                              <w:tab/>
                              <w:t>Continuous monitoring will be undertaken thought the works, breaking and other noisy operations will be monitored closely.</w:t>
                            </w:r>
                          </w:p>
                          <w:p w14:paraId="44E594ED" w14:textId="77777777" w:rsidR="00D321E8" w:rsidRDefault="00D321E8" w:rsidP="00ED2087">
                            <w:r>
                              <w:t>•</w:t>
                            </w:r>
                            <w:r>
                              <w:tab/>
                              <w:t>Site personnel will be instructed in environmental matters including Best Practicable Means (BPM) to reduce noise and vibration. They will be informed in the Site induction regarding the surrounding environment.</w:t>
                            </w:r>
                          </w:p>
                          <w:p w14:paraId="368F1F51" w14:textId="77777777" w:rsidR="00D321E8" w:rsidRDefault="00D321E8" w:rsidP="00ED2087">
                            <w:r>
                              <w:t>•</w:t>
                            </w:r>
                            <w:r>
                              <w:tab/>
                              <w:t>All vehicle movements to be scheduled to occur during daytime hours only and engines to be switched off when waiting</w:t>
                            </w:r>
                          </w:p>
                          <w:p w14:paraId="2BB12A63" w14:textId="77777777" w:rsidR="00D321E8" w:rsidRDefault="00D321E8" w:rsidP="00ED2087">
                            <w:r>
                              <w:t>•</w:t>
                            </w:r>
                            <w:r>
                              <w:tab/>
                              <w:t>All plant to comply with relevant national or international standards, directives and recommendations.</w:t>
                            </w:r>
                          </w:p>
                          <w:p w14:paraId="46B3E823" w14:textId="77777777" w:rsidR="00D321E8" w:rsidRDefault="00D321E8" w:rsidP="00ED2087">
                            <w:r>
                              <w:t>•</w:t>
                            </w:r>
                            <w:r>
                              <w:tab/>
                              <w:t>Hydraulic powered pulverisers and shears will be used where practicable (in lieu of pneumatic hammers)</w:t>
                            </w:r>
                          </w:p>
                          <w:p w14:paraId="7EDD6E30" w14:textId="77777777" w:rsidR="00D321E8" w:rsidRDefault="00D321E8" w:rsidP="00ED2087">
                            <w:r>
                              <w:t>•</w:t>
                            </w:r>
                            <w:r>
                              <w:tab/>
                              <w:t>In the event of emergency works needing to be carried out outside of agreed hours, optimise sequencing to minimise duration, seek dispensation or variation from the Local Authority and inform neighbours as early as possible.</w:t>
                            </w:r>
                          </w:p>
                          <w:p w14:paraId="0FD921B9" w14:textId="77777777" w:rsidR="00D321E8" w:rsidRDefault="00D321E8" w:rsidP="00ED2087">
                            <w:r>
                              <w:t>•</w:t>
                            </w:r>
                            <w:r>
                              <w:tab/>
                              <w:t>Electrical or LPG powered plant will be used, where practicable, rather than plant powered by combustion engine.</w:t>
                            </w:r>
                          </w:p>
                          <w:p w14:paraId="1C0CA9DA" w14:textId="0833991E" w:rsidR="00D321E8" w:rsidRDefault="00D321E8" w:rsidP="00836D0A">
                            <w:r w:rsidRPr="00ED2087">
                              <w:t>In the event of a noise, vibration incident or complaint the incident will be recorded and issued to LBC together with follow up actions taken</w:t>
                            </w:r>
                          </w:p>
                        </w:txbxContent>
                      </wps:txbx>
                      <wps:bodyPr rot="0" vert="horz" wrap="square" lIns="91440" tIns="45720" rIns="91440" bIns="45720" anchor="t" anchorCtr="0">
                        <a:noAutofit/>
                      </wps:bodyPr>
                    </wps:wsp>
                  </a:graphicData>
                </a:graphic>
              </wp:inline>
            </w:drawing>
          </mc:Choice>
          <mc:Fallback>
            <w:pict>
              <v:shape w14:anchorId="4C27289A" id="_x0000_s1104" type="#_x0000_t202" style="width:433.6pt;height:6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LAbwIAAB8FAAAOAAAAZHJzL2Uyb0RvYy54bWysVMtu2zAQvBfoPxC8N5IF23GEyEGaNEWB&#10;vtCkH0BTpEWE4qokbcn9+i5JWXZaoIeiF4Hi7szOvnh9M7Sa7IV1CkxFZxc5JcJwqJXZVvT708Ob&#10;FSXOM1MzDUZU9CAcvVm/fnXdd6UooAFdC0uQxLiy7yraeN+VWeZ4I1rmLqATBo0SbMs8/tptVlvW&#10;I3ursyLPl1kPtu4scOEc3t4nI11HfikF91+kdMITXVHU5uPXxu8mfLP1NSu3lnWN4qMM9g8qWqYM&#10;Bp2o7plnZGfVH1St4hYcSH/Boc1ASsVFzAGzmeW/ZfPYsE7EXLA4rpvK5P4fLf+8/2qJqitaXBWU&#10;GNZik57E4MlbGEgR6tN3rkS3xw4d/YDX2OeYq+s+An92xMBdw8xW3FoLfSNYjfpmAZmdQROPCySb&#10;/hPUGIbtPESiQdo2FA/LQZAd+3SYehOkcLxcLPLlZYEmjrbVfL5aXi5iDFYe4Z11/r2AloRDRS02&#10;P9Kz/UfngxxWHl1CNG1Ij0KLyzxP6YBW9YPSOhjjAIo7bcme4ehstillvWtRe7pbLXJEJt7JPUZx&#10;50yhIO9MjX6s9EzpdEYt2owVCkUZy+MPWiRt34TEtmDiRRIXFuKkp35OBQ4s6BkgEpVPoLFBL0Ha&#10;H0Gjb4CJuCQTcCzFS+Ap2uQdI4LxE7BVBuzfpcrkf8w65RpGxA+bIc7gMtYzXG2gPuCoWEgbiy8M&#10;HhqwPynpcVsr6n7smBWU6A8Gx+1qNp+H9Y4/80UcFHtu2ZxbmOFIVVFPSTre+fgkhKQM3OJYShUH&#10;5qRkFI1bGDs8vhhhzc//o9fpXVv/AgAA//8DAFBLAwQUAAYACAAAACEA4Ky7L98AAAAGAQAADwAA&#10;AGRycy9kb3ducmV2LnhtbEyPQUvDQBCF74L/YRnBS7G7JlpDzKZYQZBexKoHb9vsmASzsyG7TWN/&#10;fUcv9fJgeI/3vimWk+vEiENoPWm4nisQSJW3LdUa3t+erjIQIRqypvOEGn4wwLI8PytMbv2eXnHc&#10;xFpwCYXcaGhi7HMpQ9WgM2HueyT2vvzgTORzqKUdzJ7LXScTpRbSmZZ4oTE9PjZYfW92TsPHYT1W&#10;icrSbiZnL+vV6vkwft5ofXkxPdyDiDjFUxh+8RkdSmba+h3ZIDoN/Ej8U/ayxV0CYsuhNFW3IMtC&#10;/scvjwAAAP//AwBQSwECLQAUAAYACAAAACEAtoM4kv4AAADhAQAAEwAAAAAAAAAAAAAAAAAAAAAA&#10;W0NvbnRlbnRfVHlwZXNdLnhtbFBLAQItABQABgAIAAAAIQA4/SH/1gAAAJQBAAALAAAAAAAAAAAA&#10;AAAAAC8BAABfcmVscy8ucmVsc1BLAQItABQABgAIAAAAIQABsgLAbwIAAB8FAAAOAAAAAAAAAAAA&#10;AAAAAC4CAABkcnMvZTJvRG9jLnhtbFBLAQItABQABgAIAAAAIQDgrLsv3wAAAAYBAAAPAAAAAAAA&#10;AAAAAAAAAMkEAABkcnMvZG93bnJldi54bWxQSwUGAAAAAAQABADzAAAA1QUAAAAA&#10;" fillcolor="white [3201]" strokecolor="#d8d8d8 [2732]" strokeweight="1pt">
                <v:textbox>
                  <w:txbxContent>
                    <w:p w14:paraId="7FF39B6A" w14:textId="77777777" w:rsidR="00D321E8" w:rsidRDefault="00D321E8" w:rsidP="00ED2087">
                      <w:r>
                        <w:t>Mitigation to noise will be carried out in line with item 4 of Appendix C. All works will be carried out in compliance with these strategies. Relevant staff on site will be trained on BS 5228:2009 (noise and vibration control), evidence of training to be issued to the local authority prior to the works.</w:t>
                      </w:r>
                    </w:p>
                    <w:p w14:paraId="3F9E1C48" w14:textId="77777777" w:rsidR="00D321E8" w:rsidRDefault="00D321E8" w:rsidP="00ED2087">
                      <w:r>
                        <w:t>Mitigation measures will include, but not be limited to the following:</w:t>
                      </w:r>
                    </w:p>
                    <w:p w14:paraId="2FAFC9DA" w14:textId="77777777" w:rsidR="00D321E8" w:rsidRDefault="00D321E8" w:rsidP="00ED2087">
                      <w:r>
                        <w:t>•</w:t>
                      </w:r>
                      <w:r>
                        <w:tab/>
                        <w:t xml:space="preserve">Acoustic treatment to hoardings adjacent to sensitive </w:t>
                      </w:r>
                      <w:r>
                        <w:t>neighboring properties.</w:t>
                      </w:r>
                    </w:p>
                    <w:p w14:paraId="05DF85EB" w14:textId="77777777" w:rsidR="00D321E8" w:rsidRDefault="00D321E8" w:rsidP="00ED2087">
                      <w:r>
                        <w:t>•</w:t>
                      </w:r>
                      <w:r>
                        <w:tab/>
                        <w:t>Avoidance of percussive techniques if alternatives are available.</w:t>
                      </w:r>
                    </w:p>
                    <w:p w14:paraId="6B21340D" w14:textId="77777777" w:rsidR="00D321E8" w:rsidRDefault="00D321E8" w:rsidP="00ED2087">
                      <w:r>
                        <w:t>•</w:t>
                      </w:r>
                      <w:r>
                        <w:tab/>
                        <w:t>Stationary plant such as temporary generators will be located as far as practicably away from the nearest sensitive receptor.</w:t>
                      </w:r>
                    </w:p>
                    <w:p w14:paraId="73D6D2F3" w14:textId="77777777" w:rsidR="00D321E8" w:rsidRDefault="00D321E8" w:rsidP="00ED2087">
                      <w:r>
                        <w:t>•</w:t>
                      </w:r>
                      <w:r>
                        <w:tab/>
                        <w:t xml:space="preserve">Plant will be used in accordance with the manufacturers’ recommendations and will be shut down between work periods or throttled down to a </w:t>
                      </w:r>
                      <w:r>
                        <w:t>minimum;</w:t>
                      </w:r>
                    </w:p>
                    <w:p w14:paraId="1367BAC7" w14:textId="77777777" w:rsidR="00D321E8" w:rsidRDefault="00D321E8" w:rsidP="00ED2087">
                      <w:r>
                        <w:t>•</w:t>
                      </w:r>
                      <w:r>
                        <w:tab/>
                        <w:t>Acoustic covers to engines will be kept closed when engines are in use.</w:t>
                      </w:r>
                    </w:p>
                    <w:p w14:paraId="0D751992" w14:textId="77777777" w:rsidR="00D321E8" w:rsidRDefault="00D321E8" w:rsidP="00ED2087">
                      <w:r>
                        <w:t>•</w:t>
                      </w:r>
                      <w:r>
                        <w:tab/>
                        <w:t>Appropriate screens or enclosures will be provided where required.</w:t>
                      </w:r>
                    </w:p>
                    <w:p w14:paraId="6062AF22" w14:textId="77777777" w:rsidR="00D321E8" w:rsidRDefault="00D321E8" w:rsidP="00ED2087">
                      <w:r>
                        <w:t>•</w:t>
                      </w:r>
                      <w:r>
                        <w:tab/>
                        <w:t>Continuous monitoring will be undertaken thought the works, breaking and other noisy operations will be monitored closely.</w:t>
                      </w:r>
                    </w:p>
                    <w:p w14:paraId="44E594ED" w14:textId="77777777" w:rsidR="00D321E8" w:rsidRDefault="00D321E8" w:rsidP="00ED2087">
                      <w:r>
                        <w:t>•</w:t>
                      </w:r>
                      <w:r>
                        <w:tab/>
                        <w:t>Site personnel will be instructed in environmental matters including Best Practicable Means (BPM) to reduce noise and vibration. They will be informed in the Site induction regarding the surrounding environment.</w:t>
                      </w:r>
                    </w:p>
                    <w:p w14:paraId="368F1F51" w14:textId="77777777" w:rsidR="00D321E8" w:rsidRDefault="00D321E8" w:rsidP="00ED2087">
                      <w:r>
                        <w:t>•</w:t>
                      </w:r>
                      <w:r>
                        <w:tab/>
                        <w:t>All vehicle movements to be scheduled to occur during daytime hours only and engines to be switched off when waiting</w:t>
                      </w:r>
                    </w:p>
                    <w:p w14:paraId="2BB12A63" w14:textId="77777777" w:rsidR="00D321E8" w:rsidRDefault="00D321E8" w:rsidP="00ED2087">
                      <w:r>
                        <w:t>•</w:t>
                      </w:r>
                      <w:r>
                        <w:tab/>
                        <w:t>All plant to comply with relevant national or international standards, directives and recommendations.</w:t>
                      </w:r>
                    </w:p>
                    <w:p w14:paraId="46B3E823" w14:textId="77777777" w:rsidR="00D321E8" w:rsidRDefault="00D321E8" w:rsidP="00ED2087">
                      <w:r>
                        <w:t>•</w:t>
                      </w:r>
                      <w:r>
                        <w:tab/>
                        <w:t>Hydraulic powered pulverisers and shears will be used where practicable (in lieu of pneumatic hammers)</w:t>
                      </w:r>
                    </w:p>
                    <w:p w14:paraId="7EDD6E30" w14:textId="77777777" w:rsidR="00D321E8" w:rsidRDefault="00D321E8" w:rsidP="00ED2087">
                      <w:r>
                        <w:t>•</w:t>
                      </w:r>
                      <w:r>
                        <w:tab/>
                        <w:t>In the event of emergency works needing to be carried out outside of agreed hours, optimise sequencing to minimise duration, seek dispensation or variation from the Local Authority and inform neighbours as early as possible.</w:t>
                      </w:r>
                    </w:p>
                    <w:p w14:paraId="0FD921B9" w14:textId="77777777" w:rsidR="00D321E8" w:rsidRDefault="00D321E8" w:rsidP="00ED2087">
                      <w:r>
                        <w:t>•</w:t>
                      </w:r>
                      <w:r>
                        <w:tab/>
                        <w:t>Electrical or LPG powered plant will be used, where practicable, rather than plant powered by combustion engine.</w:t>
                      </w:r>
                    </w:p>
                    <w:p w14:paraId="1C0CA9DA" w14:textId="0833991E" w:rsidR="00D321E8" w:rsidRDefault="00D321E8" w:rsidP="00836D0A">
                      <w:r w:rsidRPr="00ED2087">
                        <w:t>In the event of a noise, vibration incident or complaint the incident will be recorded and issued to LBC together with follow up actions taken</w:t>
                      </w:r>
                    </w:p>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lastRenderedPageBreak/>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07FCDD9C">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CC76B" w14:textId="508A0796" w:rsidR="00D321E8" w:rsidRDefault="00D321E8" w:rsidP="00836D0A">
                            <w:r>
                              <w:t>To be provided on appointment of Principle contractor</w:t>
                            </w:r>
                          </w:p>
                        </w:txbxContent>
                      </wps:txbx>
                      <wps:bodyPr rot="0" vert="horz" wrap="square" lIns="91440" tIns="45720" rIns="91440" bIns="45720" anchor="t" anchorCtr="0">
                        <a:noAutofit/>
                      </wps:bodyPr>
                    </wps:wsp>
                  </a:graphicData>
                </a:graphic>
              </wp:inline>
            </w:drawing>
          </mc:Choice>
          <mc:Fallback>
            <w:pict>
              <v:shape w14:anchorId="55BB2810" id="_x0000_s110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8e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7S4ekuJ&#10;YS0W6UkMnryDgRQhP33nSnR77NDRD3iNdY6xuu4B+LMjBm4bZjbixlroG8Fq1DcLyOwEmnhcIFn3&#10;n6DGZ9jWQyQapG1D8jAdBNmxTvupNkEKx8vFIj+/KNDE0TbLry6Ky1i9jJUHeGed/yCgJWFTUYvF&#10;j/Rs9+B8kMPKg0t4TRvSI1VxkecpHNCqvldaB2NsQHGrLdkxbJ31JoWsty1qT3eXixyRiXdyj6+4&#10;U6aQkPemRj9WeqZ02qMWbcYMhaSM6fF7LZK2b0JiWTDwIokLA3HUUz+nBAcW9AwQicon0FiglyDt&#10;D6DRN8BEHJIJOKbiJfD42uQdXwTjJ2CrDNi/S5XJ/xB1ijW0iB/WQ+zB8ygwXK2h3mOrWEgTiz8M&#10;bhqwPynpcVor6n5smRWU6I8G2+1qNp+H8Y6H+SI2ij21rE8tzHCkqqinJG1vffwSQlAGbrAtpYoN&#10;c1QyisYpjBUef4ww5qfn6HX811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NOuLx5vAgAAHwUAAA4AAAAAAAAAAAAA&#10;AAAALgIAAGRycy9lMm9Eb2MueG1sUEsBAi0AFAAGAAgAAAAhAHTRoKbeAAAABQEAAA8AAAAAAAAA&#10;AAAAAAAAyQQAAGRycy9kb3ducmV2LnhtbFBLBQYAAAAABAAEAPMAAADUBQAAAAA=&#10;" fillcolor="white [3201]" strokecolor="#d8d8d8 [2732]" strokeweight="1pt">
                <v:textbox>
                  <w:txbxContent>
                    <w:p w14:paraId="2CDCC76B" w14:textId="508A0796" w:rsidR="00D321E8" w:rsidRDefault="00D321E8" w:rsidP="00836D0A">
                      <w:r>
                        <w:t>To be provided on appointment of Principle contractor</w:t>
                      </w:r>
                    </w:p>
                  </w:txbxContent>
                </v:textbox>
                <w10:anchorlock/>
              </v:shape>
            </w:pict>
          </mc:Fallback>
        </mc:AlternateContent>
      </w:r>
    </w:p>
    <w:p w14:paraId="0ECB606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33. Please provide details on how dust nuisance arising from dusty activities, on site, will be prevented.</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05616DD6">
                <wp:extent cx="5506720" cy="819150"/>
                <wp:effectExtent l="0" t="0" r="17780" b="1905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19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B28B1" w14:textId="792712F7" w:rsidR="00D321E8" w:rsidRDefault="00D321E8" w:rsidP="00ED2087">
                            <w:r>
                              <w:t>Via the mitigation procedures as identified above and those identified within item 4 of appendix C.</w:t>
                            </w:r>
                          </w:p>
                        </w:txbxContent>
                      </wps:txbx>
                      <wps:bodyPr rot="0" vert="horz" wrap="square" lIns="91440" tIns="45720" rIns="91440" bIns="45720" anchor="t" anchorCtr="0">
                        <a:noAutofit/>
                      </wps:bodyPr>
                    </wps:wsp>
                  </a:graphicData>
                </a:graphic>
              </wp:inline>
            </w:drawing>
          </mc:Choice>
          <mc:Fallback>
            <w:pict>
              <v:shape w14:anchorId="0ACE5D73" id="_x0000_s1106" type="#_x0000_t202" style="width:433.6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08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7S4mlNi&#10;WItFehSDJ+9hIEXIT9+5Et0eOnT0A15jnWOsrrsH/uSIgXXDzFbcWAt9I1iN+mYBmZ1AE48LJJv+&#10;M9T4DNt5iESDtG1IHqaDIDvW6TDVJkjheLlY5OcXBZo42i5nV7NFLF7GyiO6s85/FNCSsKmoxdpH&#10;dra/dz6oYeXRJTymDelRZ3GR5yka0Kq+U1oHY+w/sdaW7Bl2zmabIta7FqWnu8tFjsjEO7nHV9wp&#10;U8jHB1OjHys9UzrtUYs2Y4JCTsbs+IMWSdt3IbEqGHeRxIV5eNFTP6X8Bhb0DBCJyifQWJ/XIO2P&#10;oNE3wESckQk4puI18OW1yTu+CMZPwFYZsH+XKpP/MeoUa+gQP2yG2ILnU79toD5gp1hIA4sfDG4a&#10;sL8o6XFYK+p+7pgVlOhPBrvtajafh+mOh/ki9ok9tWxOLcxwpKqopyRt1z7+CCEoAzfYlVLFhgni&#10;kpJRNA5hrPD4YYQpPz1Hr5dvbfUMAAD//wMAUEsDBBQABgAIAAAAIQCs0FAQ3gAAAAUBAAAPAAAA&#10;ZHJzL2Rvd25yZXYueG1sTI9BS8NAEIXvgv9hGcFLsbtGqTFmU6wgSC/Fqgdv2+yYBHdnQ3abxv56&#10;Ry96eTC8x3vflMvJOzHiELtAGi7nCgRSHWxHjYbXl8eLHERMhqxxgVDDF0ZYVqcnpSlsONAzjtvU&#10;CC6hWBgNbUp9IWWsW/QmzkOPxN5HGLxJfA6NtIM5cLl3MlNqIb3piBda0+NDi/Xndu81vB3XY52p&#10;/MrN5GyzXq2ejuP7tdbnZ9P9HYiEU/oLww8+o0PFTLuwJxuF08CPpF9lL1/cZCB2HMpuFciqlP/p&#10;q28AAAD//wMAUEsBAi0AFAAGAAgAAAAhALaDOJL+AAAA4QEAABMAAAAAAAAAAAAAAAAAAAAAAFtD&#10;b250ZW50X1R5cGVzXS54bWxQSwECLQAUAAYACAAAACEAOP0h/9YAAACUAQAACwAAAAAAAAAAAAAA&#10;AAAvAQAAX3JlbHMvLnJlbHNQSwECLQAUAAYACAAAACEACqe9PG4CAAAeBQAADgAAAAAAAAAAAAAA&#10;AAAuAgAAZHJzL2Uyb0RvYy54bWxQSwECLQAUAAYACAAAACEArNBQEN4AAAAFAQAADwAAAAAAAAAA&#10;AAAAAADIBAAAZHJzL2Rvd25yZXYueG1sUEsFBgAAAAAEAAQA8wAAANMFAAAAAA==&#10;" fillcolor="white [3201]" strokecolor="#d8d8d8 [2732]" strokeweight="1pt">
                <v:textbox>
                  <w:txbxContent>
                    <w:p w14:paraId="2CDB28B1" w14:textId="792712F7" w:rsidR="00D321E8" w:rsidRDefault="00D321E8" w:rsidP="00ED2087">
                      <w:r>
                        <w:t>Via the mitigation procedures as identified above and those identified within item 4 of appendix C.</w:t>
                      </w:r>
                    </w:p>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607DFE27">
                <wp:extent cx="5506720" cy="1097280"/>
                <wp:effectExtent l="0" t="0" r="17780" b="2667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249AFED6" w:rsidR="00D321E8" w:rsidRDefault="00D321E8" w:rsidP="00836D0A">
                            <w:r>
                              <w:t>This will be closely monitored by the site manager and traffic marshal in line with the preventative measures as outlined above. Any dirt or dust identified on the highway will be cleaned by the principle contractor at the time of identification.</w:t>
                            </w:r>
                          </w:p>
                        </w:txbxContent>
                      </wps:txbx>
                      <wps:bodyPr rot="0" vert="horz" wrap="square" lIns="91440" tIns="45720" rIns="91440" bIns="45720" anchor="t" anchorCtr="0">
                        <a:noAutofit/>
                      </wps:bodyPr>
                    </wps:wsp>
                  </a:graphicData>
                </a:graphic>
              </wp:inline>
            </w:drawing>
          </mc:Choice>
          <mc:Fallback>
            <w:pict>
              <v:shape w14:anchorId="23146546"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B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XFBi&#10;WItFehSDJ+9gIEXIT9+5Et0eOnT0A15jnWOsrrsH/uSIgZuGma24thb6RrAa9c0CMjuBJh4XSDb9&#10;J6jxGbbzEIkGaduQPEwHQXas02GqTZDC8XKxyM8vCjRxtM3yy4tiGauXsfII76zzHwS0JGwqarH4&#10;kZ7t750Pclh5dAmvaUN6pCou8jyFA1rVd0rrYIwNKG60JXuGrbPZppD1rkXt6W65yBGZeCf3+Io7&#10;ZQoJeW9q9GOlZ0qnPWrRZsxQSMqYHn/QImn7JiSWBQMvkrgwEM966qeU4MCCngEiUfkEGgv0EqT9&#10;ETT6BpiIQzIBx1S8BD6/NnnHF8H4CdgqA/bvUmXyP0adYg0t4ofNEHvw/O2x4TZQH7BVLKSJxR8G&#10;Nw3Yn5T0OK0VdT92zApK9EeD7XY5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tmX/BcAIAAB8FAAAOAAAAAAAAAAAA&#10;AAAAAC4CAABkcnMvZTJvRG9jLnhtbFBLAQItABQABgAIAAAAIQB00aCm3gAAAAUBAAAPAAAAAAAA&#10;AAAAAAAAAMoEAABkcnMvZG93bnJldi54bWxQSwUGAAAAAAQABADzAAAA1QUAAAAA&#10;" fillcolor="white [3201]" strokecolor="#d8d8d8 [2732]" strokeweight="1pt">
                <v:textbox>
                  <w:txbxContent>
                    <w:p w14:paraId="6EB4D974" w14:textId="249AFED6" w:rsidR="00D321E8" w:rsidRDefault="00D321E8" w:rsidP="00836D0A">
                      <w:r>
                        <w:t>This will be closely monitored by the site manager and traffic marshal in line with the preventative measures as outlined above. Any dirt or dust identified on the highway will be cleaned by the principle contractor at the time of identification.</w:t>
                      </w:r>
                    </w:p>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6CD1B80C"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32"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r w:rsidR="001E0F17">
        <w:rPr>
          <w:rFonts w:ascii="Calibri" w:hAnsi="Calibri" w:cs="Tahoma"/>
          <w:sz w:val="24"/>
          <w:szCs w:val="24"/>
        </w:rPr>
        <w:t>,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5C8C0232" wp14:editId="157E05FE">
                <wp:extent cx="5506720" cy="2057400"/>
                <wp:effectExtent l="0" t="0" r="17780" b="1905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57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9ED1ED9" w14:textId="77777777" w:rsidR="00D321E8" w:rsidRDefault="00D321E8" w:rsidP="003A0CCC">
                            <w:r>
                              <w:t xml:space="preserve">Due to the size, nature and duration of the works we are proposing the use of </w:t>
                            </w:r>
                            <w:r>
                              <w:t>hand held monitoring for the record of noise and dust.</w:t>
                            </w:r>
                            <w:r w:rsidRPr="003A0CCC">
                              <w:t xml:space="preserve"> </w:t>
                            </w:r>
                          </w:p>
                          <w:p w14:paraId="358BAF21" w14:textId="54197894" w:rsidR="00D321E8" w:rsidRDefault="00D321E8" w:rsidP="003A0CCC">
                            <w:r>
                              <w:t>Vibration will be measured using a minimum 1No Din 45669 compliant (or similar). However, the total No. of vibration monitors and locations are to be agreed. Monitors will be configured to send email alerts in the event of exceedance events.</w:t>
                            </w:r>
                          </w:p>
                          <w:p w14:paraId="4ACA4A85" w14:textId="77777777" w:rsidR="00D321E8" w:rsidRDefault="00D321E8" w:rsidP="003A0CCC">
                            <w:r>
                              <w:t>Noise Trigger and Action alert levels will be set as per predictions and following the +5dB Assessment Methodology of BS5228.</w:t>
                            </w:r>
                          </w:p>
                          <w:p w14:paraId="4D99BFBC" w14:textId="77777777" w:rsidR="00D321E8" w:rsidRDefault="00D321E8" w:rsidP="003A0CCC"/>
                          <w:p w14:paraId="1E5D6CF6" w14:textId="77777777" w:rsidR="00D321E8" w:rsidRDefault="00D321E8" w:rsidP="003A0CCC">
                            <w:r>
                              <w:t>Vibration trigger levels will be set at 1mm/s and 3mm/s at residential and commercial premises respectively and appropriately rebased to the monitoring position as necessary.</w:t>
                            </w:r>
                          </w:p>
                          <w:p w14:paraId="0129CECC" w14:textId="77777777" w:rsidR="00D321E8" w:rsidRDefault="00D321E8" w:rsidP="003A0CCC"/>
                          <w:p w14:paraId="4505ABC5" w14:textId="3BEF08C7" w:rsidR="00D321E8" w:rsidRDefault="00D321E8" w:rsidP="003A0CCC">
                            <w:r>
                              <w:t>Noise and vibration monitoring will be reported on a monthly basis and issued to LBTH with details of any exceedances.</w:t>
                            </w:r>
                          </w:p>
                          <w:p w14:paraId="3FBBEC89" w14:textId="276E1418" w:rsidR="00D321E8" w:rsidRDefault="00D321E8" w:rsidP="00836D0A">
                            <w:r>
                              <w:t xml:space="preserve"> </w:t>
                            </w:r>
                          </w:p>
                          <w:p w14:paraId="2B071819" w14:textId="6A2F9D8C" w:rsidR="00D321E8" w:rsidRDefault="00D321E8" w:rsidP="00836D0A">
                            <w:r>
                              <w:t xml:space="preserve"> </w:t>
                            </w:r>
                          </w:p>
                        </w:txbxContent>
                      </wps:txbx>
                      <wps:bodyPr rot="0" vert="horz" wrap="square" lIns="91440" tIns="45720" rIns="91440" bIns="45720" anchor="t" anchorCtr="0">
                        <a:noAutofit/>
                      </wps:bodyPr>
                    </wps:wsp>
                  </a:graphicData>
                </a:graphic>
              </wp:inline>
            </w:drawing>
          </mc:Choice>
          <mc:Fallback>
            <w:pict>
              <v:shape w14:anchorId="5C8C0232" id="_x0000_s1108" type="#_x0000_t202" style="width:433.6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cEbwIAAB8FAAAOAAAAZHJzL2Uyb0RvYy54bWysVG1v2yAQ/j5p/wHxfbVjJWlr1am6dp0m&#10;dS9aux9AMMSomPOAxM5+fQ9w3GST9mHaFwTc3XPP3T1wdT20muyEdQpMRWdnOSXCcKiV2VT0x9P9&#10;uwtKnGemZhqMqOheOHq9evvmqu9KUUADuhaWIIhxZd9VtPG+K7PM8Ua0zJ1BJwwaJdiWeTzaTVZb&#10;1iN6q7Miz5dZD7buLHDhHN7eJSNdRXwpBfdfpXTCE11R5ObjauO6Dmu2umLlxrKuUXykwf6BRcuU&#10;waQT1B3zjGyt+gOqVdyCA+nPOLQZSKm4iDVgNbP8t2oeG9aJWAs2x3VTm9z/g+Vfdt8sUXVFi8sl&#10;JYa1OKQnMXjyHgZShP70nSvR7bFDRz/gNc451uq6B+DPjhi4bZjZiBtroW8Eq5HfLERmR6EJxwWQ&#10;df8ZakzDth4i0CBtG5qH7SCIjnPaT7MJVDheLhb58rxAE0dbkS/O53mcXsbKQ3hnnf8ooCVhU1GL&#10;w4/wbPfgfKDDyoNLyKYN6ZFocY5A4exAq/peaR0PQYDiVluyYyid9SaVrLctck93F4t8ohD1Gtxj&#10;lhOk0JAPpo5C80zptEcu2owdCk0Z2+P3WiRu34XEsWDhRSJ3yqd+Tg0OKOgZQiQyn4LGAZ0GaX8I&#10;Gn1DmIiPZAocW3Ea+Jpt8o4ZwfgpsFUG7N+pyuR/qDrVGiTih/UQNbicHwS3hnqPUrGQXiz+MLhp&#10;wP6ipMfXWlH3c8usoER/Mii3y9l8Hp53PMwXUSj22LI+tjDDEaqinpK0vfXxSwhFGbhBWUoVBRPI&#10;JSYjaXyFccLjjxGe+fE5er3+a6sXAAAA//8DAFBLAwQUAAYACAAAACEAgR9RiN4AAAAFAQAADwAA&#10;AGRycy9kb3ducmV2LnhtbEyPQUvDQBCF74L/YRnBS7G7pqWGmE2xgiC9iFUP3rbZMQnuzobsNo39&#10;9Y5e9DLweI/3vinXk3dixCF2gTRczxUIpDrYjhoNry8PVzmImAxZ4wKhhi+MsK7Oz0pT2HCkZxx3&#10;qRFcQrEwGtqU+kLKWLfoTZyHHom9jzB4k1gOjbSDOXK5dzJTaiW96YgXWtPjfYv15+7gNbydtmOd&#10;qXzhZnL2tN1sHk/j+1Lry4vp7hZEwin9heEHn9GhYqZ9OJCNwmngR9LvZS9f3WQg9hoW2VKBrEr5&#10;n776BgAA//8DAFBLAQItABQABgAIAAAAIQC2gziS/gAAAOEBAAATAAAAAAAAAAAAAAAAAAAAAABb&#10;Q29udGVudF9UeXBlc10ueG1sUEsBAi0AFAAGAAgAAAAhADj9If/WAAAAlAEAAAsAAAAAAAAAAAAA&#10;AAAALwEAAF9yZWxzLy5yZWxzUEsBAi0AFAAGAAgAAAAhAE4DpwRvAgAAHwUAAA4AAAAAAAAAAAAA&#10;AAAALgIAAGRycy9lMm9Eb2MueG1sUEsBAi0AFAAGAAgAAAAhAIEfUYjeAAAABQEAAA8AAAAAAAAA&#10;AAAAAAAAyQQAAGRycy9kb3ducmV2LnhtbFBLBQYAAAAABAAEAPMAAADUBQAAAAA=&#10;" fillcolor="white [3201]" strokecolor="#d8d8d8 [2732]" strokeweight="1pt">
                <v:textbox>
                  <w:txbxContent>
                    <w:p w14:paraId="59ED1ED9" w14:textId="77777777" w:rsidR="00D321E8" w:rsidRDefault="00D321E8" w:rsidP="003A0CCC">
                      <w:r>
                        <w:t xml:space="preserve">Due to the size, nature and duration of the works we are proposing the use of </w:t>
                      </w:r>
                      <w:r>
                        <w:t>hand held monitoring for the record of noise and dust.</w:t>
                      </w:r>
                      <w:r w:rsidRPr="003A0CCC">
                        <w:t xml:space="preserve"> </w:t>
                      </w:r>
                    </w:p>
                    <w:p w14:paraId="358BAF21" w14:textId="54197894" w:rsidR="00D321E8" w:rsidRDefault="00D321E8" w:rsidP="003A0CCC">
                      <w:r>
                        <w:t>Vibration will be measured using a minimum 1No Din 45669 compliant (or similar). However, the total No. of vibration monitors and locations are to be agreed. Monitors will be configured to send email alerts in the event of exceedance events.</w:t>
                      </w:r>
                    </w:p>
                    <w:p w14:paraId="4ACA4A85" w14:textId="77777777" w:rsidR="00D321E8" w:rsidRDefault="00D321E8" w:rsidP="003A0CCC">
                      <w:r>
                        <w:t>Noise Trigger and Action alert levels will be set as per predictions and following the +5dB Assessment Methodology of BS5228.</w:t>
                      </w:r>
                    </w:p>
                    <w:p w14:paraId="4D99BFBC" w14:textId="77777777" w:rsidR="00D321E8" w:rsidRDefault="00D321E8" w:rsidP="003A0CCC"/>
                    <w:p w14:paraId="1E5D6CF6" w14:textId="77777777" w:rsidR="00D321E8" w:rsidRDefault="00D321E8" w:rsidP="003A0CCC">
                      <w:r>
                        <w:t>Vibration trigger levels will be set at 1mm/s and 3mm/s at residential and commercial premises respectively and appropriately rebased to the monitoring position as necessary.</w:t>
                      </w:r>
                    </w:p>
                    <w:p w14:paraId="0129CECC" w14:textId="77777777" w:rsidR="00D321E8" w:rsidRDefault="00D321E8" w:rsidP="003A0CCC"/>
                    <w:p w14:paraId="4505ABC5" w14:textId="3BEF08C7" w:rsidR="00D321E8" w:rsidRDefault="00D321E8" w:rsidP="003A0CCC">
                      <w:r>
                        <w:t>Noise and vibration monitoring will be reported on a monthly basis and issued to LBTH with details of any exceedances.</w:t>
                      </w:r>
                    </w:p>
                    <w:p w14:paraId="3FBBEC89" w14:textId="276E1418" w:rsidR="00D321E8" w:rsidRDefault="00D321E8" w:rsidP="00836D0A">
                      <w:r>
                        <w:t xml:space="preserve"> </w:t>
                      </w:r>
                    </w:p>
                    <w:p w14:paraId="2B071819" w14:textId="6A2F9D8C" w:rsidR="00D321E8" w:rsidRDefault="00D321E8" w:rsidP="00836D0A">
                      <w:r>
                        <w:t xml:space="preserve"> </w:t>
                      </w:r>
                    </w:p>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48B8F1D1"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36. Please confirm that a</w:t>
      </w:r>
      <w:r w:rsidR="001E0F17">
        <w:rPr>
          <w:rFonts w:ascii="Calibri" w:hAnsi="Calibri" w:cs="Tahoma"/>
          <w:sz w:val="24"/>
          <w:szCs w:val="24"/>
        </w:rPr>
        <w:t xml:space="preserve">n Air Quality Assessment and/or Dust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the </w:t>
      </w:r>
      <w:r w:rsidRPr="00BB5C68">
        <w:t>GLA policy</w:t>
      </w:r>
      <w:r w:rsidRPr="00BB5C68">
        <w:rPr>
          <w:rFonts w:ascii="Calibri" w:hAnsi="Calibri" w:cs="Tahoma"/>
          <w:sz w:val="24"/>
          <w:szCs w:val="24"/>
        </w:rPr>
        <w:t xml:space="preserve"> </w:t>
      </w:r>
      <w:hyperlink r:id="rId33" w:history="1">
        <w:r w:rsidR="001E0F17">
          <w:rPr>
            <w:rStyle w:val="Hyperlink"/>
            <w:rFonts w:ascii="Calibri" w:hAnsi="Calibri" w:cs="Tahoma"/>
            <w:sz w:val="24"/>
            <w:szCs w:val="24"/>
          </w:rPr>
          <w:t xml:space="preserve">The Control of Dust and </w:t>
        </w:r>
        <w:r w:rsidR="001E0F17">
          <w:rPr>
            <w:rStyle w:val="Hyperlink"/>
            <w:rFonts w:ascii="Calibri" w:hAnsi="Calibri" w:cs="Tahoma"/>
            <w:sz w:val="24"/>
            <w:szCs w:val="24"/>
          </w:rPr>
          <w:lastRenderedPageBreak/>
          <w:t>Emissions During Demolition and Construction 2014 (SPG)</w:t>
        </w:r>
      </w:hyperlink>
      <w:r w:rsidRPr="00BB5C68">
        <w:rPr>
          <w:rFonts w:ascii="Calibri" w:hAnsi="Calibri" w:cs="Tahoma"/>
          <w:sz w:val="24"/>
          <w:szCs w:val="24"/>
        </w:rPr>
        <w:t xml:space="preserve">, </w:t>
      </w:r>
      <w:r w:rsidR="001E0F17">
        <w:rPr>
          <w:rFonts w:ascii="Calibri" w:hAnsi="Calibri" w:cs="Tahoma"/>
          <w:sz w:val="24"/>
          <w:szCs w:val="24"/>
        </w:rPr>
        <w:t xml:space="preserve">and </w:t>
      </w:r>
      <w:r w:rsidRPr="00BB5C68">
        <w:rPr>
          <w:rFonts w:ascii="Calibri" w:hAnsi="Calibri" w:cs="Tahoma"/>
          <w:sz w:val="24"/>
          <w:szCs w:val="24"/>
        </w:rPr>
        <w:t xml:space="preserve">that the </w:t>
      </w:r>
      <w:r w:rsidR="001E0F17">
        <w:rPr>
          <w:rFonts w:ascii="Calibri" w:hAnsi="Calibri" w:cs="Tahoma"/>
          <w:sz w:val="24"/>
          <w:szCs w:val="24"/>
        </w:rPr>
        <w:t xml:space="preserve">summary dust impact </w:t>
      </w:r>
      <w:r w:rsidRPr="00BB5C68">
        <w:rPr>
          <w:rFonts w:ascii="Calibri" w:hAnsi="Calibri" w:cs="Tahoma"/>
          <w:sz w:val="24"/>
          <w:szCs w:val="24"/>
        </w:rPr>
        <w:t xml:space="preserve">risk level </w:t>
      </w:r>
      <w:r w:rsidR="001E0F17">
        <w:rPr>
          <w:rFonts w:ascii="Calibri" w:hAnsi="Calibri" w:cs="Tahoma"/>
          <w:sz w:val="24"/>
          <w:szCs w:val="24"/>
        </w:rPr>
        <w:t xml:space="preserve">(without mitigation) </w:t>
      </w:r>
      <w:r w:rsidRPr="00BB5C68">
        <w:rPr>
          <w:rFonts w:ascii="Calibri" w:hAnsi="Calibri" w:cs="Tahoma"/>
          <w:sz w:val="24"/>
          <w:szCs w:val="24"/>
        </w:rPr>
        <w:t>has been identified.</w:t>
      </w:r>
      <w:r w:rsidR="00B346C0">
        <w:rPr>
          <w:rFonts w:ascii="Calibri" w:hAnsi="Calibri" w:cs="Tahoma"/>
          <w:sz w:val="24"/>
          <w:szCs w:val="24"/>
        </w:rPr>
        <w:t xml:space="preserve"> </w:t>
      </w:r>
      <w:r w:rsidR="00B346C0" w:rsidRPr="00BB5C68">
        <w:rPr>
          <w:rFonts w:ascii="Calibri" w:hAnsi="Calibri" w:cs="Tahoma"/>
          <w:sz w:val="24"/>
          <w:szCs w:val="24"/>
        </w:rPr>
        <w:t xml:space="preserve">The risk assessment must take account of proximity to </w:t>
      </w:r>
      <w:r w:rsidR="00B346C0">
        <w:rPr>
          <w:rFonts w:ascii="Calibri" w:hAnsi="Calibri" w:cs="Tahoma"/>
          <w:sz w:val="24"/>
          <w:szCs w:val="24"/>
        </w:rPr>
        <w:t xml:space="preserve">all human receptors and </w:t>
      </w:r>
      <w:r w:rsidR="00B346C0" w:rsidRPr="00BB5C68">
        <w:rPr>
          <w:rFonts w:ascii="Calibri" w:hAnsi="Calibri" w:cs="Tahoma"/>
          <w:sz w:val="24"/>
          <w:szCs w:val="24"/>
        </w:rPr>
        <w:t>sensitive receptors (e.g. schools, care homes etc</w:t>
      </w:r>
      <w:r w:rsidR="00B346C0">
        <w:rPr>
          <w:rFonts w:ascii="Calibri" w:hAnsi="Calibri" w:cs="Tahoma"/>
          <w:sz w:val="24"/>
          <w:szCs w:val="24"/>
        </w:rPr>
        <w:t>.</w:t>
      </w:r>
      <w:r w:rsidR="00B346C0" w:rsidRPr="00BB5C68">
        <w:rPr>
          <w:rFonts w:ascii="Calibri" w:hAnsi="Calibri" w:cs="Tahoma"/>
          <w:sz w:val="24"/>
          <w:szCs w:val="24"/>
        </w:rPr>
        <w:t xml:space="preserve">), as detailed in the </w:t>
      </w:r>
      <w:hyperlink r:id="rId34" w:history="1">
        <w:r w:rsidR="00B346C0" w:rsidRPr="00BB5C68">
          <w:rPr>
            <w:rStyle w:val="Hyperlink"/>
            <w:rFonts w:ascii="Calibri" w:hAnsi="Calibri"/>
            <w:sz w:val="24"/>
            <w:szCs w:val="24"/>
          </w:rPr>
          <w:t>SPG</w:t>
        </w:r>
      </w:hyperlink>
      <w:r w:rsidR="00B346C0" w:rsidRPr="00BB5C68">
        <w:rPr>
          <w:rFonts w:ascii="Calibri" w:hAnsi="Calibri" w:cs="Tahoma"/>
          <w:sz w:val="24"/>
          <w:szCs w:val="24"/>
        </w:rPr>
        <w:t>.</w:t>
      </w:r>
      <w:r w:rsidRPr="00BB5C68">
        <w:rPr>
          <w:rFonts w:ascii="Calibri" w:hAnsi="Calibri" w:cs="Tahoma"/>
          <w:sz w:val="24"/>
          <w:szCs w:val="24"/>
        </w:rPr>
        <w:t xml:space="preserve"> </w:t>
      </w:r>
      <w:r w:rsidRPr="003709AA">
        <w:rPr>
          <w:rFonts w:ascii="Calibri" w:hAnsi="Calibri" w:cs="Tahoma"/>
          <w:b/>
          <w:sz w:val="24"/>
          <w:szCs w:val="24"/>
          <w:u w:val="single"/>
        </w:rPr>
        <w:t>Please attach the risk assessment and mitigation checklist as an appendix</w:t>
      </w:r>
      <w:r w:rsidRPr="00BB5C68">
        <w:rPr>
          <w:rFonts w:ascii="Calibri" w:hAnsi="Calibri" w:cs="Tahoma"/>
          <w:sz w:val="24"/>
          <w:szCs w:val="24"/>
        </w:rPr>
        <w:t xml:space="preserve">. </w:t>
      </w:r>
    </w:p>
    <w:p w14:paraId="579A0658" w14:textId="77777777" w:rsidR="00836D0A" w:rsidRPr="00BB5C68" w:rsidRDefault="00836D0A" w:rsidP="00836D0A">
      <w:pPr>
        <w:pStyle w:val="NoSpacing"/>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40DB3F38">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3452B8" w14:textId="455A5EC6" w:rsidR="00D321E8" w:rsidRDefault="00D321E8" w:rsidP="00836D0A">
                            <w:r>
                              <w:t>Please see Air Quality Assessment as outlined in appendix D</w:t>
                            </w:r>
                          </w:p>
                        </w:txbxContent>
                      </wps:txbx>
                      <wps:bodyPr rot="0" vert="horz" wrap="square" lIns="91440" tIns="45720" rIns="91440" bIns="45720" anchor="t" anchorCtr="0">
                        <a:noAutofit/>
                      </wps:bodyPr>
                    </wps:wsp>
                  </a:graphicData>
                </a:graphic>
              </wp:inline>
            </w:drawing>
          </mc:Choice>
          <mc:Fallback>
            <w:pict>
              <v:shape w14:anchorId="7EBA0192"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BcA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uaTE&#10;sBaL9CgGT97DQIqQn75zJbo9dOjoB7zGOsdYXXcP/MkRAzcNM1txbS30jWA16psFZHYCTTwukGz6&#10;z1DjM2znIRIN0rYheZgOguxYp8NUmyCF4+VikZ8vCzRxtM3yy2VxEauXsfII76zzHwW0JGwqarH4&#10;kZ7t750Pclh5dAmvaUN6pCqWeZ7CAa3qO6V1MMYGFDfakj3D1tlsU8h616L2dHexyBGZeCf3+Io7&#10;ZQoJ+WBq9GOlZ0qnPWrRZsxQSMqYHn/QImn7LiSWBQMvkrgwEC966qeU4MCCngEiUfkEGgv0GqT9&#10;ETT6BpiIQzIBx1S8Br68NnnHF8H4CdgqA/bvUmXyP0adYg0t4ofNEHvwfHFsuA3UB2wVC2li8YfB&#10;TQP2FyU9TmtF3c8ds4IS/clgu13O5vMw3vEwX8RGsaeWzamFGY5UFfWUpO2Nj19CCMrANbalVLFh&#10;grikZBSNUxgrPP4YYcxPz9Hr5V9bPwM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LFt/BcAIAAB8FAAAOAAAAAAAAAAAA&#10;AAAAAC4CAABkcnMvZTJvRG9jLnhtbFBLAQItABQABgAIAAAAIQB00aCm3gAAAAUBAAAPAAAAAAAA&#10;AAAAAAAAAMoEAABkcnMvZG93bnJldi54bWxQSwUGAAAAAAQABADzAAAA1QUAAAAA&#10;" fillcolor="white [3201]" strokecolor="#d8d8d8 [2732]" strokeweight="1pt">
                <v:textbox>
                  <w:txbxContent>
                    <w:p w14:paraId="4A3452B8" w14:textId="455A5EC6" w:rsidR="00D321E8" w:rsidRDefault="00D321E8" w:rsidP="00836D0A">
                      <w:r>
                        <w:t>Please see Air Quality Assessment as outlined in appendix D</w:t>
                      </w:r>
                    </w:p>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10738770" w14:textId="30730D1A" w:rsidR="00836D0A" w:rsidRPr="00BB5C68" w:rsidRDefault="00836D0A" w:rsidP="00283576">
      <w:pPr>
        <w:autoSpaceDE w:val="0"/>
        <w:autoSpaceDN w:val="0"/>
        <w:spacing w:after="0" w:line="240" w:lineRule="auto"/>
        <w:jc w:val="both"/>
        <w:rPr>
          <w:rFonts w:eastAsia="Times New Roman" w:cs="Times New Roman"/>
          <w:sz w:val="24"/>
          <w:szCs w:val="24"/>
          <w:lang w:eastAsia="en-GB"/>
        </w:rPr>
      </w:pPr>
      <w:r w:rsidRPr="00BB5C68">
        <w:rPr>
          <w:rFonts w:cs="Tahoma"/>
          <w:sz w:val="24"/>
          <w:szCs w:val="24"/>
        </w:rPr>
        <w:t xml:space="preserve">37. Please confirm that all of the GLA’s ‘highly recommended’ measures from the </w:t>
      </w:r>
      <w:hyperlink r:id="rId35" w:history="1">
        <w:r w:rsidRPr="00BB5C68">
          <w:rPr>
            <w:rStyle w:val="Hyperlink"/>
            <w:sz w:val="24"/>
            <w:szCs w:val="24"/>
          </w:rPr>
          <w:t>SPG</w:t>
        </w:r>
      </w:hyperlink>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bookmarkStart w:id="17" w:name="_Hlk64965200"/>
      <w:r w:rsidR="001309B7">
        <w:fldChar w:fldCharType="begin"/>
      </w:r>
      <w:r w:rsidR="00073C0F">
        <w:instrText>HYPERLINK "https://www.london.gov.uk/sites/default/files/gla_migrate_files_destination/Dust%20and%20Emissions%20SPG%208%20July%202014.pdf"</w:instrText>
      </w:r>
      <w:r w:rsidR="001309B7">
        <w:fldChar w:fldCharType="separate"/>
      </w:r>
      <w:r w:rsidRPr="00BB5C68">
        <w:rPr>
          <w:rStyle w:val="Hyperlink"/>
        </w:rPr>
        <w:t>GLA mitigation measures checklist</w:t>
      </w:r>
      <w:r w:rsidRPr="00BB5C68">
        <w:rPr>
          <w:rStyle w:val="Hyperlink"/>
          <w:rFonts w:eastAsia="Times New Roman" w:cs="Segoe UI"/>
          <w:sz w:val="24"/>
          <w:szCs w:val="24"/>
          <w:lang w:eastAsia="en-GB"/>
        </w:rPr>
        <w:t>.</w:t>
      </w:r>
      <w:r w:rsidR="001309B7">
        <w:rPr>
          <w:rStyle w:val="Hyperlink"/>
          <w:rFonts w:eastAsia="Times New Roman" w:cs="Segoe UI"/>
          <w:sz w:val="24"/>
          <w:szCs w:val="24"/>
          <w:lang w:eastAsia="en-GB"/>
        </w:rPr>
        <w:fldChar w:fldCharType="end"/>
      </w:r>
      <w:bookmarkEnd w:id="17"/>
    </w:p>
    <w:p w14:paraId="3B1F9E18" w14:textId="77777777" w:rsidR="00836D0A" w:rsidRPr="00BB5C68" w:rsidRDefault="00836D0A" w:rsidP="00836D0A">
      <w:pPr>
        <w:pStyle w:val="NoSpacing"/>
        <w:rPr>
          <w:rFonts w:ascii="Calibri" w:hAnsi="Calibri" w:cs="Tahoma"/>
          <w:sz w:val="24"/>
          <w:szCs w:val="24"/>
        </w:rPr>
      </w:pP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6236EA4C">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563C4D" w14:textId="3E653E76" w:rsidR="00D321E8" w:rsidRPr="00610910" w:rsidRDefault="00056C08" w:rsidP="00836D0A">
                            <w:pPr>
                              <w:rPr>
                                <w:color w:val="FF0000"/>
                              </w:rPr>
                            </w:pPr>
                            <w:r w:rsidRPr="00283576">
                              <w:rPr>
                                <w:color w:val="FF0000"/>
                              </w:rPr>
                              <w:t>C</w:t>
                            </w:r>
                            <w:r w:rsidR="00D321E8" w:rsidRPr="00283576">
                              <w:rPr>
                                <w:color w:val="FF0000"/>
                              </w:rPr>
                              <w:t>hecklis</w:t>
                            </w:r>
                            <w:r w:rsidRPr="00056C08">
                              <w:rPr>
                                <w:color w:val="FF0000"/>
                              </w:rPr>
                              <w:t>t</w:t>
                            </w:r>
                            <w:r>
                              <w:rPr>
                                <w:color w:val="FF0000"/>
                              </w:rPr>
                              <w:t xml:space="preserve"> location to be confirmed </w:t>
                            </w:r>
                          </w:p>
                        </w:txbxContent>
                      </wps:txbx>
                      <wps:bodyPr rot="0" vert="horz" wrap="square" lIns="91440" tIns="45720" rIns="91440" bIns="45720" anchor="t" anchorCtr="0">
                        <a:noAutofit/>
                      </wps:bodyPr>
                    </wps:wsp>
                  </a:graphicData>
                </a:graphic>
              </wp:inline>
            </w:drawing>
          </mc:Choice>
          <mc:Fallback>
            <w:pict>
              <v:shape w14:anchorId="36151798"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KTcAIAAB8FAAAOAAAAZHJzL2Uyb0RvYy54bWysVF1v2yAUfZ+0/4B4X+1YSdpacaquXadJ&#10;3YfW7gcQDDEq5npAYme/vhdw3HST9jDtBQH3nsO5X6yuhlaTvbBOgano7CynRBgOtTLbiv54vHt3&#10;QYnzzNRMgxEVPQhHr9Zv36z6rhQFNKBrYQmSGFf2XUUb77syyxxvRMvcGXTCoFGCbZnHo91mtWU9&#10;src6K/J8mfVg684CF87h7W0y0nXkl1Jw/1VKJzzRFUVtPq42rpuwZusVK7eWdY3iowz2Dypapgw+&#10;OlHdMs/Izqo/qFrFLTiQ/oxDm4GUiosYA0Yzy3+L5qFhnYixYHJcN6XJ/T9a/mX/zRJVV7S4xFIZ&#10;1mKRHsXgyXsYSBHy03euRLeHDh39gNdY5xir6+6BPzli4KZhZiuurYW+EaxGfbOAzE6giccFkk3/&#10;GWp8hu08RKJB2jYkD9NBkB3rdJhqE6RwvFws8uV5gSaOtll+eV5cxOplrDzCO+v8RwEtCZuKWix+&#10;pGf7e+eDHFYeXcJr2pAeqYrzPE/hgFb1ndI6GGMDihttyZ5h62y2KWS9a1F7urtY5IhMvJN7fMWd&#10;MoWEfDA1+rHSM6XTHrVoM2YoJGVMjz9okbR9FxLLgoEXSVwYiBc99VNKcGBBzwCRqHwCjQV6DdL+&#10;CBp9A0zEIZmAYypeA19em7zji2D8BGyVAft3qTL5H6NOsYYW8cNmiD24XB4bbgP1AVvFQppY/GFw&#10;04D9RUmP01pR93PHrKBEfzLYbpez+TyMdzzMF7FR7Kllc2phhiNVRT0laXvj45cQgjJwjW0pVWyY&#10;IC4pGUXjFMYKjz9GGPPTc/R6+dfW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G3lKTcAIAAB8FAAAOAAAAAAAAAAAA&#10;AAAAAC4CAABkcnMvZTJvRG9jLnhtbFBLAQItABQABgAIAAAAIQB00aCm3gAAAAUBAAAPAAAAAAAA&#10;AAAAAAAAAMoEAABkcnMvZG93bnJldi54bWxQSwUGAAAAAAQABADzAAAA1QUAAAAA&#10;" fillcolor="white [3201]" strokecolor="#d8d8d8 [2732]" strokeweight="1pt">
                <v:textbox>
                  <w:txbxContent>
                    <w:p w14:paraId="54563C4D" w14:textId="3E653E76" w:rsidR="00D321E8" w:rsidRPr="00610910" w:rsidRDefault="00056C08" w:rsidP="00836D0A">
                      <w:pPr>
                        <w:rPr>
                          <w:color w:val="FF0000"/>
                        </w:rPr>
                      </w:pPr>
                      <w:r w:rsidRPr="00283576">
                        <w:rPr>
                          <w:color w:val="FF0000"/>
                        </w:rPr>
                        <w:t>C</w:t>
                      </w:r>
                      <w:r w:rsidR="00D321E8" w:rsidRPr="00283576">
                        <w:rPr>
                          <w:color w:val="FF0000"/>
                        </w:rPr>
                        <w:t>hecklis</w:t>
                      </w:r>
                      <w:r w:rsidRPr="00056C08">
                        <w:rPr>
                          <w:color w:val="FF0000"/>
                        </w:rPr>
                        <w:t>t</w:t>
                      </w:r>
                      <w:r>
                        <w:rPr>
                          <w:color w:val="FF0000"/>
                        </w:rPr>
                        <w:t xml:space="preserve"> location to be confirmed </w:t>
                      </w:r>
                    </w:p>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3795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Note: r</w:t>
      </w:r>
      <w:r w:rsidR="001E0F17">
        <w:rPr>
          <w:rFonts w:ascii="Calibri" w:hAnsi="Calibri" w:cs="Tahoma"/>
          <w:sz w:val="24"/>
          <w:szCs w:val="24"/>
        </w:rPr>
        <w:t>eal-time dust (PM</w:t>
      </w:r>
      <w:r w:rsidR="001E0F17" w:rsidRPr="003709AA">
        <w:rPr>
          <w:rFonts w:ascii="Calibri" w:hAnsi="Calibri" w:cs="Tahoma"/>
          <w:sz w:val="24"/>
          <w:szCs w:val="24"/>
          <w:vertAlign w:val="subscript"/>
        </w:rPr>
        <w:t>10</w:t>
      </w:r>
      <w:r w:rsidR="001E0F17">
        <w:rPr>
          <w:rFonts w:ascii="Calibri" w:hAnsi="Calibri" w:cs="Tahoma"/>
          <w:sz w:val="24"/>
          <w:szCs w:val="24"/>
        </w:rPr>
        <w:t xml:space="preserve">) monitoring with MCERTS ‘Indicative’ monitoring equipment will be required for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AF4FCE6" w14:textId="1D6A55CD" w:rsidR="00836D0A" w:rsidRDefault="00B346C0" w:rsidP="00836D0A">
      <w:pPr>
        <w:jc w:val="both"/>
        <w:rPr>
          <w:rFonts w:ascii="Calibri" w:hAnsi="Calibri" w:cs="Tahoma"/>
          <w:sz w:val="24"/>
          <w:szCs w:val="24"/>
        </w:rPr>
      </w:pPr>
      <w:r>
        <w:rPr>
          <w:rFonts w:ascii="Calibri" w:hAnsi="Calibri" w:cs="Tahoma"/>
          <w:sz w:val="24"/>
          <w:szCs w:val="24"/>
        </w:rPr>
        <w:t>The dust monitoring must be in accordance with the SPG and IAQM guidance, and t</w:t>
      </w:r>
      <w:r w:rsidR="00836D0A" w:rsidRPr="00BB5C68">
        <w:rPr>
          <w:rFonts w:ascii="Calibri" w:hAnsi="Calibri" w:cs="Tahoma"/>
          <w:sz w:val="24"/>
          <w:szCs w:val="24"/>
        </w:rPr>
        <w:t xml:space="preserve">he </w:t>
      </w:r>
      <w:r w:rsidR="001E0F17">
        <w:rPr>
          <w:rFonts w:ascii="Calibri" w:hAnsi="Calibri" w:cs="Tahoma"/>
          <w:sz w:val="24"/>
          <w:szCs w:val="24"/>
        </w:rPr>
        <w:t>pr</w:t>
      </w:r>
      <w:r>
        <w:rPr>
          <w:rFonts w:ascii="Calibri" w:hAnsi="Calibri" w:cs="Tahoma"/>
          <w:sz w:val="24"/>
          <w:szCs w:val="24"/>
        </w:rPr>
        <w:t>oposed dust monitoring regime (i</w:t>
      </w:r>
      <w:r w:rsidR="001E0F17">
        <w:rPr>
          <w:rFonts w:ascii="Calibri" w:hAnsi="Calibri" w:cs="Tahoma"/>
          <w:sz w:val="24"/>
          <w:szCs w:val="24"/>
        </w:rPr>
        <w:t xml:space="preserve">ncluding number of monitors, </w:t>
      </w:r>
      <w:r w:rsidR="00836D0A" w:rsidRPr="00BB5C68">
        <w:rPr>
          <w:rFonts w:ascii="Calibri" w:hAnsi="Calibri" w:cs="Tahoma"/>
          <w:sz w:val="24"/>
          <w:szCs w:val="24"/>
        </w:rPr>
        <w:t>location</w:t>
      </w:r>
      <w:r w:rsidR="001E0F17">
        <w:rPr>
          <w:rFonts w:ascii="Calibri" w:hAnsi="Calibri" w:cs="Tahoma"/>
          <w:sz w:val="24"/>
          <w:szCs w:val="24"/>
        </w:rPr>
        <w:t>s</w:t>
      </w:r>
      <w:r w:rsidR="00836D0A" w:rsidRPr="00BB5C68">
        <w:rPr>
          <w:rFonts w:ascii="Calibri" w:hAnsi="Calibri" w:cs="Tahoma"/>
          <w:sz w:val="24"/>
          <w:szCs w:val="24"/>
        </w:rPr>
        <w:t xml:space="preserve">, </w:t>
      </w:r>
      <w:r w:rsidR="001E0F17">
        <w:rPr>
          <w:rFonts w:ascii="Calibri" w:hAnsi="Calibri" w:cs="Tahoma"/>
          <w:sz w:val="24"/>
          <w:szCs w:val="24"/>
        </w:rPr>
        <w:t>equipment</w:t>
      </w:r>
      <w:r w:rsidR="00836D0A" w:rsidRPr="00BB5C68">
        <w:rPr>
          <w:rFonts w:ascii="Calibri" w:hAnsi="Calibri" w:cs="Tahoma"/>
          <w:sz w:val="24"/>
          <w:szCs w:val="24"/>
        </w:rPr>
        <w:t xml:space="preserve"> specification</w:t>
      </w:r>
      <w:r>
        <w:rPr>
          <w:rFonts w:ascii="Calibri" w:hAnsi="Calibri" w:cs="Tahoma"/>
          <w:sz w:val="24"/>
          <w:szCs w:val="24"/>
        </w:rPr>
        <w:t>,</w:t>
      </w:r>
      <w:r w:rsidR="00836D0A" w:rsidRPr="00BB5C68">
        <w:rPr>
          <w:rFonts w:ascii="Calibri" w:hAnsi="Calibri" w:cs="Tahoma"/>
          <w:sz w:val="24"/>
          <w:szCs w:val="24"/>
        </w:rPr>
        <w:t xml:space="preserve"> </w:t>
      </w:r>
      <w:r w:rsidR="001E0F17">
        <w:rPr>
          <w:rFonts w:ascii="Calibri" w:hAnsi="Calibri" w:cs="Tahoma"/>
          <w:sz w:val="24"/>
          <w:szCs w:val="24"/>
        </w:rPr>
        <w:t>and trigger levels</w:t>
      </w:r>
      <w:r>
        <w:rPr>
          <w:rFonts w:ascii="Calibri" w:hAnsi="Calibri" w:cs="Tahoma"/>
          <w:sz w:val="24"/>
          <w:szCs w:val="24"/>
        </w:rPr>
        <w:t>)</w:t>
      </w:r>
      <w:r w:rsidR="001E0F17">
        <w:rPr>
          <w:rFonts w:ascii="Calibri" w:hAnsi="Calibri" w:cs="Tahoma"/>
          <w:sz w:val="24"/>
          <w:szCs w:val="24"/>
        </w:rPr>
        <w:t xml:space="preserve"> </w:t>
      </w:r>
      <w:r>
        <w:rPr>
          <w:rFonts w:ascii="Calibri" w:hAnsi="Calibri" w:cs="Tahoma"/>
          <w:sz w:val="24"/>
          <w:szCs w:val="24"/>
        </w:rPr>
        <w:t xml:space="preserve">must be submitted to the Council for approval.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Pr>
          <w:rFonts w:ascii="Calibri" w:hAnsi="Calibri" w:cs="Tahoma"/>
          <w:sz w:val="24"/>
          <w:szCs w:val="24"/>
        </w:rPr>
        <w:t xml:space="preserve">explanation on the causes of any and all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p>
    <w:p w14:paraId="249306AD" w14:textId="42B90DE7"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lastRenderedPageBreak/>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3D1ABD7E">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21197439" w:rsidR="00D321E8" w:rsidRDefault="00D321E8" w:rsidP="00836D0A">
                            <w:r>
                              <w:t>See question 35 above.</w:t>
                            </w:r>
                          </w:p>
                        </w:txbxContent>
                      </wps:txbx>
                      <wps:bodyPr rot="0" vert="horz" wrap="square" lIns="91440" tIns="45720" rIns="91440" bIns="45720" anchor="t" anchorCtr="0">
                        <a:noAutofit/>
                      </wps:bodyPr>
                    </wps:wsp>
                  </a:graphicData>
                </a:graphic>
              </wp:inline>
            </w:drawing>
          </mc:Choice>
          <mc:Fallback>
            <w:pict>
              <v:shape w14:anchorId="1CE29FD7"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6kcAIAAB8FAAAOAAAAZHJzL2Uyb0RvYy54bWysVF1v2yAUfZ+0/4B4X+1YTdNYdaquXadJ&#10;3YfW7gcQDDEq5npAYme/vhdwnHST9jDtBQH3nsO5X1xdD60mO2GdAlPR2VlOiTAcamU2Ff3xdP/u&#10;khLnmamZBiMquheOXq/evrnqu1IU0ICuhSVIYlzZdxVtvO/KLHO8ES1zZ9AJg0YJtmUej3aT1Zb1&#10;yN7qrMjzi6wHW3cWuHAOb++Ska4iv5SC+69SOuGJrihq83G1cV2HNVtdsXJjWdcoPspg/6CiZcrg&#10;oxPVHfOMbK36g6pV3IID6c84tBlIqbiIMWA0s/y3aB4b1okYCybHdVOa3P+j5V923yxRdUWL5ZIS&#10;w1os0pMYPHkPAylCfvrOlej22KGjH/Aa6xxjdd0D8GdHDNw2zGzEjbXQN4LVqG8WkNkJNPG4QLLu&#10;P0ONz7Cth0g0SNuG5GE6CLJjnfZTbYIUjpfzeX6xKNDE0TbLl4viMlYvY+UB3lnnPwpoSdhU1GLx&#10;Iz3bPTgf5LDy4BJe04b0SFUs8jyFA1rV90rrYIwNKG61JTuGrbPepJD1tkXt6e5yniMy8U7u8RV3&#10;yhQS8sHU6MdKz5ROe9SizZihkJQxPX6vRdL2XUgsCwZeJHFhII566ueU4MCCngEiUfkEGgv0GqT9&#10;ATT6BpiIQzIBx1S8Bh5fm7zji2D8BGyVAft3qTL5H6JOsYYW8cN6iD14sTg03BrqPbaKhTSx+MPg&#10;pgH7i5Iep7Wi7ueWWUGJ/mSw3Zaz8/Mw3vFwPo+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Q8K6kcAIAAB8FAAAOAAAAAAAAAAAA&#10;AAAAAC4CAABkcnMvZTJvRG9jLnhtbFBLAQItABQABgAIAAAAIQB00aCm3gAAAAUBAAAPAAAAAAAA&#10;AAAAAAAAAMoEAABkcnMvZG93bnJldi54bWxQSwUGAAAAAAQABADzAAAA1QUAAAAA&#10;" fillcolor="white [3201]" strokecolor="#d8d8d8 [2732]" strokeweight="1pt">
                <v:textbox>
                  <w:txbxContent>
                    <w:p w14:paraId="0B543F8D" w14:textId="21197439" w:rsidR="00D321E8" w:rsidRDefault="00D321E8" w:rsidP="00836D0A">
                      <w:r>
                        <w:t>See question 35 above.</w:t>
                      </w:r>
                    </w:p>
                  </w:txbxContent>
                </v:textbox>
                <w10:anchorlock/>
              </v:shape>
            </w:pict>
          </mc:Fallback>
        </mc:AlternateContent>
      </w:r>
    </w:p>
    <w:p w14:paraId="62CB82FB" w14:textId="0A696820" w:rsidR="00836D0A" w:rsidRPr="00BB5C68" w:rsidRDefault="00836D0A" w:rsidP="00836D0A">
      <w:pPr>
        <w:pStyle w:val="NoSpacing"/>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18" w:name="_Hlt401316351"/>
      <w:bookmarkStart w:id="19" w:name="_Hlt401316352"/>
      <w:r w:rsidRPr="00256A94">
        <w:rPr>
          <w:rFonts w:ascii="Calibri" w:hAnsi="Calibri" w:cs="Arial"/>
          <w:sz w:val="24"/>
          <w:szCs w:val="24"/>
        </w:rPr>
        <w:t>t</w:t>
      </w:r>
      <w:bookmarkEnd w:id="18"/>
      <w:bookmarkEnd w:id="19"/>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64612691">
                <wp:extent cx="5506720" cy="2533650"/>
                <wp:effectExtent l="0" t="0" r="17780" b="1905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33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46917CC" w14:textId="2A969B4B" w:rsidR="00D321E8" w:rsidRDefault="00D321E8" w:rsidP="00610910">
                            <w:r>
                              <w:t xml:space="preserve">Control and mitigation of rodents on site to be implemented before and during the demolition period and in line with the rodent control measures as identified within Appendix G. </w:t>
                            </w:r>
                          </w:p>
                          <w:p w14:paraId="2EC2D69C" w14:textId="77777777" w:rsidR="00D321E8" w:rsidRDefault="00D321E8" w:rsidP="00610910">
                            <w:r>
                              <w:t>Measures will include, but not be limited to the following:</w:t>
                            </w:r>
                          </w:p>
                          <w:p w14:paraId="03AFEEED" w14:textId="77777777" w:rsidR="00D321E8" w:rsidRDefault="00D321E8" w:rsidP="00610910">
                            <w:r>
                              <w:t>•</w:t>
                            </w:r>
                            <w:r>
                              <w:tab/>
                              <w:t xml:space="preserve">Following survey rid the building of rats and mice prior to demolition works </w:t>
                            </w:r>
                          </w:p>
                          <w:p w14:paraId="0F6D9BD2" w14:textId="77777777" w:rsidR="00D321E8" w:rsidRDefault="00D321E8" w:rsidP="00610910">
                            <w:r>
                              <w:t>•</w:t>
                            </w:r>
                            <w:r>
                              <w:tab/>
                              <w:t xml:space="preserve">Close inspection and monitoring of site perimeters </w:t>
                            </w:r>
                          </w:p>
                          <w:p w14:paraId="7AFF70B9" w14:textId="77777777" w:rsidR="00D321E8" w:rsidRDefault="00D321E8" w:rsidP="00610910">
                            <w:r>
                              <w:t>•</w:t>
                            </w:r>
                            <w:r>
                              <w:tab/>
                              <w:t>Deployment of non-toxic secure bait stations around the site</w:t>
                            </w:r>
                          </w:p>
                          <w:p w14:paraId="3A16B514" w14:textId="34945435" w:rsidR="00D321E8" w:rsidRDefault="00D321E8" w:rsidP="00610910">
                            <w:r>
                              <w:t>•</w:t>
                            </w:r>
                            <w:r>
                              <w:tab/>
                              <w:t>No stock piling of waste material on site to prevent any further colonization.</w:t>
                            </w:r>
                          </w:p>
                        </w:txbxContent>
                      </wps:txbx>
                      <wps:bodyPr rot="0" vert="horz" wrap="square" lIns="91440" tIns="45720" rIns="91440" bIns="45720" anchor="t" anchorCtr="0">
                        <a:noAutofit/>
                      </wps:bodyPr>
                    </wps:wsp>
                  </a:graphicData>
                </a:graphic>
              </wp:inline>
            </w:drawing>
          </mc:Choice>
          <mc:Fallback>
            <w:pict>
              <v:shape w14:anchorId="45E46211" id="_x0000_s1112" type="#_x0000_t202" style="width:433.6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1lcQIAAB8FAAAOAAAAZHJzL2Uyb0RvYy54bWysVF1v2yAUfZ+0/4B4X+24TZpZdaquXadJ&#10;3YfW7gcQDDEq5npAYme/fhdw3GST9jDtBQH3nnPP/YCr66HVZCesU2AqOjvLKRGGQ63MpqLfn+7f&#10;LClxnpmaaTCionvh6PXq9aurvitFAQ3oWliCJMaVfVfRxvuuzDLHG9EydwadMGiUYFvm8Wg3WW1Z&#10;j+ytzoo8X2Q92LqzwIVzeHuXjHQV+aUU3H+R0glPdEVRm4+rjes6rNnqipUby7pG8VEG+wcVLVMG&#10;g05Ud8wzsrXqD6pWcQsOpD/j0GYgpeIi5oDZzPLfsnlsWCdiLlgc101lcv+Pln/efbVE1RU9z7E+&#10;hrXYpCcxePIOBlKE+vSdK9HtsUNHP+A19jnm6roH4M+OGLhtmNmIG2uhbwSrUd8sILMjaOJxgWTd&#10;f4Iaw7Cth0g0SNuG4mE5CLKjjv3UmyCF4+V8ni8uCzRxtBXz8/PFPHYvY+UB3lnnPwhoSdhU1GLz&#10;Iz3bPTgf5LDy4BKiaUN6FFpcYuLh7ECr+l5pHQ9hAMWttmTHcHTWm5Sy3raoPd0t5zkiE2+c1+Ae&#10;o5wwhYK8NzX6sdIzpdMetWgzVigUZSyP32uRtH0TEtuCiRdJ3Kme+jkVOLCgZ4BIVD6BxgadgrQ/&#10;gEbfABPxkUzAsRSnwJdok3eMCMZPwFYZsH+XKpP/IeuUaxgRP6yHOIOL5WHg1lDvcVQspBeLPwxu&#10;GrA/KenxtVbU/dgyKyjRHw2O29vZxUV43vFwMY+DYo8t62MLMxypKuopSdtbH7+EkJSBGxxLqeLA&#10;BHFJySgaX2Hs8PhjhGd+fI5eL//a6hcAAAD//wMAUEsDBBQABgAIAAAAIQC5kuxg4AAAAAUBAAAP&#10;AAAAZHJzL2Rvd25yZXYueG1sTI/BTsMwEETvSP0HaytxqVqbFLVpiFNRJCTUS0WBAzc33iZR7XUU&#10;u2no12O4wGWl0Yxm3ubrwRrWY+cbRxLuZgIYUul0Q5WE97fnaQrMB0VaGUco4Qs9rIvRTa4y7S70&#10;iv0+VCyWkM+UhDqENuPclzVa5WeuRYre0XVWhSi7iutOXWK5NTwRYsGtaigu1KrFpxrL0/5sJXxc&#10;t32ZiHRuJnyy2242L9f+817K2/Hw+AAs4BD+wvCDH9GhiEwHdybtmZEQHwm/N3rpYpkAO0iYr1YC&#10;eJHz//TFNwAAAP//AwBQSwECLQAUAAYACAAAACEAtoM4kv4AAADhAQAAEwAAAAAAAAAAAAAAAAAA&#10;AAAAW0NvbnRlbnRfVHlwZXNdLnhtbFBLAQItABQABgAIAAAAIQA4/SH/1gAAAJQBAAALAAAAAAAA&#10;AAAAAAAAAC8BAABfcmVscy8ucmVsc1BLAQItABQABgAIAAAAIQDkwz1lcQIAAB8FAAAOAAAAAAAA&#10;AAAAAAAAAC4CAABkcnMvZTJvRG9jLnhtbFBLAQItABQABgAIAAAAIQC5kuxg4AAAAAUBAAAPAAAA&#10;AAAAAAAAAAAAAMsEAABkcnMvZG93bnJldi54bWxQSwUGAAAAAAQABADzAAAA2AUAAAAA&#10;" fillcolor="white [3201]" strokecolor="#d8d8d8 [2732]" strokeweight="1pt">
                <v:textbox>
                  <w:txbxContent>
                    <w:p w14:paraId="646917CC" w14:textId="2A969B4B" w:rsidR="00D321E8" w:rsidRDefault="00D321E8" w:rsidP="00610910">
                      <w:r>
                        <w:t xml:space="preserve">Control and mitigation of rodents on site to be implemented before and during the demolition period and in line with the rodent control measures as identified within Appendix G. </w:t>
                      </w:r>
                    </w:p>
                    <w:p w14:paraId="2EC2D69C" w14:textId="77777777" w:rsidR="00D321E8" w:rsidRDefault="00D321E8" w:rsidP="00610910">
                      <w:r>
                        <w:t>Measures will include, but not be limited to the following:</w:t>
                      </w:r>
                    </w:p>
                    <w:p w14:paraId="03AFEEED" w14:textId="77777777" w:rsidR="00D321E8" w:rsidRDefault="00D321E8" w:rsidP="00610910">
                      <w:r>
                        <w:t>•</w:t>
                      </w:r>
                      <w:r>
                        <w:tab/>
                        <w:t xml:space="preserve">Following survey rid the building of rats and mice prior to demolition works </w:t>
                      </w:r>
                    </w:p>
                    <w:p w14:paraId="0F6D9BD2" w14:textId="77777777" w:rsidR="00D321E8" w:rsidRDefault="00D321E8" w:rsidP="00610910">
                      <w:r>
                        <w:t>•</w:t>
                      </w:r>
                      <w:r>
                        <w:tab/>
                        <w:t xml:space="preserve">Close inspection and monitoring of site perimeters </w:t>
                      </w:r>
                    </w:p>
                    <w:p w14:paraId="7AFF70B9" w14:textId="77777777" w:rsidR="00D321E8" w:rsidRDefault="00D321E8" w:rsidP="00610910">
                      <w:r>
                        <w:t>•</w:t>
                      </w:r>
                      <w:r>
                        <w:tab/>
                        <w:t>Deployment of non-toxic secure bait stations around the site</w:t>
                      </w:r>
                    </w:p>
                    <w:p w14:paraId="3A16B514" w14:textId="34945435" w:rsidR="00D321E8" w:rsidRDefault="00D321E8" w:rsidP="00610910">
                      <w:r>
                        <w:t>•</w:t>
                      </w:r>
                      <w:r>
                        <w:tab/>
                        <w:t>No stock piling of waste material on site to prevent any further colonization.</w:t>
                      </w:r>
                    </w:p>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513864DC" wp14:editId="5B82D694">
                <wp:extent cx="5506720" cy="2847975"/>
                <wp:effectExtent l="0" t="0" r="17780" b="28575"/>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479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1AC86E" w14:textId="233EE36F" w:rsidR="00D321E8" w:rsidRDefault="00D321E8" w:rsidP="00610910">
                            <w:r>
                              <w:t xml:space="preserve">Asbestos surveys have been carried out by Ayerst Environmental Ltd, please see Appendix G for the full report. Due to the extent of the fire damage it has not been possible to survey the entire structure due to unsafe access. Any subsequent asbestos removal required during the demolition discovered and not already identified within the report will be carried out in strict accordance with The Asbestos Regulations. </w:t>
                            </w:r>
                          </w:p>
                          <w:p w14:paraId="1043541E" w14:textId="66565A34" w:rsidR="00D321E8" w:rsidRDefault="00D321E8" w:rsidP="00610910">
                            <w:r>
                              <w:t>Where required a suitably qualified body will analyse/verify the contaminants and subsequent actions will be determined by the results of such analysis.</w:t>
                            </w:r>
                          </w:p>
                          <w:p w14:paraId="01FEBE22" w14:textId="77777777" w:rsidR="00D321E8" w:rsidRDefault="00D321E8" w:rsidP="00610910">
                            <w:r>
                              <w:t>All Asbestos removals will be carried out by a specialist contractor licensed to work with asbestos in accordance with the Control of Asbestos Regulations 2012, and the associated approved codes of practice. All asbestos waste will be disposed of following the Hazardous Waste (England and Wales) Regulations 2005 and subsequent amendment Hazardous Waste (England and Wales) (Amendment) Regulations 2009.</w:t>
                            </w:r>
                          </w:p>
                          <w:p w14:paraId="24D0D52A" w14:textId="77777777" w:rsidR="00D321E8" w:rsidRDefault="00D321E8" w:rsidP="00610910"/>
                          <w:p w14:paraId="7A8E6DEE" w14:textId="77777777" w:rsidR="00D321E8" w:rsidRDefault="00D321E8" w:rsidP="00610910">
                            <w:r>
                              <w:t>Fuel will not be stored on Site and any re-</w:t>
                            </w:r>
                            <w:r>
                              <w:t>fueling of plant will be as and when required via sealed and labelled containers such as 25ltr “jerry cans” fitted with an appropriate hose and pump. During re-fueling activities, a bunded drip tray will be positioned to catch any overspill and a spill kit will be available at all times.</w:t>
                            </w:r>
                          </w:p>
                          <w:p w14:paraId="451C4F77" w14:textId="77777777" w:rsidR="00D321E8" w:rsidRDefault="00D321E8" w:rsidP="00610910"/>
                          <w:p w14:paraId="142D843B" w14:textId="456ED32B" w:rsidR="00D321E8" w:rsidRDefault="00D321E8" w:rsidP="00610910">
                            <w:r>
                              <w:t>During the demolition arisings will be removed daily and not stockpiled, therefore water run off due to either damping down or rainfall will be limited. Nonetheless where necessary bunding will be provided to contain any such run off within the confines of the immediate demolition area and not allow this to access the surfce water drainage system.</w:t>
                            </w:r>
                          </w:p>
                        </w:txbxContent>
                      </wps:txbx>
                      <wps:bodyPr rot="0" vert="horz" wrap="square" lIns="91440" tIns="45720" rIns="91440" bIns="45720" anchor="t" anchorCtr="0">
                        <a:noAutofit/>
                      </wps:bodyPr>
                    </wps:wsp>
                  </a:graphicData>
                </a:graphic>
              </wp:inline>
            </w:drawing>
          </mc:Choice>
          <mc:Fallback>
            <w:pict>
              <v:shape w14:anchorId="513864DC" id="_x0000_s1113" type="#_x0000_t202" style="width:433.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nicQIAAB8FAAAOAAAAZHJzL2Uyb0RvYy54bWysVF1v0zAUfUfiP1h+Z0lDu3bR0mlsDCGN&#10;D7HxA1zHbqw5vsF2m5Rfz7WdZh1IPCBeIsf3nnPP/fLl1dBqshfWKTAVnZ3llAjDoVZmW9Hvj3dv&#10;VpQ4z0zNNBhR0YNw9Gr9+tVl35WigAZ0LSxBEuPKvqto431XZpnjjWiZO4NOGDRKsC3z+Gu3WW1Z&#10;j+ytzoo8P896sHVngQvn8PY2Gek68kspuP8ipROe6IqiNh+/Nn434ZutL1m5taxrFB9lsH9Q0TJl&#10;MOhEdcs8Izur/qBqFbfgQPozDm0GUiouYg6YzSz/LZuHhnUi5oLFcd1UJvf/aPnn/VdLVF3RtzNs&#10;lWEtNulRDJ68g4EUoT5950p0e+jQ0Q94jX2OubruHviTIwZuGma24tpa6BvBatQ3C8jsBJp4XCDZ&#10;9J+gxjBs5yESDdK2oXhYDoLs2KfD1JsghePlYpGfLws0cbQVq/nyYrmIMVh5hHfW+Q8CWhIOFbXY&#10;/EjP9vfOBzmsPLqEaNqQHoUWyzxP6YBW9Z3SOhjjAIobbcme4ehstillvWtRe7pbLXJEJt7JPUZx&#10;p0yhIO9NjX6s9EzpdEYt2owVCkUZy+MPWiRt34TEtmDiRRIXFuJZT/2UChxY0DNAJCqfQGODXoK0&#10;P4JG3wATcUkm4FiKl8DnaJN3jAjGT8BWGbB/lyqT/zHrlGsYET9shjiD5xfHgdtAfcBRsZA2Fl8Y&#10;PDRgf1LS47ZW1P3YMSso0R8NjtvFbD4P6x1/5os4KPbUsjm1MMORqqKeknS88fFJCEkZuMaxlCoO&#10;TBCXlIyicQtjh8cXI6z56X/0en7X1r8AAAD//wMAUEsDBBQABgAIAAAAIQBWlAn23wAAAAUBAAAP&#10;AAAAZHJzL2Rvd25yZXYueG1sTI9BS8NAEIXvgv9hGcFLsRtjrCFmU6wglF7Eqgdv0+yYBHdnQ3ab&#10;xv56Vy/1MvB4j/e+KZeTNWKkwXeOFVzPExDEtdMdNwreXp+uchA+IGs0jknBN3lYVudnJRbaHfiF&#10;xm1oRCxhX6CCNoS+kNLXLVn0c9cTR+/TDRZDlEMj9YCHWG6NTJNkIS12HBda7Omxpfpru7cK3o+b&#10;sU6T/MbM5Ox5s1qtj+NHptTlxfRwDyLQFE5h+MWP6FBFpp3bs/bCKIiPhL8bvXxxl4LYKciy/BZk&#10;Vcr/9NUPAAAA//8DAFBLAQItABQABgAIAAAAIQC2gziS/gAAAOEBAAATAAAAAAAAAAAAAAAAAAAA&#10;AABbQ29udGVudF9UeXBlc10ueG1sUEsBAi0AFAAGAAgAAAAhADj9If/WAAAAlAEAAAsAAAAAAAAA&#10;AAAAAAAALwEAAF9yZWxzLy5yZWxzUEsBAi0AFAAGAAgAAAAhAB7EOeJxAgAAHwUAAA4AAAAAAAAA&#10;AAAAAAAALgIAAGRycy9lMm9Eb2MueG1sUEsBAi0AFAAGAAgAAAAhAFaUCfbfAAAABQEAAA8AAAAA&#10;AAAAAAAAAAAAywQAAGRycy9kb3ducmV2LnhtbFBLBQYAAAAABAAEAPMAAADXBQAAAAA=&#10;" fillcolor="white [3201]" strokecolor="#d8d8d8 [2732]" strokeweight="1pt">
                <v:textbox>
                  <w:txbxContent>
                    <w:p w14:paraId="301AC86E" w14:textId="233EE36F" w:rsidR="00D321E8" w:rsidRDefault="00D321E8" w:rsidP="00610910">
                      <w:r>
                        <w:t xml:space="preserve">Asbestos surveys have been carried out by Ayerst Environmental Ltd, please see Appendix G for the full report. Due to the extent of the fire damage it has not been possible to survey the entire structure due to unsafe access. Any subsequent asbestos removal required during the demolition discovered and not already identified within the report will be carried out in strict accordance with The Asbestos Regulations. </w:t>
                      </w:r>
                    </w:p>
                    <w:p w14:paraId="1043541E" w14:textId="66565A34" w:rsidR="00D321E8" w:rsidRDefault="00D321E8" w:rsidP="00610910">
                      <w:r>
                        <w:t>Where required a suitably qualified body will analyse/verify the contaminants and subsequent actions will be determined by the results of such analysis.</w:t>
                      </w:r>
                    </w:p>
                    <w:p w14:paraId="01FEBE22" w14:textId="77777777" w:rsidR="00D321E8" w:rsidRDefault="00D321E8" w:rsidP="00610910">
                      <w:r>
                        <w:t>All Asbestos removals will be carried out by a specialist contractor licensed to work with asbestos in accordance with the Control of Asbestos Regulations 2012, and the associated approved codes of practice. All asbestos waste will be disposed of following the Hazardous Waste (England and Wales) Regulations 2005 and subsequent amendment Hazardous Waste (England and Wales) (Amendment) Regulations 2009.</w:t>
                      </w:r>
                    </w:p>
                    <w:p w14:paraId="24D0D52A" w14:textId="77777777" w:rsidR="00D321E8" w:rsidRDefault="00D321E8" w:rsidP="00610910"/>
                    <w:p w14:paraId="7A8E6DEE" w14:textId="77777777" w:rsidR="00D321E8" w:rsidRDefault="00D321E8" w:rsidP="00610910">
                      <w:r>
                        <w:t>Fuel will not be stored on Site and any re-</w:t>
                      </w:r>
                      <w:r>
                        <w:t>fueling of plant will be as and when required via sealed and labelled containers such as 25ltr “jerry cans” fitted with an appropriate hose and pump. During re-fueling activities, a bunded drip tray will be positioned to catch any overspill and a spill kit will be available at all times.</w:t>
                      </w:r>
                    </w:p>
                    <w:p w14:paraId="451C4F77" w14:textId="77777777" w:rsidR="00D321E8" w:rsidRDefault="00D321E8" w:rsidP="00610910"/>
                    <w:p w14:paraId="142D843B" w14:textId="456ED32B" w:rsidR="00D321E8" w:rsidRDefault="00D321E8" w:rsidP="00610910">
                      <w:r>
                        <w:t>During the demolition arisings will be removed daily and not stockpiled, therefore water run off due to either damping down or rainfall will be limited. Nonetheless where necessary bunding will be provided to contain any such run off within the confines of the immediate demolition area and not allow this to access the surfce water drainage system.</w:t>
                      </w:r>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4D090354" wp14:editId="6DD1839B">
                <wp:extent cx="5506720" cy="1097280"/>
                <wp:effectExtent l="0" t="0" r="17780" b="2667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19500492" w:rsidR="00D321E8" w:rsidRDefault="00D321E8" w:rsidP="00836D0A">
                            <w:r>
                              <w:t>The principle contractor appointed site manager will ensure that the conduct of all operatives on site is acceptable. Any operatives discovered to be behaving in an inadequate and disorderly manner will be removed from site.</w:t>
                            </w:r>
                          </w:p>
                        </w:txbxContent>
                      </wps:txbx>
                      <wps:bodyPr rot="0" vert="horz" wrap="square" lIns="91440" tIns="45720" rIns="91440" bIns="45720" anchor="t" anchorCtr="0">
                        <a:noAutofit/>
                      </wps:bodyPr>
                    </wps:wsp>
                  </a:graphicData>
                </a:graphic>
              </wp:inline>
            </w:drawing>
          </mc:Choice>
          <mc:Fallback>
            <w:pict>
              <v:shape w14:anchorId="4D090354" id="_x0000_s111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92bwIAAB8FAAAOAAAAZHJzL2Uyb0RvYy54bWysVF1v2yAUfZ+0/4B4X+14TZNadaquXadJ&#10;3YfW7gcQDDEq5npAYme/fhdwnHST9jDtBQH3nsO5X1xdD60mO2GdAlPR2VlOiTAcamU2Ff3+dP9m&#10;SYnzzNRMgxEV3QtHr1evX131XSkKaEDXwhIkMa7su4o23ndlljneiJa5M+iEQaME2zKPR7vJast6&#10;ZG91VuT5RdaDrTsLXDiHt3fJSFeRX0rB/RcpnfBEVxS1+bjauK7Dmq2uWLmxrGsUH2Wwf1DRMmXw&#10;0YnqjnlGtlb9QdUqbsGB9Gcc2gykVFzEGDCaWf5bNI8N60SMBZPjuilN7v/R8s+7r5aouqJv8wtK&#10;DGuxSE9i8OQdDKQI+ek7V6LbY4eOfsBrrHOM1XUPwJ8dMXDbMLMRN9ZC3whWo75ZQGYn0MTjAsm6&#10;/wQ1PsO2HiLRIG0bkofpIMiOddpPtQlSOF7O5/nFokATR9ssv1wUy1i9jJUHeGed/yCgJWFTUYvF&#10;j/Rs9+B8kMPKg0t4TRvSI1WxyPMUDmhV3yutgzE2oLjVluwYts56k0LW2xa1p7vlPEdk4p3c4yvu&#10;lCkk5L2p0Y+Vnimd9qhFmzFDISljevxei6Ttm5BYFgy8SOLCQBz11M8pwYEFPQNEovIJNBboJUj7&#10;A2j0DTARh2QCjql4CTy+NnnHF8H4CdgqA/bvUmXyP0SdYg0t4of1EHtwEfMZrtZQ77FVLKSJxR8G&#10;Nw3Yn5T0OK0VdT+2zApK9EeD7XY5Oz8P4x0P5/PYKPbUsj61MMORqqKekrS99fFLCEEZuMG2lCo2&#10;zFHJKBqnMFZ4/DHCmJ+eo9fx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Bbuv3ZvAgAAHwUAAA4AAAAAAAAAAAAA&#10;AAAALgIAAGRycy9lMm9Eb2MueG1sUEsBAi0AFAAGAAgAAAAhAHTRoKbeAAAABQEAAA8AAAAAAAAA&#10;AAAAAAAAyQQAAGRycy9kb3ducmV2LnhtbFBLBQYAAAAABAAEAPMAAADUBQAAAAA=&#10;" fillcolor="white [3201]" strokecolor="#d8d8d8 [2732]" strokeweight="1pt">
                <v:textbox>
                  <w:txbxContent>
                    <w:p w14:paraId="3136753F" w14:textId="19500492" w:rsidR="00D321E8" w:rsidRDefault="00D321E8" w:rsidP="00836D0A">
                      <w:r>
                        <w:t>The principle contractor appointed site manager will ensure that the conduct of all operatives on site is acceptable. Any operatives discovered to be behaving in an inadequate and disorderly manner will be removed from site.</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2AFF1D3C" w14:textId="77777777" w:rsidR="00836D0A" w:rsidRPr="00BB5C68" w:rsidRDefault="00836D0A" w:rsidP="00836D0A">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p>
    <w:p w14:paraId="18114A2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6A56C5AF"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p>
    <w:p w14:paraId="1DEAACA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2DC96613"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067B9D5"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34FC79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32424006" w14:textId="2F6C498D" w:rsidR="00836D0A" w:rsidRPr="00BB5C68" w:rsidRDefault="003B5C45" w:rsidP="00836D0A">
      <w:pPr>
        <w:autoSpaceDE w:val="0"/>
        <w:autoSpaceDN w:val="0"/>
        <w:adjustRightInd w:val="0"/>
        <w:spacing w:after="0" w:line="240" w:lineRule="auto"/>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15A03638" w14:textId="77777777" w:rsidR="00836D0A" w:rsidRPr="00BB5C68" w:rsidRDefault="00836D0A" w:rsidP="00836D0A">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p>
    <w:p w14:paraId="22C22A1D"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mc:AlternateContent>
          <mc:Choice Requires="wps">
            <w:drawing>
              <wp:inline distT="0" distB="0" distL="0" distR="0" wp14:anchorId="19B2C633" wp14:editId="7A6A53C9">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2E4A52C3" w:rsidR="00D321E8" w:rsidRDefault="00D321E8" w:rsidP="00836D0A">
                            <w:pPr>
                              <w:pStyle w:val="ListParagraph"/>
                              <w:numPr>
                                <w:ilvl w:val="0"/>
                                <w:numId w:val="34"/>
                              </w:numPr>
                              <w:ind w:left="284" w:hanging="284"/>
                            </w:pPr>
                            <w:r>
                              <w:t>Construction time period: April/2021 - August/2021</w:t>
                            </w:r>
                          </w:p>
                          <w:p w14:paraId="60ABDAEB" w14:textId="77777777" w:rsidR="00D321E8" w:rsidRDefault="00D321E8" w:rsidP="00836D0A">
                            <w:pPr>
                              <w:pStyle w:val="ListParagraph"/>
                              <w:ind w:left="284"/>
                            </w:pPr>
                          </w:p>
                          <w:p w14:paraId="3BFA53FF" w14:textId="008BBBBE" w:rsidR="00D321E8" w:rsidRDefault="00D321E8" w:rsidP="00836D0A">
                            <w:pPr>
                              <w:pStyle w:val="ListParagraph"/>
                              <w:numPr>
                                <w:ilvl w:val="0"/>
                                <w:numId w:val="34"/>
                              </w:numPr>
                              <w:ind w:left="284" w:hanging="284"/>
                            </w:pPr>
                            <w:r>
                              <w:t>Is the development within the CAZ? No</w:t>
                            </w:r>
                          </w:p>
                          <w:p w14:paraId="0D752353" w14:textId="77777777" w:rsidR="00D321E8" w:rsidRDefault="00D321E8" w:rsidP="00836D0A">
                            <w:pPr>
                              <w:pStyle w:val="ListParagraph"/>
                              <w:ind w:left="284"/>
                            </w:pPr>
                          </w:p>
                          <w:p w14:paraId="61D8D7C7" w14:textId="6031D2A5" w:rsidR="00D321E8" w:rsidRDefault="00D321E8"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Yes</w:t>
                            </w:r>
                          </w:p>
                          <w:p w14:paraId="56DAE913" w14:textId="77777777" w:rsidR="00D321E8" w:rsidRDefault="00D321E8" w:rsidP="00836D0A">
                            <w:pPr>
                              <w:pStyle w:val="ListParagraph"/>
                              <w:ind w:left="284"/>
                            </w:pPr>
                          </w:p>
                          <w:p w14:paraId="272C5A71" w14:textId="503EE8E0" w:rsidR="00D321E8" w:rsidRDefault="00D321E8" w:rsidP="00836D0A">
                            <w:pPr>
                              <w:pStyle w:val="ListParagraph"/>
                              <w:numPr>
                                <w:ilvl w:val="0"/>
                                <w:numId w:val="34"/>
                              </w:numPr>
                              <w:ind w:left="284" w:hanging="284"/>
                            </w:pPr>
                            <w:r>
                              <w:t xml:space="preserve">Please confirm that all relevant machinery will be registered on the </w:t>
                            </w:r>
                            <w:r w:rsidRPr="00A6617C">
                              <w:t>NRMM Register, including the site name und</w:t>
                            </w:r>
                            <w:r>
                              <w:t>er which it has been registered: Yes</w:t>
                            </w:r>
                          </w:p>
                          <w:p w14:paraId="6B96610A" w14:textId="77777777" w:rsidR="00D321E8" w:rsidRPr="00A6617C" w:rsidRDefault="00D321E8" w:rsidP="00836D0A">
                            <w:pPr>
                              <w:pStyle w:val="ListParagraph"/>
                              <w:ind w:left="284"/>
                            </w:pPr>
                          </w:p>
                          <w:p w14:paraId="03159B1F" w14:textId="262ADF70" w:rsidR="00D321E8" w:rsidRDefault="00D321E8" w:rsidP="00836D0A">
                            <w:pPr>
                              <w:pStyle w:val="ListParagraph"/>
                              <w:numPr>
                                <w:ilvl w:val="0"/>
                                <w:numId w:val="34"/>
                              </w:numPr>
                              <w:ind w:left="284" w:hanging="284"/>
                              <w:rPr>
                                <w:sz w:val="23"/>
                                <w:szCs w:val="23"/>
                              </w:rPr>
                            </w:pPr>
                            <w:r w:rsidRPr="0097452E">
                              <w:rPr>
                                <w:sz w:val="23"/>
                                <w:szCs w:val="23"/>
                              </w:rPr>
                              <w:t xml:space="preserve">Please confirm that an inventory of all NRMM will be kept on site and that all machinery will be regularly </w:t>
                            </w:r>
                            <w:r w:rsidRPr="0097452E">
                              <w:rPr>
                                <w:sz w:val="23"/>
                                <w:szCs w:val="23"/>
                              </w:rPr>
                              <w:t>serviced and service l</w:t>
                            </w:r>
                            <w:r>
                              <w:rPr>
                                <w:sz w:val="23"/>
                                <w:szCs w:val="23"/>
                              </w:rPr>
                              <w:t>ogs kept on site for inspection: Yes</w:t>
                            </w:r>
                          </w:p>
                          <w:p w14:paraId="6EECA9AF" w14:textId="77777777" w:rsidR="00D321E8" w:rsidRPr="0097452E" w:rsidRDefault="00D321E8" w:rsidP="00836D0A">
                            <w:pPr>
                              <w:pStyle w:val="ListParagraph"/>
                              <w:ind w:left="284"/>
                              <w:rPr>
                                <w:sz w:val="23"/>
                                <w:szCs w:val="23"/>
                              </w:rPr>
                            </w:pPr>
                          </w:p>
                          <w:p w14:paraId="08368BFA" w14:textId="0DCAA7DE" w:rsidR="00D321E8" w:rsidRDefault="00D321E8"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Yes</w:t>
                            </w:r>
                          </w:p>
                        </w:txbxContent>
                      </wps:txbx>
                      <wps:bodyPr rot="0" vert="horz" wrap="square" lIns="91440" tIns="45720" rIns="91440" bIns="45720" anchor="t" anchorCtr="0">
                        <a:noAutofit/>
                      </wps:bodyPr>
                    </wps:wsp>
                  </a:graphicData>
                </a:graphic>
              </wp:inline>
            </w:drawing>
          </mc:Choice>
          <mc:Fallback>
            <w:pict>
              <v:shape w14:anchorId="19B2C633" id="_x0000_s1115"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JKbwIAAB4FAAAOAAAAZHJzL2Uyb0RvYy54bWysVF1v2yAUfZ+0/4B4X+ykTdpadaouXadJ&#10;3YfW7gcQDDEq5npAYqe/fhdwnHST9jDtBQH3nnPP/YDrm77RZCesU2BKOp3klAjDoVJmU9IfT/fv&#10;LilxnpmKaTCipHvh6M3y7Zvrri3EDGrQlbAESYwruraktfdtkWWO16JhbgKtMGiUYBvm8Wg3WWVZ&#10;h+yNzmZ5vsg6sFVrgQvn8PYuGeky8kspuP8qpROe6JKiNh9XG9d1WLPlNSs2lrW14oMM9g8qGqYM&#10;Bh2p7phnZGvVH1SN4hYcSD/h0GQgpeIi5oDZTPPfsnmsWStiLlgc145lcv+Pln/ZfbNEVSU9w/IY&#10;1mCPnkTvyXvoySyUp2tdgV6PLfr5Hq+xzTFV1z4Af3bEwKpmZiNurYWuFqxCedOAzE6giccFknX3&#10;GSoMw7YeIlEvbRNqh9UgyI469mNrghSOl/N5vriYoYmj7Wx+tVicx+ZlrDjAW+v8RwENCZuSWux9&#10;pGe7B+eDHFYcXEI0bUiHQmcXeZ7SAa2qe6V1MMb5EyttyY7h5Kw3KWW9bVB7uruc54hMvKN7jOJO&#10;mUJBPpgK/VjhmdJpj1q0GSoUijKUx++1SNq+C4ldwcRnSVx4D0c91XMqcGBBzwCRqHwEDQ16DdL+&#10;ABp8A0zENzICh1K8Bh6jjd4xIhg/AhtlwP5dqkz+h6xTrmFEfL/u4wheRIHhag3VHkfFQnqw+MHg&#10;pgb7QkmHj7Wk7ueWWUGJ/mRw3K6m5zgOxMfD+TwOij21rE8tzHCkKqmnJG1XPv4IISkDtziWUsWB&#10;OSoZROMjjB0ePozwyk/P0ev4rS1/AQAA//8DAFBLAwQUAAYACAAAACEA1Dr/y98AAAAFAQAADwAA&#10;AGRycy9kb3ducmV2LnhtbEyPQUvDQBCF74L/YRnBS7EbY40hZlOsIJRexKoHb9vsmAR3Z0N2m8b+&#10;ekcv9TLweI/3vimXk7NixCF0nhRczxMQSLU3HTUK3l6frnIQIWoy2npCBd8YYFmdn5W6MP5ALzhu&#10;YyO4hEKhFbQx9oWUoW7R6TD3PRJ7n35wOrIcGmkGfeByZ2WaJJl0uiNeaHWPjy3WX9u9U/B+3Ix1&#10;muQ3diZnz5vVan0cPxZKXV5MD/cgIk7xFIZffEaHipl2fk8mCKuAH4l/l708u0tB7BTcZtkCZFXK&#10;//TVDwAAAP//AwBQSwECLQAUAAYACAAAACEAtoM4kv4AAADhAQAAEwAAAAAAAAAAAAAAAAAAAAAA&#10;W0NvbnRlbnRfVHlwZXNdLnhtbFBLAQItABQABgAIAAAAIQA4/SH/1gAAAJQBAAALAAAAAAAAAAAA&#10;AAAAAC8BAABfcmVscy8ucmVsc1BLAQItABQABgAIAAAAIQDBoQJKbwIAAB4FAAAOAAAAAAAAAAAA&#10;AAAAAC4CAABkcnMvZTJvRG9jLnhtbFBLAQItABQABgAIAAAAIQDUOv/L3wAAAAUBAAAPAAAAAAAA&#10;AAAAAAAAAMkEAABkcnMvZG93bnJldi54bWxQSwUGAAAAAAQABADzAAAA1QUAAAAA&#10;" fillcolor="white [3201]" strokecolor="#d8d8d8 [2732]" strokeweight="1pt">
                <v:textbox>
                  <w:txbxContent>
                    <w:p w14:paraId="113CB301" w14:textId="2E4A52C3" w:rsidR="00D321E8" w:rsidRDefault="00D321E8" w:rsidP="00836D0A">
                      <w:pPr>
                        <w:pStyle w:val="ListParagraph"/>
                        <w:numPr>
                          <w:ilvl w:val="0"/>
                          <w:numId w:val="34"/>
                        </w:numPr>
                        <w:ind w:left="284" w:hanging="284"/>
                      </w:pPr>
                      <w:r>
                        <w:t>Construction time period: April/2021 - August/2021</w:t>
                      </w:r>
                    </w:p>
                    <w:p w14:paraId="60ABDAEB" w14:textId="77777777" w:rsidR="00D321E8" w:rsidRDefault="00D321E8" w:rsidP="00836D0A">
                      <w:pPr>
                        <w:pStyle w:val="ListParagraph"/>
                        <w:ind w:left="284"/>
                      </w:pPr>
                    </w:p>
                    <w:p w14:paraId="3BFA53FF" w14:textId="008BBBBE" w:rsidR="00D321E8" w:rsidRDefault="00D321E8" w:rsidP="00836D0A">
                      <w:pPr>
                        <w:pStyle w:val="ListParagraph"/>
                        <w:numPr>
                          <w:ilvl w:val="0"/>
                          <w:numId w:val="34"/>
                        </w:numPr>
                        <w:ind w:left="284" w:hanging="284"/>
                      </w:pPr>
                      <w:r>
                        <w:t>Is the development within the CAZ? No</w:t>
                      </w:r>
                    </w:p>
                    <w:p w14:paraId="0D752353" w14:textId="77777777" w:rsidR="00D321E8" w:rsidRDefault="00D321E8" w:rsidP="00836D0A">
                      <w:pPr>
                        <w:pStyle w:val="ListParagraph"/>
                        <w:ind w:left="284"/>
                      </w:pPr>
                    </w:p>
                    <w:p w14:paraId="61D8D7C7" w14:textId="6031D2A5" w:rsidR="00D321E8" w:rsidRDefault="00D321E8"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Yes</w:t>
                      </w:r>
                    </w:p>
                    <w:p w14:paraId="56DAE913" w14:textId="77777777" w:rsidR="00D321E8" w:rsidRDefault="00D321E8" w:rsidP="00836D0A">
                      <w:pPr>
                        <w:pStyle w:val="ListParagraph"/>
                        <w:ind w:left="284"/>
                      </w:pPr>
                    </w:p>
                    <w:p w14:paraId="272C5A71" w14:textId="503EE8E0" w:rsidR="00D321E8" w:rsidRDefault="00D321E8" w:rsidP="00836D0A">
                      <w:pPr>
                        <w:pStyle w:val="ListParagraph"/>
                        <w:numPr>
                          <w:ilvl w:val="0"/>
                          <w:numId w:val="34"/>
                        </w:numPr>
                        <w:ind w:left="284" w:hanging="284"/>
                      </w:pPr>
                      <w:r>
                        <w:t xml:space="preserve">Please confirm that all relevant machinery will be registered on the </w:t>
                      </w:r>
                      <w:r w:rsidRPr="00A6617C">
                        <w:t>NRMM Register, including the site name und</w:t>
                      </w:r>
                      <w:r>
                        <w:t>er which it has been registered: Yes</w:t>
                      </w:r>
                    </w:p>
                    <w:p w14:paraId="6B96610A" w14:textId="77777777" w:rsidR="00D321E8" w:rsidRPr="00A6617C" w:rsidRDefault="00D321E8" w:rsidP="00836D0A">
                      <w:pPr>
                        <w:pStyle w:val="ListParagraph"/>
                        <w:ind w:left="284"/>
                      </w:pPr>
                    </w:p>
                    <w:p w14:paraId="03159B1F" w14:textId="262ADF70" w:rsidR="00D321E8" w:rsidRDefault="00D321E8" w:rsidP="00836D0A">
                      <w:pPr>
                        <w:pStyle w:val="ListParagraph"/>
                        <w:numPr>
                          <w:ilvl w:val="0"/>
                          <w:numId w:val="34"/>
                        </w:numPr>
                        <w:ind w:left="284" w:hanging="284"/>
                        <w:rPr>
                          <w:sz w:val="23"/>
                          <w:szCs w:val="23"/>
                        </w:rPr>
                      </w:pPr>
                      <w:r w:rsidRPr="0097452E">
                        <w:rPr>
                          <w:sz w:val="23"/>
                          <w:szCs w:val="23"/>
                        </w:rPr>
                        <w:t xml:space="preserve">Please confirm that an inventory of all NRMM will be kept on site and that all machinery will be regularly </w:t>
                      </w:r>
                      <w:r w:rsidRPr="0097452E">
                        <w:rPr>
                          <w:sz w:val="23"/>
                          <w:szCs w:val="23"/>
                        </w:rPr>
                        <w:t>serviced and service l</w:t>
                      </w:r>
                      <w:r>
                        <w:rPr>
                          <w:sz w:val="23"/>
                          <w:szCs w:val="23"/>
                        </w:rPr>
                        <w:t>ogs kept on site for inspection: Yes</w:t>
                      </w:r>
                    </w:p>
                    <w:p w14:paraId="6EECA9AF" w14:textId="77777777" w:rsidR="00D321E8" w:rsidRPr="0097452E" w:rsidRDefault="00D321E8" w:rsidP="00836D0A">
                      <w:pPr>
                        <w:pStyle w:val="ListParagraph"/>
                        <w:ind w:left="284"/>
                        <w:rPr>
                          <w:sz w:val="23"/>
                          <w:szCs w:val="23"/>
                        </w:rPr>
                      </w:pPr>
                    </w:p>
                    <w:p w14:paraId="08368BFA" w14:textId="0DCAA7DE" w:rsidR="00D321E8" w:rsidRDefault="00D321E8"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Yes</w:t>
                      </w:r>
                    </w:p>
                  </w:txbxContent>
                </v:textbox>
                <w10:anchorlock/>
              </v:shape>
            </w:pict>
          </mc:Fallback>
        </mc:AlternateContent>
      </w:r>
    </w:p>
    <w:p w14:paraId="40F1ECDE" w14:textId="77777777" w:rsidR="00836D0A" w:rsidRPr="00BB5C68" w:rsidRDefault="00836D0A" w:rsidP="00836D0A">
      <w:pPr>
        <w:rPr>
          <w:sz w:val="28"/>
          <w:szCs w:val="28"/>
        </w:rPr>
      </w:pPr>
    </w:p>
    <w:p w14:paraId="1C18E2BB" w14:textId="77777777" w:rsidR="00836D0A" w:rsidRPr="00BB5C68" w:rsidRDefault="00836D0A" w:rsidP="00836D0A">
      <w:pPr>
        <w:rPr>
          <w:sz w:val="20"/>
          <w:szCs w:val="20"/>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00A5"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20" w:name="_Agreement"/>
      <w:bookmarkEnd w:id="20"/>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77777777"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14:paraId="06AB9E88" w14:textId="77777777" w:rsidR="003B5C45" w:rsidRDefault="003B5C45" w:rsidP="00DD3AC1">
      <w:pPr>
        <w:ind w:left="720" w:hanging="720"/>
        <w:rPr>
          <w:rFonts w:ascii="Calibri" w:hAnsi="Calibri" w:cs="Tahoma"/>
          <w:b/>
          <w:sz w:val="24"/>
          <w:szCs w:val="24"/>
        </w:rPr>
      </w:pPr>
    </w:p>
    <w:p w14:paraId="123260A7" w14:textId="1DE21E28"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proofErr w:type="gramStart"/>
      <w:r w:rsidRPr="00BB5C68">
        <w:rPr>
          <w:rFonts w:ascii="Calibri" w:hAnsi="Calibri" w:cs="Tahoma"/>
          <w:sz w:val="24"/>
          <w:szCs w:val="24"/>
        </w:rPr>
        <w:t>…..</w:t>
      </w:r>
      <w:proofErr w:type="gramEnd"/>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77777777"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proofErr w:type="gramStart"/>
      <w:r w:rsidRPr="00BB5C68">
        <w:rPr>
          <w:rFonts w:ascii="Calibri" w:hAnsi="Calibri" w:cs="Tahoma"/>
          <w:sz w:val="24"/>
          <w:szCs w:val="24"/>
        </w:rPr>
        <w:t>…..</w:t>
      </w:r>
      <w:proofErr w:type="gramEnd"/>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18374D1A"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36"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52B72679" w:rsidR="00F63B5B" w:rsidRPr="003D7603" w:rsidRDefault="002A5AE2" w:rsidP="005F379A">
      <w:pPr>
        <w:rPr>
          <w:color w:val="808080" w:themeColor="background1" w:themeShade="80"/>
          <w:sz w:val="24"/>
          <w:szCs w:val="24"/>
        </w:rPr>
      </w:pPr>
      <w:r w:rsidRPr="003D7603">
        <w:rPr>
          <w:color w:val="808080" w:themeColor="background1" w:themeShade="80"/>
          <w:sz w:val="24"/>
          <w:szCs w:val="24"/>
        </w:rPr>
        <w:t>V</w:t>
      </w:r>
      <w:r w:rsidR="00DF2B4A" w:rsidRPr="003D7603">
        <w:rPr>
          <w:color w:val="808080" w:themeColor="background1" w:themeShade="80"/>
          <w:sz w:val="24"/>
          <w:szCs w:val="24"/>
        </w:rPr>
        <w:t>2.5</w:t>
      </w:r>
    </w:p>
    <w:sectPr w:rsidR="00F63B5B" w:rsidRPr="003D7603" w:rsidSect="004D7355">
      <w:footerReference w:type="default" r:id="rId37"/>
      <w:footerReference w:type="first" r:id="rId38"/>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8CB918" w14:textId="77777777" w:rsidR="00D321E8" w:rsidRDefault="00D321E8" w:rsidP="00431053">
      <w:pPr>
        <w:spacing w:after="0" w:line="240" w:lineRule="auto"/>
      </w:pPr>
      <w:r>
        <w:separator/>
      </w:r>
    </w:p>
  </w:endnote>
  <w:endnote w:type="continuationSeparator" w:id="0">
    <w:p w14:paraId="1D50882B" w14:textId="77777777" w:rsidR="00D321E8" w:rsidRDefault="00D321E8"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Swis721 Lt BT">
    <w:altName w:val="Calibri"/>
    <w:charset w:val="00"/>
    <w:family w:val="swiss"/>
    <w:pitch w:val="variable"/>
    <w:sig w:usb0="00000087" w:usb1="00000000" w:usb2="00000000" w:usb3="00000000" w:csb0="0000001B" w:csb1="00000000"/>
  </w:font>
  <w:font w:name="Calibri,Bold">
    <w:altName w:val="Cambria"/>
    <w:panose1 w:val="00000000000000000000"/>
    <w:charset w:val="00"/>
    <w:family w:val="auto"/>
    <w:notTrueType/>
    <w:pitch w:val="default"/>
    <w:sig w:usb0="00000003" w:usb1="00000000" w:usb2="00000000" w:usb3="00000000" w:csb0="00000001" w:csb1="00000000"/>
  </w:font>
  <w:font w:name="Franklin Gothic Book">
    <w:altName w:val="Franklin Gothic Book"/>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8431742"/>
      <w:docPartObj>
        <w:docPartGallery w:val="Page Numbers (Bottom of Page)"/>
        <w:docPartUnique/>
      </w:docPartObj>
    </w:sdtPr>
    <w:sdtEndPr>
      <w:rPr>
        <w:noProof/>
      </w:rPr>
    </w:sdtEndPr>
    <w:sdtContent>
      <w:p w14:paraId="123262DA" w14:textId="2E5176C7" w:rsidR="00D321E8" w:rsidRDefault="00D321E8" w:rsidP="007176C8">
        <w:pPr>
          <w:pStyle w:val="Footer"/>
        </w:pPr>
        <w:r>
          <w:fldChar w:fldCharType="begin"/>
        </w:r>
        <w:r>
          <w:instrText xml:space="preserve"> PAGE   \* MERGEFORMAT </w:instrText>
        </w:r>
        <w:r>
          <w:fldChar w:fldCharType="separate"/>
        </w:r>
        <w:r>
          <w:rPr>
            <w:noProof/>
          </w:rPr>
          <w:t>32</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D321E8" w:rsidRDefault="00D32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262DD" w14:textId="77777777" w:rsidR="00D321E8" w:rsidRDefault="00D321E8"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D321E8" w:rsidRDefault="00D32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0CA4AF" w14:textId="77777777" w:rsidR="00D321E8" w:rsidRDefault="00D321E8" w:rsidP="00431053">
      <w:pPr>
        <w:spacing w:after="0" w:line="240" w:lineRule="auto"/>
      </w:pPr>
      <w:r>
        <w:separator/>
      </w:r>
    </w:p>
  </w:footnote>
  <w:footnote w:type="continuationSeparator" w:id="0">
    <w:p w14:paraId="552AACD5" w14:textId="77777777" w:rsidR="00D321E8" w:rsidRDefault="00D321E8"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15:restartNumberingAfterBreak="0">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32"/>
  </w:num>
  <w:num w:numId="3">
    <w:abstractNumId w:val="15"/>
  </w:num>
  <w:num w:numId="4">
    <w:abstractNumId w:val="7"/>
  </w:num>
  <w:num w:numId="5">
    <w:abstractNumId w:val="21"/>
  </w:num>
  <w:num w:numId="6">
    <w:abstractNumId w:val="14"/>
  </w:num>
  <w:num w:numId="7">
    <w:abstractNumId w:val="25"/>
  </w:num>
  <w:num w:numId="8">
    <w:abstractNumId w:val="33"/>
  </w:num>
  <w:num w:numId="9">
    <w:abstractNumId w:val="3"/>
  </w:num>
  <w:num w:numId="10">
    <w:abstractNumId w:val="26"/>
  </w:num>
  <w:num w:numId="11">
    <w:abstractNumId w:val="6"/>
  </w:num>
  <w:num w:numId="12">
    <w:abstractNumId w:val="4"/>
  </w:num>
  <w:num w:numId="13">
    <w:abstractNumId w:val="10"/>
  </w:num>
  <w:num w:numId="14">
    <w:abstractNumId w:val="36"/>
  </w:num>
  <w:num w:numId="15">
    <w:abstractNumId w:val="38"/>
  </w:num>
  <w:num w:numId="16">
    <w:abstractNumId w:val="35"/>
  </w:num>
  <w:num w:numId="17">
    <w:abstractNumId w:val="16"/>
  </w:num>
  <w:num w:numId="18">
    <w:abstractNumId w:val="0"/>
  </w:num>
  <w:num w:numId="19">
    <w:abstractNumId w:val="28"/>
  </w:num>
  <w:num w:numId="20">
    <w:abstractNumId w:val="18"/>
  </w:num>
  <w:num w:numId="21">
    <w:abstractNumId w:val="30"/>
  </w:num>
  <w:num w:numId="22">
    <w:abstractNumId w:val="29"/>
  </w:num>
  <w:num w:numId="23">
    <w:abstractNumId w:val="8"/>
  </w:num>
  <w:num w:numId="24">
    <w:abstractNumId w:val="11"/>
  </w:num>
  <w:num w:numId="25">
    <w:abstractNumId w:val="37"/>
  </w:num>
  <w:num w:numId="26">
    <w:abstractNumId w:val="40"/>
  </w:num>
  <w:num w:numId="27">
    <w:abstractNumId w:val="22"/>
  </w:num>
  <w:num w:numId="28">
    <w:abstractNumId w:val="24"/>
  </w:num>
  <w:num w:numId="29">
    <w:abstractNumId w:val="12"/>
  </w:num>
  <w:num w:numId="30">
    <w:abstractNumId w:val="34"/>
  </w:num>
  <w:num w:numId="31">
    <w:abstractNumId w:val="20"/>
  </w:num>
  <w:num w:numId="32">
    <w:abstractNumId w:val="9"/>
  </w:num>
  <w:num w:numId="33">
    <w:abstractNumId w:val="13"/>
  </w:num>
  <w:num w:numId="34">
    <w:abstractNumId w:val="19"/>
  </w:num>
  <w:num w:numId="35">
    <w:abstractNumId w:val="17"/>
  </w:num>
  <w:num w:numId="36">
    <w:abstractNumId w:val="5"/>
  </w:num>
  <w:num w:numId="37">
    <w:abstractNumId w:val="2"/>
  </w:num>
  <w:num w:numId="38">
    <w:abstractNumId w:val="23"/>
  </w:num>
  <w:num w:numId="39">
    <w:abstractNumId w:val="1"/>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5A6E"/>
    <w:rsid w:val="00016F2F"/>
    <w:rsid w:val="000174D1"/>
    <w:rsid w:val="00017CC0"/>
    <w:rsid w:val="0002506D"/>
    <w:rsid w:val="00030054"/>
    <w:rsid w:val="00031FFB"/>
    <w:rsid w:val="0003288C"/>
    <w:rsid w:val="000333C3"/>
    <w:rsid w:val="000374B7"/>
    <w:rsid w:val="00037FCA"/>
    <w:rsid w:val="00043570"/>
    <w:rsid w:val="00045B47"/>
    <w:rsid w:val="00054137"/>
    <w:rsid w:val="00056C08"/>
    <w:rsid w:val="000570E3"/>
    <w:rsid w:val="000708C5"/>
    <w:rsid w:val="00072D9C"/>
    <w:rsid w:val="00073C0F"/>
    <w:rsid w:val="00082320"/>
    <w:rsid w:val="00082362"/>
    <w:rsid w:val="00086E64"/>
    <w:rsid w:val="00086F15"/>
    <w:rsid w:val="00087E07"/>
    <w:rsid w:val="0009476A"/>
    <w:rsid w:val="0009504E"/>
    <w:rsid w:val="000A63CF"/>
    <w:rsid w:val="000B0737"/>
    <w:rsid w:val="000B2C0A"/>
    <w:rsid w:val="000B2C95"/>
    <w:rsid w:val="000C4572"/>
    <w:rsid w:val="000D03E9"/>
    <w:rsid w:val="000D0576"/>
    <w:rsid w:val="000D55FD"/>
    <w:rsid w:val="000E19F0"/>
    <w:rsid w:val="000E2346"/>
    <w:rsid w:val="000E5D8F"/>
    <w:rsid w:val="000E669A"/>
    <w:rsid w:val="000F3024"/>
    <w:rsid w:val="000F5999"/>
    <w:rsid w:val="000F6470"/>
    <w:rsid w:val="000F6EB8"/>
    <w:rsid w:val="00107AD1"/>
    <w:rsid w:val="00116C6A"/>
    <w:rsid w:val="00116CC2"/>
    <w:rsid w:val="001176D5"/>
    <w:rsid w:val="0012483E"/>
    <w:rsid w:val="001309B7"/>
    <w:rsid w:val="0013142E"/>
    <w:rsid w:val="001329C6"/>
    <w:rsid w:val="00134835"/>
    <w:rsid w:val="00135D8B"/>
    <w:rsid w:val="00141375"/>
    <w:rsid w:val="001507CE"/>
    <w:rsid w:val="00151368"/>
    <w:rsid w:val="001543B5"/>
    <w:rsid w:val="001564AA"/>
    <w:rsid w:val="00157DF8"/>
    <w:rsid w:val="00157E9C"/>
    <w:rsid w:val="001612A5"/>
    <w:rsid w:val="00162035"/>
    <w:rsid w:val="00162084"/>
    <w:rsid w:val="0016461B"/>
    <w:rsid w:val="00166865"/>
    <w:rsid w:val="00166BD1"/>
    <w:rsid w:val="00171C5C"/>
    <w:rsid w:val="00183F8D"/>
    <w:rsid w:val="001840F2"/>
    <w:rsid w:val="00184E9D"/>
    <w:rsid w:val="00185088"/>
    <w:rsid w:val="001861E6"/>
    <w:rsid w:val="00191005"/>
    <w:rsid w:val="00191285"/>
    <w:rsid w:val="00191D88"/>
    <w:rsid w:val="001977AA"/>
    <w:rsid w:val="001B1E97"/>
    <w:rsid w:val="001B299B"/>
    <w:rsid w:val="001B30C6"/>
    <w:rsid w:val="001B404E"/>
    <w:rsid w:val="001C0160"/>
    <w:rsid w:val="001C4DA3"/>
    <w:rsid w:val="001C7790"/>
    <w:rsid w:val="001D7027"/>
    <w:rsid w:val="001E0F17"/>
    <w:rsid w:val="001F472A"/>
    <w:rsid w:val="00202466"/>
    <w:rsid w:val="00204C90"/>
    <w:rsid w:val="00210ACD"/>
    <w:rsid w:val="0021198D"/>
    <w:rsid w:val="00225359"/>
    <w:rsid w:val="00226F8E"/>
    <w:rsid w:val="002322D2"/>
    <w:rsid w:val="00234AE5"/>
    <w:rsid w:val="0023687E"/>
    <w:rsid w:val="00240FDA"/>
    <w:rsid w:val="00241452"/>
    <w:rsid w:val="00245E0A"/>
    <w:rsid w:val="0024771C"/>
    <w:rsid w:val="002519ED"/>
    <w:rsid w:val="00256A94"/>
    <w:rsid w:val="00262F48"/>
    <w:rsid w:val="00264985"/>
    <w:rsid w:val="00264DDD"/>
    <w:rsid w:val="002653C0"/>
    <w:rsid w:val="00271556"/>
    <w:rsid w:val="002731F2"/>
    <w:rsid w:val="0028124B"/>
    <w:rsid w:val="00283576"/>
    <w:rsid w:val="00284D96"/>
    <w:rsid w:val="00284E5A"/>
    <w:rsid w:val="00291FF8"/>
    <w:rsid w:val="00292594"/>
    <w:rsid w:val="00293931"/>
    <w:rsid w:val="002A1C1F"/>
    <w:rsid w:val="002A5AE2"/>
    <w:rsid w:val="002A5D0B"/>
    <w:rsid w:val="002B22BF"/>
    <w:rsid w:val="002B5C7B"/>
    <w:rsid w:val="002B7FB4"/>
    <w:rsid w:val="002C0A95"/>
    <w:rsid w:val="002C40DD"/>
    <w:rsid w:val="002C59A0"/>
    <w:rsid w:val="002C7C4B"/>
    <w:rsid w:val="002D4E84"/>
    <w:rsid w:val="002E0B1E"/>
    <w:rsid w:val="002E4346"/>
    <w:rsid w:val="002F103C"/>
    <w:rsid w:val="002F23FC"/>
    <w:rsid w:val="002F2921"/>
    <w:rsid w:val="002F63AA"/>
    <w:rsid w:val="00305FBC"/>
    <w:rsid w:val="00322E18"/>
    <w:rsid w:val="00325FB0"/>
    <w:rsid w:val="00326200"/>
    <w:rsid w:val="00327F7D"/>
    <w:rsid w:val="003349F9"/>
    <w:rsid w:val="00335875"/>
    <w:rsid w:val="0033623F"/>
    <w:rsid w:val="00341020"/>
    <w:rsid w:val="00341E83"/>
    <w:rsid w:val="00345CA1"/>
    <w:rsid w:val="00346658"/>
    <w:rsid w:val="00346FB2"/>
    <w:rsid w:val="00357ACC"/>
    <w:rsid w:val="0036069B"/>
    <w:rsid w:val="00362CB5"/>
    <w:rsid w:val="003709AA"/>
    <w:rsid w:val="00375000"/>
    <w:rsid w:val="003757E8"/>
    <w:rsid w:val="003A0848"/>
    <w:rsid w:val="003A0CCC"/>
    <w:rsid w:val="003A216E"/>
    <w:rsid w:val="003A2502"/>
    <w:rsid w:val="003A33EC"/>
    <w:rsid w:val="003A4127"/>
    <w:rsid w:val="003A4E0C"/>
    <w:rsid w:val="003A58C1"/>
    <w:rsid w:val="003A7C2D"/>
    <w:rsid w:val="003B06DD"/>
    <w:rsid w:val="003B217A"/>
    <w:rsid w:val="003B5C45"/>
    <w:rsid w:val="003B62F3"/>
    <w:rsid w:val="003B6615"/>
    <w:rsid w:val="003C57A1"/>
    <w:rsid w:val="003D0C80"/>
    <w:rsid w:val="003D13C4"/>
    <w:rsid w:val="003D54F9"/>
    <w:rsid w:val="003D7603"/>
    <w:rsid w:val="003E59F5"/>
    <w:rsid w:val="003E61C3"/>
    <w:rsid w:val="003E7B9C"/>
    <w:rsid w:val="003F0193"/>
    <w:rsid w:val="003F0610"/>
    <w:rsid w:val="003F15D7"/>
    <w:rsid w:val="003F28EF"/>
    <w:rsid w:val="003F597D"/>
    <w:rsid w:val="003F6D53"/>
    <w:rsid w:val="004056DF"/>
    <w:rsid w:val="00406081"/>
    <w:rsid w:val="00415678"/>
    <w:rsid w:val="00416C8A"/>
    <w:rsid w:val="00427B83"/>
    <w:rsid w:val="00430FAD"/>
    <w:rsid w:val="00431053"/>
    <w:rsid w:val="00444386"/>
    <w:rsid w:val="00451491"/>
    <w:rsid w:val="00455898"/>
    <w:rsid w:val="0045706E"/>
    <w:rsid w:val="00457926"/>
    <w:rsid w:val="00463584"/>
    <w:rsid w:val="00470C11"/>
    <w:rsid w:val="00472E07"/>
    <w:rsid w:val="004762D1"/>
    <w:rsid w:val="00477AC4"/>
    <w:rsid w:val="0048572A"/>
    <w:rsid w:val="004A1C30"/>
    <w:rsid w:val="004A1E70"/>
    <w:rsid w:val="004A4094"/>
    <w:rsid w:val="004A669A"/>
    <w:rsid w:val="004A7019"/>
    <w:rsid w:val="004A78CA"/>
    <w:rsid w:val="004B42EE"/>
    <w:rsid w:val="004C0DD1"/>
    <w:rsid w:val="004C2B05"/>
    <w:rsid w:val="004C7903"/>
    <w:rsid w:val="004D0138"/>
    <w:rsid w:val="004D0684"/>
    <w:rsid w:val="004D1130"/>
    <w:rsid w:val="004D5319"/>
    <w:rsid w:val="004D7355"/>
    <w:rsid w:val="004E302B"/>
    <w:rsid w:val="004E56B1"/>
    <w:rsid w:val="004F1D18"/>
    <w:rsid w:val="005006B6"/>
    <w:rsid w:val="00505CA0"/>
    <w:rsid w:val="00506E16"/>
    <w:rsid w:val="0051099F"/>
    <w:rsid w:val="005127CE"/>
    <w:rsid w:val="005136D7"/>
    <w:rsid w:val="00521BA0"/>
    <w:rsid w:val="00524E3E"/>
    <w:rsid w:val="00526ADA"/>
    <w:rsid w:val="00531CB0"/>
    <w:rsid w:val="0054145A"/>
    <w:rsid w:val="0054403F"/>
    <w:rsid w:val="00554024"/>
    <w:rsid w:val="0055481D"/>
    <w:rsid w:val="00557A02"/>
    <w:rsid w:val="00557BF0"/>
    <w:rsid w:val="0056228D"/>
    <w:rsid w:val="00565EDD"/>
    <w:rsid w:val="005760BD"/>
    <w:rsid w:val="005804A1"/>
    <w:rsid w:val="0058251A"/>
    <w:rsid w:val="00590880"/>
    <w:rsid w:val="0059490C"/>
    <w:rsid w:val="00594ACA"/>
    <w:rsid w:val="00596E89"/>
    <w:rsid w:val="005A1E9C"/>
    <w:rsid w:val="005A593A"/>
    <w:rsid w:val="005B0D40"/>
    <w:rsid w:val="005C0094"/>
    <w:rsid w:val="005C6ADA"/>
    <w:rsid w:val="005C79D6"/>
    <w:rsid w:val="005D271C"/>
    <w:rsid w:val="005D4936"/>
    <w:rsid w:val="005D49B6"/>
    <w:rsid w:val="005D549A"/>
    <w:rsid w:val="005E3B81"/>
    <w:rsid w:val="005E4D1E"/>
    <w:rsid w:val="005F379A"/>
    <w:rsid w:val="005F7BE5"/>
    <w:rsid w:val="00600326"/>
    <w:rsid w:val="00600AFF"/>
    <w:rsid w:val="00601F9D"/>
    <w:rsid w:val="006034CF"/>
    <w:rsid w:val="00604054"/>
    <w:rsid w:val="0060448E"/>
    <w:rsid w:val="00605C1B"/>
    <w:rsid w:val="00610910"/>
    <w:rsid w:val="00612591"/>
    <w:rsid w:val="00612911"/>
    <w:rsid w:val="00616051"/>
    <w:rsid w:val="006225BA"/>
    <w:rsid w:val="0062348B"/>
    <w:rsid w:val="006269BC"/>
    <w:rsid w:val="00632FBE"/>
    <w:rsid w:val="0063452C"/>
    <w:rsid w:val="006354AE"/>
    <w:rsid w:val="00636520"/>
    <w:rsid w:val="006378C9"/>
    <w:rsid w:val="006444F0"/>
    <w:rsid w:val="00644F69"/>
    <w:rsid w:val="0065097C"/>
    <w:rsid w:val="00653898"/>
    <w:rsid w:val="006539AD"/>
    <w:rsid w:val="006545E4"/>
    <w:rsid w:val="00655A36"/>
    <w:rsid w:val="006631C0"/>
    <w:rsid w:val="00667DE1"/>
    <w:rsid w:val="006730BF"/>
    <w:rsid w:val="006751F5"/>
    <w:rsid w:val="006761E5"/>
    <w:rsid w:val="00680847"/>
    <w:rsid w:val="00682649"/>
    <w:rsid w:val="00691AB3"/>
    <w:rsid w:val="006A3470"/>
    <w:rsid w:val="006A6A73"/>
    <w:rsid w:val="006B0092"/>
    <w:rsid w:val="006B584D"/>
    <w:rsid w:val="006C2D26"/>
    <w:rsid w:val="006C6406"/>
    <w:rsid w:val="006D0BE7"/>
    <w:rsid w:val="006D2A6F"/>
    <w:rsid w:val="006D2FC4"/>
    <w:rsid w:val="006D740D"/>
    <w:rsid w:val="006E0BF7"/>
    <w:rsid w:val="006E4126"/>
    <w:rsid w:val="007006D8"/>
    <w:rsid w:val="00707533"/>
    <w:rsid w:val="007076CB"/>
    <w:rsid w:val="00711C47"/>
    <w:rsid w:val="00714DD1"/>
    <w:rsid w:val="00715D85"/>
    <w:rsid w:val="007176C8"/>
    <w:rsid w:val="00720286"/>
    <w:rsid w:val="00727BD4"/>
    <w:rsid w:val="00733D0C"/>
    <w:rsid w:val="00736A31"/>
    <w:rsid w:val="007372A4"/>
    <w:rsid w:val="00743F6F"/>
    <w:rsid w:val="00745301"/>
    <w:rsid w:val="00750285"/>
    <w:rsid w:val="00750860"/>
    <w:rsid w:val="00752B04"/>
    <w:rsid w:val="007568BB"/>
    <w:rsid w:val="007604D4"/>
    <w:rsid w:val="00760FFB"/>
    <w:rsid w:val="00776341"/>
    <w:rsid w:val="007779DC"/>
    <w:rsid w:val="00777DDE"/>
    <w:rsid w:val="00780964"/>
    <w:rsid w:val="007822FA"/>
    <w:rsid w:val="00782971"/>
    <w:rsid w:val="007841DE"/>
    <w:rsid w:val="00796741"/>
    <w:rsid w:val="007A0EF0"/>
    <w:rsid w:val="007A264E"/>
    <w:rsid w:val="007A32F3"/>
    <w:rsid w:val="007A33C8"/>
    <w:rsid w:val="007A58D7"/>
    <w:rsid w:val="007B1499"/>
    <w:rsid w:val="007B3983"/>
    <w:rsid w:val="007B7128"/>
    <w:rsid w:val="007B7433"/>
    <w:rsid w:val="007C0BC7"/>
    <w:rsid w:val="007C6508"/>
    <w:rsid w:val="007C6AE7"/>
    <w:rsid w:val="007D2C71"/>
    <w:rsid w:val="007E6C3B"/>
    <w:rsid w:val="007E7257"/>
    <w:rsid w:val="007E7F53"/>
    <w:rsid w:val="007F27BC"/>
    <w:rsid w:val="007F4706"/>
    <w:rsid w:val="007F4D36"/>
    <w:rsid w:val="007F51ED"/>
    <w:rsid w:val="008020EC"/>
    <w:rsid w:val="00804FBD"/>
    <w:rsid w:val="008060C1"/>
    <w:rsid w:val="00807B00"/>
    <w:rsid w:val="00813C4A"/>
    <w:rsid w:val="0081605A"/>
    <w:rsid w:val="008202E3"/>
    <w:rsid w:val="00821CE2"/>
    <w:rsid w:val="00821DAF"/>
    <w:rsid w:val="00832178"/>
    <w:rsid w:val="008321B5"/>
    <w:rsid w:val="0083249B"/>
    <w:rsid w:val="00836D0A"/>
    <w:rsid w:val="00840056"/>
    <w:rsid w:val="008428E7"/>
    <w:rsid w:val="00844BDA"/>
    <w:rsid w:val="0084596D"/>
    <w:rsid w:val="00846061"/>
    <w:rsid w:val="00850942"/>
    <w:rsid w:val="00852C40"/>
    <w:rsid w:val="008573D2"/>
    <w:rsid w:val="00862FA9"/>
    <w:rsid w:val="00865EA3"/>
    <w:rsid w:val="00873B2A"/>
    <w:rsid w:val="008879E5"/>
    <w:rsid w:val="00890861"/>
    <w:rsid w:val="00893086"/>
    <w:rsid w:val="008977E7"/>
    <w:rsid w:val="008A4276"/>
    <w:rsid w:val="008A64D8"/>
    <w:rsid w:val="008B0592"/>
    <w:rsid w:val="008B465C"/>
    <w:rsid w:val="008B700D"/>
    <w:rsid w:val="008C4A26"/>
    <w:rsid w:val="008C6170"/>
    <w:rsid w:val="008D0B4A"/>
    <w:rsid w:val="008D1CAA"/>
    <w:rsid w:val="008D265E"/>
    <w:rsid w:val="008D413D"/>
    <w:rsid w:val="008D4A3E"/>
    <w:rsid w:val="008D7128"/>
    <w:rsid w:val="008E257B"/>
    <w:rsid w:val="008E3329"/>
    <w:rsid w:val="008F7F91"/>
    <w:rsid w:val="00903D8D"/>
    <w:rsid w:val="00905B5D"/>
    <w:rsid w:val="00906A77"/>
    <w:rsid w:val="00921D01"/>
    <w:rsid w:val="00926160"/>
    <w:rsid w:val="00927586"/>
    <w:rsid w:val="009423D7"/>
    <w:rsid w:val="00946E90"/>
    <w:rsid w:val="009472CB"/>
    <w:rsid w:val="009473BA"/>
    <w:rsid w:val="00953581"/>
    <w:rsid w:val="00961B3D"/>
    <w:rsid w:val="0096480B"/>
    <w:rsid w:val="00964C8A"/>
    <w:rsid w:val="00970F27"/>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D06B2"/>
    <w:rsid w:val="009D0FA5"/>
    <w:rsid w:val="009D3809"/>
    <w:rsid w:val="009D5795"/>
    <w:rsid w:val="009D6646"/>
    <w:rsid w:val="009E1A16"/>
    <w:rsid w:val="009E1C29"/>
    <w:rsid w:val="009E1F26"/>
    <w:rsid w:val="009E3073"/>
    <w:rsid w:val="009E37DE"/>
    <w:rsid w:val="009E7A29"/>
    <w:rsid w:val="009F0032"/>
    <w:rsid w:val="00A01563"/>
    <w:rsid w:val="00A114FD"/>
    <w:rsid w:val="00A1190F"/>
    <w:rsid w:val="00A1509A"/>
    <w:rsid w:val="00A17500"/>
    <w:rsid w:val="00A21106"/>
    <w:rsid w:val="00A21ED1"/>
    <w:rsid w:val="00A21F74"/>
    <w:rsid w:val="00A324B2"/>
    <w:rsid w:val="00A327E1"/>
    <w:rsid w:val="00A32F4D"/>
    <w:rsid w:val="00A33450"/>
    <w:rsid w:val="00A35C8B"/>
    <w:rsid w:val="00A35EA0"/>
    <w:rsid w:val="00A52E55"/>
    <w:rsid w:val="00A67C30"/>
    <w:rsid w:val="00A749CE"/>
    <w:rsid w:val="00A75332"/>
    <w:rsid w:val="00A76FDC"/>
    <w:rsid w:val="00A82D81"/>
    <w:rsid w:val="00A91FCD"/>
    <w:rsid w:val="00A9356C"/>
    <w:rsid w:val="00A96D59"/>
    <w:rsid w:val="00A97EA1"/>
    <w:rsid w:val="00AA522C"/>
    <w:rsid w:val="00AA6919"/>
    <w:rsid w:val="00AA79A7"/>
    <w:rsid w:val="00AB5092"/>
    <w:rsid w:val="00AB54BD"/>
    <w:rsid w:val="00AC64DF"/>
    <w:rsid w:val="00AC79F9"/>
    <w:rsid w:val="00AD0A88"/>
    <w:rsid w:val="00AD582E"/>
    <w:rsid w:val="00AD7B83"/>
    <w:rsid w:val="00AE4E76"/>
    <w:rsid w:val="00AE6846"/>
    <w:rsid w:val="00AF47DD"/>
    <w:rsid w:val="00AF5CFA"/>
    <w:rsid w:val="00AF61D6"/>
    <w:rsid w:val="00AF65E1"/>
    <w:rsid w:val="00AF7978"/>
    <w:rsid w:val="00B047EF"/>
    <w:rsid w:val="00B11811"/>
    <w:rsid w:val="00B22D5F"/>
    <w:rsid w:val="00B27068"/>
    <w:rsid w:val="00B346C0"/>
    <w:rsid w:val="00B4024C"/>
    <w:rsid w:val="00B443EA"/>
    <w:rsid w:val="00B465D5"/>
    <w:rsid w:val="00B57861"/>
    <w:rsid w:val="00B63901"/>
    <w:rsid w:val="00B64891"/>
    <w:rsid w:val="00B64D9E"/>
    <w:rsid w:val="00B665BA"/>
    <w:rsid w:val="00B71C91"/>
    <w:rsid w:val="00B76DD2"/>
    <w:rsid w:val="00B77BA4"/>
    <w:rsid w:val="00B821CF"/>
    <w:rsid w:val="00B83419"/>
    <w:rsid w:val="00B85748"/>
    <w:rsid w:val="00B9061D"/>
    <w:rsid w:val="00B93F22"/>
    <w:rsid w:val="00BA1610"/>
    <w:rsid w:val="00BA3252"/>
    <w:rsid w:val="00BB3613"/>
    <w:rsid w:val="00BB4897"/>
    <w:rsid w:val="00BB5C68"/>
    <w:rsid w:val="00BC078A"/>
    <w:rsid w:val="00BC6A39"/>
    <w:rsid w:val="00BD144C"/>
    <w:rsid w:val="00BE05EF"/>
    <w:rsid w:val="00BE4F06"/>
    <w:rsid w:val="00C0304A"/>
    <w:rsid w:val="00C031E9"/>
    <w:rsid w:val="00C06D1B"/>
    <w:rsid w:val="00C159F6"/>
    <w:rsid w:val="00C16EC1"/>
    <w:rsid w:val="00C25FEF"/>
    <w:rsid w:val="00C32B6A"/>
    <w:rsid w:val="00C34D9E"/>
    <w:rsid w:val="00C35B88"/>
    <w:rsid w:val="00C35C3B"/>
    <w:rsid w:val="00C406F3"/>
    <w:rsid w:val="00C53C94"/>
    <w:rsid w:val="00C557C4"/>
    <w:rsid w:val="00C56785"/>
    <w:rsid w:val="00C6472D"/>
    <w:rsid w:val="00C649E9"/>
    <w:rsid w:val="00C673D8"/>
    <w:rsid w:val="00C67E01"/>
    <w:rsid w:val="00C71F8D"/>
    <w:rsid w:val="00C74426"/>
    <w:rsid w:val="00C81D2B"/>
    <w:rsid w:val="00C873F8"/>
    <w:rsid w:val="00C933D0"/>
    <w:rsid w:val="00CA33F1"/>
    <w:rsid w:val="00CA784F"/>
    <w:rsid w:val="00CB0E57"/>
    <w:rsid w:val="00CB5D28"/>
    <w:rsid w:val="00CB71F4"/>
    <w:rsid w:val="00CB779A"/>
    <w:rsid w:val="00CC4908"/>
    <w:rsid w:val="00CD104D"/>
    <w:rsid w:val="00CD661F"/>
    <w:rsid w:val="00CE56C1"/>
    <w:rsid w:val="00CF354A"/>
    <w:rsid w:val="00CF4FEF"/>
    <w:rsid w:val="00D008EA"/>
    <w:rsid w:val="00D10C55"/>
    <w:rsid w:val="00D1474F"/>
    <w:rsid w:val="00D1633C"/>
    <w:rsid w:val="00D23155"/>
    <w:rsid w:val="00D321E8"/>
    <w:rsid w:val="00D34145"/>
    <w:rsid w:val="00D3455D"/>
    <w:rsid w:val="00D360B3"/>
    <w:rsid w:val="00D36A8B"/>
    <w:rsid w:val="00D3704C"/>
    <w:rsid w:val="00D37D85"/>
    <w:rsid w:val="00D47AF1"/>
    <w:rsid w:val="00D50489"/>
    <w:rsid w:val="00D50E1E"/>
    <w:rsid w:val="00D565EF"/>
    <w:rsid w:val="00D6761F"/>
    <w:rsid w:val="00D706C5"/>
    <w:rsid w:val="00D70EFE"/>
    <w:rsid w:val="00D72A58"/>
    <w:rsid w:val="00D7694F"/>
    <w:rsid w:val="00D86889"/>
    <w:rsid w:val="00D87E17"/>
    <w:rsid w:val="00D915CF"/>
    <w:rsid w:val="00D91F96"/>
    <w:rsid w:val="00D94864"/>
    <w:rsid w:val="00D97E34"/>
    <w:rsid w:val="00DA2B45"/>
    <w:rsid w:val="00DA70A5"/>
    <w:rsid w:val="00DB2242"/>
    <w:rsid w:val="00DB676F"/>
    <w:rsid w:val="00DC0037"/>
    <w:rsid w:val="00DC68B3"/>
    <w:rsid w:val="00DC6C51"/>
    <w:rsid w:val="00DD3AC1"/>
    <w:rsid w:val="00DD48FD"/>
    <w:rsid w:val="00DD6E7D"/>
    <w:rsid w:val="00DD7DE4"/>
    <w:rsid w:val="00DE05C3"/>
    <w:rsid w:val="00DE3770"/>
    <w:rsid w:val="00DE3AFD"/>
    <w:rsid w:val="00DE7537"/>
    <w:rsid w:val="00DE7EF5"/>
    <w:rsid w:val="00DF2B4A"/>
    <w:rsid w:val="00DF53FB"/>
    <w:rsid w:val="00E00E56"/>
    <w:rsid w:val="00E0646C"/>
    <w:rsid w:val="00E079B1"/>
    <w:rsid w:val="00E07C92"/>
    <w:rsid w:val="00E10108"/>
    <w:rsid w:val="00E120FC"/>
    <w:rsid w:val="00E12D5A"/>
    <w:rsid w:val="00E1541C"/>
    <w:rsid w:val="00E169AA"/>
    <w:rsid w:val="00E309F4"/>
    <w:rsid w:val="00E3471A"/>
    <w:rsid w:val="00E350A1"/>
    <w:rsid w:val="00E4100A"/>
    <w:rsid w:val="00E63C48"/>
    <w:rsid w:val="00E647BC"/>
    <w:rsid w:val="00E670BC"/>
    <w:rsid w:val="00E72864"/>
    <w:rsid w:val="00E74AE0"/>
    <w:rsid w:val="00E77559"/>
    <w:rsid w:val="00E8074B"/>
    <w:rsid w:val="00E80B32"/>
    <w:rsid w:val="00E832E4"/>
    <w:rsid w:val="00E84571"/>
    <w:rsid w:val="00E845E0"/>
    <w:rsid w:val="00E9296F"/>
    <w:rsid w:val="00E940C0"/>
    <w:rsid w:val="00E9494B"/>
    <w:rsid w:val="00E94F08"/>
    <w:rsid w:val="00E96784"/>
    <w:rsid w:val="00E96997"/>
    <w:rsid w:val="00E96A3E"/>
    <w:rsid w:val="00E97972"/>
    <w:rsid w:val="00EA5728"/>
    <w:rsid w:val="00EA5C5F"/>
    <w:rsid w:val="00EA62B3"/>
    <w:rsid w:val="00EB2623"/>
    <w:rsid w:val="00EB402E"/>
    <w:rsid w:val="00EB6A3C"/>
    <w:rsid w:val="00EB6B5F"/>
    <w:rsid w:val="00EC75FF"/>
    <w:rsid w:val="00ED2087"/>
    <w:rsid w:val="00EE4D60"/>
    <w:rsid w:val="00EF4FF7"/>
    <w:rsid w:val="00F00897"/>
    <w:rsid w:val="00F00E2C"/>
    <w:rsid w:val="00F01429"/>
    <w:rsid w:val="00F02D4D"/>
    <w:rsid w:val="00F03235"/>
    <w:rsid w:val="00F06C81"/>
    <w:rsid w:val="00F14AF6"/>
    <w:rsid w:val="00F17630"/>
    <w:rsid w:val="00F20650"/>
    <w:rsid w:val="00F230B1"/>
    <w:rsid w:val="00F367E8"/>
    <w:rsid w:val="00F5414F"/>
    <w:rsid w:val="00F56400"/>
    <w:rsid w:val="00F573DF"/>
    <w:rsid w:val="00F63B5B"/>
    <w:rsid w:val="00F63E86"/>
    <w:rsid w:val="00F71783"/>
    <w:rsid w:val="00F75204"/>
    <w:rsid w:val="00F759D6"/>
    <w:rsid w:val="00F75A1F"/>
    <w:rsid w:val="00F769C0"/>
    <w:rsid w:val="00F817BB"/>
    <w:rsid w:val="00F861A5"/>
    <w:rsid w:val="00F92C07"/>
    <w:rsid w:val="00F935B4"/>
    <w:rsid w:val="00F96FFB"/>
    <w:rsid w:val="00FA2769"/>
    <w:rsid w:val="00FB0773"/>
    <w:rsid w:val="00FB2BE4"/>
    <w:rsid w:val="00FB5A8D"/>
    <w:rsid w:val="00FB612B"/>
    <w:rsid w:val="00FC3E0C"/>
    <w:rsid w:val="00FC40CA"/>
    <w:rsid w:val="00FC4DA8"/>
    <w:rsid w:val="00FC7F59"/>
    <w:rsid w:val="00FD01A8"/>
    <w:rsid w:val="00FD22DF"/>
    <w:rsid w:val="00FE0113"/>
    <w:rsid w:val="00FE11F7"/>
    <w:rsid w:val="00FE649B"/>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3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semiHidden/>
    <w:unhideWhenUsed/>
    <w:qFormat/>
    <w:rsid w:val="00A1190F"/>
    <w:pPr>
      <w:widowControl w:val="0"/>
      <w:spacing w:after="0" w:line="240" w:lineRule="auto"/>
      <w:ind w:left="281"/>
    </w:pPr>
    <w:rPr>
      <w:rFonts w:ascii="Swis721 Lt BT" w:eastAsia="Swis721 Lt BT" w:hAnsi="Swis721 Lt BT"/>
      <w:sz w:val="20"/>
      <w:szCs w:val="20"/>
      <w:lang w:val="en-US"/>
    </w:rPr>
  </w:style>
  <w:style w:type="character" w:customStyle="1" w:styleId="BodyTextChar">
    <w:name w:val="Body Text Char"/>
    <w:basedOn w:val="DefaultParagraphFont"/>
    <w:link w:val="BodyText"/>
    <w:uiPriority w:val="1"/>
    <w:semiHidden/>
    <w:rsid w:val="00A1190F"/>
    <w:rPr>
      <w:rFonts w:ascii="Swis721 Lt BT" w:eastAsia="Swis721 Lt BT" w:hAnsi="Swis721 Lt BT"/>
      <w:sz w:val="20"/>
      <w:szCs w:val="20"/>
      <w:lang w:val="en-US"/>
    </w:rPr>
  </w:style>
  <w:style w:type="paragraph" w:customStyle="1" w:styleId="TableParagraph">
    <w:name w:val="Table Paragraph"/>
    <w:basedOn w:val="Normal"/>
    <w:uiPriority w:val="1"/>
    <w:qFormat/>
    <w:rsid w:val="009E1A16"/>
    <w:pPr>
      <w:widowControl w:val="0"/>
      <w:spacing w:after="0" w:line="240" w:lineRule="auto"/>
    </w:pPr>
    <w:rPr>
      <w:lang w:val="en-US"/>
    </w:rPr>
  </w:style>
  <w:style w:type="character" w:styleId="UnresolvedMention">
    <w:name w:val="Unresolved Mention"/>
    <w:basedOn w:val="DefaultParagraphFont"/>
    <w:uiPriority w:val="99"/>
    <w:semiHidden/>
    <w:unhideWhenUsed/>
    <w:rsid w:val="00130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191655380">
      <w:bodyDiv w:val="1"/>
      <w:marLeft w:val="0"/>
      <w:marRight w:val="0"/>
      <w:marTop w:val="0"/>
      <w:marBottom w:val="0"/>
      <w:divBdr>
        <w:top w:val="none" w:sz="0" w:space="0" w:color="auto"/>
        <w:left w:val="none" w:sz="0" w:space="0" w:color="auto"/>
        <w:bottom w:val="none" w:sz="0" w:space="0" w:color="auto"/>
        <w:right w:val="none" w:sz="0" w:space="0" w:color="auto"/>
      </w:divBdr>
    </w:div>
    <w:div w:id="226763180">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912083736">
      <w:bodyDiv w:val="1"/>
      <w:marLeft w:val="0"/>
      <w:marRight w:val="0"/>
      <w:marTop w:val="0"/>
      <w:marBottom w:val="0"/>
      <w:divBdr>
        <w:top w:val="none" w:sz="0" w:space="0" w:color="auto"/>
        <w:left w:val="none" w:sz="0" w:space="0" w:color="auto"/>
        <w:bottom w:val="none" w:sz="0" w:space="0" w:color="auto"/>
        <w:right w:val="none" w:sz="0" w:space="0" w:color="auto"/>
      </w:divBdr>
    </w:div>
    <w:div w:id="913783435">
      <w:bodyDiv w:val="1"/>
      <w:marLeft w:val="0"/>
      <w:marRight w:val="0"/>
      <w:marTop w:val="0"/>
      <w:marBottom w:val="0"/>
      <w:divBdr>
        <w:top w:val="none" w:sz="0" w:space="0" w:color="auto"/>
        <w:left w:val="none" w:sz="0" w:space="0" w:color="auto"/>
        <w:bottom w:val="none" w:sz="0" w:space="0" w:color="auto"/>
        <w:right w:val="none" w:sz="0" w:space="0" w:color="auto"/>
      </w:divBdr>
    </w:div>
    <w:div w:id="1051463749">
      <w:bodyDiv w:val="1"/>
      <w:marLeft w:val="0"/>
      <w:marRight w:val="0"/>
      <w:marTop w:val="0"/>
      <w:marBottom w:val="0"/>
      <w:divBdr>
        <w:top w:val="none" w:sz="0" w:space="0" w:color="auto"/>
        <w:left w:val="none" w:sz="0" w:space="0" w:color="auto"/>
        <w:bottom w:val="none" w:sz="0" w:space="0" w:color="auto"/>
        <w:right w:val="none" w:sz="0" w:space="0" w:color="auto"/>
      </w:divBdr>
    </w:div>
    <w:div w:id="1052462118">
      <w:bodyDiv w:val="1"/>
      <w:marLeft w:val="0"/>
      <w:marRight w:val="0"/>
      <w:marTop w:val="0"/>
      <w:marBottom w:val="0"/>
      <w:divBdr>
        <w:top w:val="none" w:sz="0" w:space="0" w:color="auto"/>
        <w:left w:val="none" w:sz="0" w:space="0" w:color="auto"/>
        <w:bottom w:val="none" w:sz="0" w:space="0" w:color="auto"/>
        <w:right w:val="none" w:sz="0" w:space="0" w:color="auto"/>
      </w:divBdr>
    </w:div>
    <w:div w:id="1230533802">
      <w:bodyDiv w:val="1"/>
      <w:marLeft w:val="0"/>
      <w:marRight w:val="0"/>
      <w:marTop w:val="0"/>
      <w:marBottom w:val="0"/>
      <w:divBdr>
        <w:top w:val="none" w:sz="0" w:space="0" w:color="auto"/>
        <w:left w:val="none" w:sz="0" w:space="0" w:color="auto"/>
        <w:bottom w:val="none" w:sz="0" w:space="0" w:color="auto"/>
        <w:right w:val="none" w:sz="0" w:space="0" w:color="auto"/>
      </w:divBdr>
    </w:div>
    <w:div w:id="1276597488">
      <w:bodyDiv w:val="1"/>
      <w:marLeft w:val="0"/>
      <w:marRight w:val="0"/>
      <w:marTop w:val="0"/>
      <w:marBottom w:val="0"/>
      <w:divBdr>
        <w:top w:val="none" w:sz="0" w:space="0" w:color="auto"/>
        <w:left w:val="none" w:sz="0" w:space="0" w:color="auto"/>
        <w:bottom w:val="none" w:sz="0" w:space="0" w:color="auto"/>
        <w:right w:val="none" w:sz="0" w:space="0" w:color="auto"/>
      </w:divBdr>
      <w:divsChild>
        <w:div w:id="959411957">
          <w:marLeft w:val="0"/>
          <w:marRight w:val="0"/>
          <w:marTop w:val="0"/>
          <w:marBottom w:val="0"/>
          <w:divBdr>
            <w:top w:val="none" w:sz="0" w:space="0" w:color="auto"/>
            <w:left w:val="none" w:sz="0" w:space="0" w:color="auto"/>
            <w:bottom w:val="none" w:sz="0" w:space="0" w:color="auto"/>
            <w:right w:val="none" w:sz="0" w:space="0" w:color="auto"/>
          </w:divBdr>
        </w:div>
      </w:divsChild>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650090608">
      <w:bodyDiv w:val="1"/>
      <w:marLeft w:val="0"/>
      <w:marRight w:val="0"/>
      <w:marTop w:val="0"/>
      <w:marBottom w:val="0"/>
      <w:divBdr>
        <w:top w:val="none" w:sz="0" w:space="0" w:color="auto"/>
        <w:left w:val="none" w:sz="0" w:space="0" w:color="auto"/>
        <w:bottom w:val="none" w:sz="0" w:space="0" w:color="auto"/>
        <w:right w:val="none" w:sz="0" w:space="0" w:color="auto"/>
      </w:divBdr>
    </w:div>
    <w:div w:id="1652907841">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839685703">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hyperlink" Target="https://www.camden.gov.uk/temporary-traffic-restriction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hyperlink" Target="https://www.london.gov.uk/sites/default/files/gla_migrate_files_destination/Dust%20and%20Emissions%20SPG%208%20July%202014.pdf" TargetMode="External"/><Relationship Id="rId7" Type="http://schemas.openxmlformats.org/officeDocument/2006/relationships/settings" Target="settings.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hyperlink" Target="mailto:CLOCS@camden.gov.uk" TargetMode="External"/><Relationship Id="rId33" Type="http://schemas.openxmlformats.org/officeDocument/2006/relationships/hyperlink" Target="https://www.london.gov.uk/sites/default/files/gla_migrate_files_destination/Dust%20and%20Emissions%20SPG%208%20July%202014.pdf"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0" Type="http://schemas.openxmlformats.org/officeDocument/2006/relationships/hyperlink" Target="mailto:DalehamGardensDemolition@camden.gov.uk" TargetMode="External"/><Relationship Id="rId29" Type="http://schemas.openxmlformats.org/officeDocument/2006/relationships/hyperlink" Target="http://www.camden.gov.uk/ccm/content/environment/environmental-health--consumer-protection/noise/reducing-noise/noise-from-construction-sites.en?page=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locs.org.uk/" TargetMode="External"/><Relationship Id="rId24" Type="http://schemas.openxmlformats.org/officeDocument/2006/relationships/hyperlink" Target="mailto:CLOCS@camden.gov.uk" TargetMode="External"/><Relationship Id="rId32" Type="http://schemas.openxmlformats.org/officeDocument/2006/relationships/hyperlink" Target="http://www.camden.gov.uk/ccm/content/environment/environmental-health--consumer-protection/noise/reducing-noise/noise-from-construction-sites.en?page=2"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amden.gov.uk/about-construction-management-plans" TargetMode="External"/><Relationship Id="rId23" Type="http://schemas.openxmlformats.org/officeDocument/2006/relationships/hyperlink" Target="https://www.camden.gov.uk/documents/20142/1269042/Guide+for+Contractors+in+Camden.pdf/18b7bb06-119e-9957-7037-fdb633f17ae6" TargetMode="External"/><Relationship Id="rId28" Type="http://schemas.openxmlformats.org/officeDocument/2006/relationships/hyperlink" Target="https://www.camden.gov.uk/about-construction-management-plans" TargetMode="External"/><Relationship Id="rId36" Type="http://schemas.openxmlformats.org/officeDocument/2006/relationships/hyperlink" Target="mailto:planningobligations@camden.gov.uk" TargetMode="External"/><Relationship Id="rId10" Type="http://schemas.openxmlformats.org/officeDocument/2006/relationships/endnotes" Target="endnotes.xml"/><Relationship Id="rId19" Type="http://schemas.openxmlformats.org/officeDocument/2006/relationships/hyperlink" Target="mailto:DalehamGardensDemolition@camden.gov.uk" TargetMode="External"/><Relationship Id="rId31" Type="http://schemas.openxmlformats.org/officeDocument/2006/relationships/hyperlink" Target="http://www.camden.gov.uk/ccm/navigation/environment/building-control/demoli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den.gov.uk/apply-for-building-control-camden" TargetMode="External"/><Relationship Id="rId22" Type="http://schemas.openxmlformats.org/officeDocument/2006/relationships/hyperlink" Target="https://www.ccscheme.org.uk/construction-logistics-and-cyclist-safety-clocs/" TargetMode="External"/><Relationship Id="rId27" Type="http://schemas.openxmlformats.org/officeDocument/2006/relationships/hyperlink" Target="http://www.camden.gov.uk/ccm/navigation/transport-and-streets/parking/parking-bay-suspensions/" TargetMode="External"/><Relationship Id="rId30" Type="http://schemas.openxmlformats.org/officeDocument/2006/relationships/hyperlink" Target="http://www.camden.gov.uk/ccm/content/environment/environmental-health--consumer-protection/noise/reducing-noise/noise-from-construction-sites.en?page=2" TargetMode="External"/><Relationship Id="rId35" Type="http://schemas.openxmlformats.org/officeDocument/2006/relationships/hyperlink" Target="https://www.london.gov.uk/sites/default/files/gla_migrate_files_destination/Dust%20and%20Emissions%20SPG%208%20July%202014.pdf"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0" ma:contentTypeDescription="Create a new document." ma:contentTypeScope="" ma:versionID="919807b0199721d92bdbc00dfa71e345">
  <xsd:schema xmlns:xsd="http://www.w3.org/2001/XMLSchema" xmlns:xs="http://www.w3.org/2001/XMLSchema" xmlns:p="http://schemas.microsoft.com/office/2006/metadata/properties" xmlns:ns3="360c65b0-1cc5-427a-8427-4bd291ec2a6a" targetNamespace="http://schemas.microsoft.com/office/2006/metadata/properties" ma:root="true" ma:fieldsID="c0d805d32835dda5a31e9315739a6919" ns3:_="">
    <xsd:import namespace="360c65b0-1cc5-427a-8427-4bd291ec2a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2.xml><?xml version="1.0" encoding="utf-8"?>
<ds:datastoreItem xmlns:ds="http://schemas.openxmlformats.org/officeDocument/2006/customXml" ds:itemID="{80395D7E-5754-4F95-AB7F-1F3DA40E3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06E8B8-3AF7-4DF0-8FE1-C6D4E11B89B4}">
  <ds:schemaRefs>
    <ds:schemaRef ds:uri="http://schemas.microsoft.com/office/2006/metadata/properties"/>
    <ds:schemaRef ds:uri="http://purl.org/dc/terms/"/>
    <ds:schemaRef ds:uri="http://schemas.microsoft.com/office/2006/documentManagement/types"/>
    <ds:schemaRef ds:uri="http://www.w3.org/XML/1998/namespace"/>
    <ds:schemaRef ds:uri="http://purl.org/dc/elements/1.1/"/>
    <ds:schemaRef ds:uri="360c65b0-1cc5-427a-8427-4bd291ec2a6a"/>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B523EB2E-8133-420B-8854-19C08AE38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5081</Words>
  <Characters>28966</Characters>
  <Application>Microsoft Office Word</Application>
  <DocSecurity>4</DocSecurity>
  <Lines>241</Lines>
  <Paragraphs>67</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Lyne, Maxim</dc:creator>
  <cp:keywords/>
  <dc:description/>
  <cp:lastModifiedBy>Kelly, Grace</cp:lastModifiedBy>
  <cp:revision>2</cp:revision>
  <cp:lastPrinted>2015-07-28T09:46:00Z</cp:lastPrinted>
  <dcterms:created xsi:type="dcterms:W3CDTF">2021-03-02T09:32:00Z</dcterms:created>
  <dcterms:modified xsi:type="dcterms:W3CDTF">2021-03-02T09:32:00Z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ies>
</file>