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25F0B" w14:textId="7CB99258" w:rsidR="008020EC" w:rsidRPr="005F7BE5" w:rsidRDefault="005F7BE5" w:rsidP="006D0BE7">
      <w:pPr>
        <w:pStyle w:val="NoSpacing"/>
        <w:rPr>
          <w:b/>
          <w:color w:val="76923C" w:themeColor="accent3" w:themeShade="BF"/>
          <w:sz w:val="80"/>
          <w:szCs w:val="80"/>
        </w:rPr>
      </w:pPr>
      <w:r w:rsidRPr="005F7BE5">
        <w:rPr>
          <w:b/>
          <w:color w:val="8064A2" w:themeColor="accent4"/>
          <w:sz w:val="80"/>
          <w:szCs w:val="80"/>
        </w:rPr>
        <w:t>Demolition</w:t>
      </w:r>
      <w:r w:rsidRPr="005F7BE5">
        <w:rPr>
          <w:b/>
          <w:color w:val="17365D" w:themeColor="text2" w:themeShade="BF"/>
          <w:sz w:val="80"/>
          <w:szCs w:val="80"/>
        </w:rPr>
        <w:t xml:space="preserve"> </w:t>
      </w:r>
      <w:r w:rsidR="00A21F74" w:rsidRPr="005F7BE5">
        <w:rPr>
          <w:b/>
          <w:color w:val="17365D" w:themeColor="text2" w:themeShade="BF"/>
          <w:sz w:val="80"/>
          <w:szCs w:val="80"/>
        </w:rPr>
        <w:t>M</w:t>
      </w:r>
      <w:r w:rsidR="008020EC" w:rsidRPr="005F7BE5">
        <w:rPr>
          <w:b/>
          <w:color w:val="17365D" w:themeColor="text2" w:themeShade="BF"/>
          <w:sz w:val="80"/>
          <w:szCs w:val="80"/>
        </w:rPr>
        <w:t xml:space="preserve">anagement </w:t>
      </w:r>
      <w:r w:rsidR="00A21F74" w:rsidRPr="005F7BE5">
        <w:rPr>
          <w:b/>
          <w:color w:val="17365D" w:themeColor="text2" w:themeShade="BF"/>
          <w:sz w:val="80"/>
          <w:szCs w:val="80"/>
        </w:rPr>
        <w:t>P</w:t>
      </w:r>
      <w:r w:rsidR="008020EC" w:rsidRPr="005F7BE5">
        <w:rPr>
          <w:b/>
          <w:color w:val="17365D" w:themeColor="text2" w:themeShade="BF"/>
          <w:sz w:val="80"/>
          <w:szCs w:val="80"/>
        </w:rPr>
        <w:t>lan</w:t>
      </w:r>
      <w:r w:rsidR="00A21F74" w:rsidRPr="005F7BE5">
        <w:rPr>
          <w:b/>
          <w:color w:val="17365D" w:themeColor="text2" w:themeShade="BF"/>
          <w:sz w:val="80"/>
          <w:szCs w:val="80"/>
        </w:rPr>
        <w:t xml:space="preserve"> </w:t>
      </w:r>
    </w:p>
    <w:p w14:paraId="12325F0C" w14:textId="05678764" w:rsidR="00921D01" w:rsidRDefault="001309B7">
      <w:pPr>
        <w:rPr>
          <w:color w:val="BFBFBF" w:themeColor="background1" w:themeShade="BF"/>
          <w:sz w:val="72"/>
          <w:szCs w:val="72"/>
        </w:rPr>
      </w:pPr>
      <w:r>
        <w:rPr>
          <w:color w:val="BFBFBF" w:themeColor="background1" w:themeShade="BF"/>
          <w:sz w:val="72"/>
          <w:szCs w:val="72"/>
        </w:rPr>
        <w:t>31 Daleham Gardens</w:t>
      </w:r>
    </w:p>
    <w:p w14:paraId="21839D41" w14:textId="73886736" w:rsidR="00D321E8" w:rsidRPr="00742A34" w:rsidRDefault="008A61EF">
      <w:pPr>
        <w:rPr>
          <w:i/>
          <w:iCs/>
          <w:color w:val="BFBFBF" w:themeColor="background1" w:themeShade="BF"/>
          <w:sz w:val="36"/>
          <w:szCs w:val="36"/>
        </w:rPr>
      </w:pPr>
      <w:r>
        <w:rPr>
          <w:i/>
          <w:iCs/>
          <w:color w:val="BFBFBF" w:themeColor="background1" w:themeShade="BF"/>
          <w:sz w:val="36"/>
          <w:szCs w:val="36"/>
        </w:rPr>
        <w:t>Submission version</w:t>
      </w:r>
    </w:p>
    <w:p w14:paraId="12325F0D" w14:textId="77777777" w:rsidR="00750285" w:rsidRPr="00BB5C68" w:rsidRDefault="00750285">
      <w:pPr>
        <w:rPr>
          <w:color w:val="BFBFBF" w:themeColor="background1" w:themeShade="BF"/>
          <w:sz w:val="52"/>
          <w:szCs w:val="52"/>
        </w:rPr>
      </w:pPr>
    </w:p>
    <w:p w14:paraId="12325F0F" w14:textId="77777777" w:rsidR="00750285" w:rsidRPr="00BB5C68" w:rsidRDefault="00750285">
      <w:pPr>
        <w:rPr>
          <w:color w:val="BFBFBF" w:themeColor="background1" w:themeShade="BF"/>
          <w:sz w:val="52"/>
          <w:szCs w:val="52"/>
        </w:rPr>
      </w:pPr>
    </w:p>
    <w:p w14:paraId="12325F10" w14:textId="77777777" w:rsidR="00750285" w:rsidRPr="00BB5C68" w:rsidRDefault="00750285">
      <w:pPr>
        <w:rPr>
          <w:color w:val="BFBFBF" w:themeColor="background1" w:themeShade="BF"/>
          <w:sz w:val="52"/>
          <w:szCs w:val="52"/>
        </w:rPr>
      </w:pPr>
    </w:p>
    <w:p w14:paraId="12325F11" w14:textId="77777777" w:rsidR="00750285" w:rsidRPr="00BB5C68" w:rsidRDefault="00750285">
      <w:pPr>
        <w:rPr>
          <w:color w:val="BFBFBF" w:themeColor="background1" w:themeShade="BF"/>
          <w:sz w:val="52"/>
          <w:szCs w:val="52"/>
        </w:rPr>
      </w:pPr>
    </w:p>
    <w:p w14:paraId="12325F12" w14:textId="77777777" w:rsidR="00086E64" w:rsidRPr="00BB5C68" w:rsidRDefault="00086E64">
      <w:pPr>
        <w:rPr>
          <w:b/>
          <w:color w:val="92D050"/>
          <w:sz w:val="72"/>
          <w:szCs w:val="72"/>
        </w:rPr>
      </w:pPr>
    </w:p>
    <w:p w14:paraId="12325F13" w14:textId="77777777" w:rsidR="000D0576" w:rsidRPr="00BB5C68" w:rsidRDefault="000D0576">
      <w:pPr>
        <w:rPr>
          <w:rFonts w:cs="Calibri,Bold"/>
          <w:b/>
          <w:bCs/>
          <w:color w:val="76923C" w:themeColor="accent3" w:themeShade="BF"/>
          <w:sz w:val="96"/>
          <w:szCs w:val="96"/>
        </w:rPr>
      </w:pPr>
      <w:r w:rsidRPr="00BB5C68">
        <w:rPr>
          <w:rFonts w:cs="Calibri,Bold"/>
          <w:b/>
          <w:bCs/>
          <w:color w:val="76923C" w:themeColor="accent3" w:themeShade="BF"/>
          <w:sz w:val="96"/>
          <w:szCs w:val="96"/>
        </w:rPr>
        <w:br w:type="page"/>
      </w:r>
    </w:p>
    <w:p w14:paraId="12325F14" w14:textId="77777777" w:rsidR="00605C1B" w:rsidRPr="00E63C48" w:rsidRDefault="00086E64" w:rsidP="00605C1B">
      <w:pPr>
        <w:rPr>
          <w:rFonts w:cs="Calibri,Bold"/>
          <w:b/>
          <w:bCs/>
          <w:color w:val="17365D" w:themeColor="text2" w:themeShade="BF"/>
          <w:sz w:val="72"/>
          <w:szCs w:val="72"/>
        </w:rPr>
      </w:pPr>
      <w:r w:rsidRPr="00E63C48">
        <w:rPr>
          <w:rFonts w:cs="Calibri,Bold"/>
          <w:b/>
          <w:bCs/>
          <w:color w:val="17365D" w:themeColor="text2" w:themeShade="BF"/>
          <w:sz w:val="72"/>
          <w:szCs w:val="72"/>
        </w:rPr>
        <w:lastRenderedPageBreak/>
        <w:t>C</w:t>
      </w:r>
      <w:r w:rsidR="00605C1B" w:rsidRPr="00E63C48">
        <w:rPr>
          <w:rFonts w:cs="Calibri,Bold"/>
          <w:b/>
          <w:bCs/>
          <w:color w:val="17365D" w:themeColor="text2" w:themeShade="BF"/>
          <w:sz w:val="72"/>
          <w:szCs w:val="72"/>
        </w:rPr>
        <w:t>ontents</w:t>
      </w:r>
    </w:p>
    <w:p w14:paraId="12325F15" w14:textId="77777777" w:rsidR="00470C11" w:rsidRPr="00BB5C68" w:rsidRDefault="00470C11" w:rsidP="00605C1B">
      <w:pPr>
        <w:rPr>
          <w:rFonts w:ascii="Calibri,Bold" w:hAnsi="Calibri,Bold" w:cs="Calibri,Bold"/>
          <w:b/>
          <w:bCs/>
          <w:sz w:val="28"/>
          <w:szCs w:val="28"/>
        </w:rPr>
      </w:pPr>
    </w:p>
    <w:p w14:paraId="12325F16" w14:textId="77777777" w:rsidR="00357ACC" w:rsidRPr="00BB5C68" w:rsidRDefault="00357ACC" w:rsidP="00605C1B">
      <w:pPr>
        <w:rPr>
          <w:rFonts w:ascii="Calibri,Bold" w:hAnsi="Calibri,Bold" w:cs="Calibri,Bold"/>
          <w:b/>
          <w:bCs/>
          <w:sz w:val="28"/>
          <w:szCs w:val="28"/>
        </w:rPr>
      </w:pPr>
    </w:p>
    <w:p w14:paraId="12325F17" w14:textId="1F9C91C5" w:rsidR="00357ACC" w:rsidRPr="00BB5C68" w:rsidRDefault="007B7433" w:rsidP="00357ACC">
      <w:pPr>
        <w:jc w:val="both"/>
        <w:rPr>
          <w:rFonts w:cs="Calibri,Bold"/>
          <w:b/>
          <w:bCs/>
          <w:sz w:val="28"/>
          <w:szCs w:val="28"/>
        </w:rPr>
      </w:pPr>
      <w:r w:rsidRPr="00BA1610">
        <w:rPr>
          <w:rFonts w:cs="Calibri,Bold"/>
          <w:b/>
          <w:bCs/>
          <w:sz w:val="28"/>
          <w:szCs w:val="28"/>
        </w:rPr>
        <w:t>Revisions</w:t>
      </w:r>
      <w:r w:rsidRPr="00BA1610">
        <w:rPr>
          <w:rFonts w:cs="Calibri,Bold"/>
          <w:b/>
          <w:bCs/>
          <w:sz w:val="28"/>
          <w:szCs w:val="28"/>
        </w:rPr>
        <w:tab/>
      </w:r>
      <w:r w:rsidRPr="00BB5C68">
        <w:rPr>
          <w:rFonts w:cs="Calibri,Bold"/>
          <w:b/>
          <w:bCs/>
          <w:sz w:val="28"/>
          <w:szCs w:val="28"/>
        </w:rPr>
        <w:tab/>
      </w:r>
      <w:r w:rsidRPr="00BB5C68">
        <w:rPr>
          <w:rFonts w:cs="Calibri,Bold"/>
          <w:b/>
          <w:bCs/>
          <w:sz w:val="28"/>
          <w:szCs w:val="28"/>
        </w:rPr>
        <w:tab/>
      </w:r>
      <w:r w:rsidR="007176C8" w:rsidRPr="00BB5C68">
        <w:rPr>
          <w:rFonts w:cs="Calibri,Bold"/>
          <w:b/>
          <w:bCs/>
          <w:sz w:val="28"/>
          <w:szCs w:val="28"/>
        </w:rPr>
        <w:tab/>
        <w:t>3</w:t>
      </w:r>
    </w:p>
    <w:p w14:paraId="12325F18" w14:textId="283518ED" w:rsidR="00357ACC" w:rsidRDefault="00357ACC" w:rsidP="00357ACC">
      <w:pPr>
        <w:jc w:val="both"/>
        <w:rPr>
          <w:rFonts w:cs="Calibri,Bold"/>
          <w:b/>
          <w:bCs/>
          <w:sz w:val="28"/>
          <w:szCs w:val="28"/>
        </w:rPr>
      </w:pPr>
    </w:p>
    <w:p w14:paraId="1809FE0A" w14:textId="52F779E6" w:rsidR="00795BAA" w:rsidRPr="00BB5C68" w:rsidRDefault="00795BAA" w:rsidP="00357ACC">
      <w:pPr>
        <w:jc w:val="both"/>
        <w:rPr>
          <w:rFonts w:cs="Calibri,Bold"/>
          <w:b/>
          <w:bCs/>
          <w:sz w:val="28"/>
          <w:szCs w:val="28"/>
        </w:rPr>
      </w:pPr>
      <w:r>
        <w:rPr>
          <w:rFonts w:cs="Calibri,Bold"/>
          <w:b/>
          <w:bCs/>
          <w:sz w:val="28"/>
          <w:szCs w:val="28"/>
        </w:rPr>
        <w:t xml:space="preserve">Consultation Feedback </w:t>
      </w:r>
      <w:r>
        <w:rPr>
          <w:rFonts w:cs="Calibri,Bold"/>
          <w:b/>
          <w:bCs/>
          <w:sz w:val="28"/>
          <w:szCs w:val="28"/>
        </w:rPr>
        <w:tab/>
      </w:r>
      <w:r>
        <w:rPr>
          <w:rFonts w:cs="Calibri,Bold"/>
          <w:b/>
          <w:bCs/>
          <w:sz w:val="28"/>
          <w:szCs w:val="28"/>
        </w:rPr>
        <w:tab/>
        <w:t>4</w:t>
      </w:r>
    </w:p>
    <w:p w14:paraId="47AB7934" w14:textId="77777777" w:rsidR="00795BAA" w:rsidRDefault="00795BAA" w:rsidP="00357ACC">
      <w:pPr>
        <w:jc w:val="both"/>
        <w:rPr>
          <w:rFonts w:cs="Calibri,Bold"/>
          <w:b/>
          <w:bCs/>
          <w:sz w:val="28"/>
          <w:szCs w:val="28"/>
        </w:rPr>
      </w:pPr>
    </w:p>
    <w:p w14:paraId="12325F19" w14:textId="29C362A1" w:rsidR="00605C1B" w:rsidRPr="00BB5C68" w:rsidRDefault="00357ACC" w:rsidP="00357ACC">
      <w:pPr>
        <w:jc w:val="both"/>
        <w:rPr>
          <w:rFonts w:cs="Calibri,Bold"/>
          <w:b/>
          <w:bCs/>
          <w:sz w:val="28"/>
          <w:szCs w:val="28"/>
        </w:rPr>
      </w:pPr>
      <w:r w:rsidRPr="00BA1610">
        <w:rPr>
          <w:rFonts w:cs="Calibri,Bold"/>
          <w:b/>
          <w:bCs/>
          <w:sz w:val="28"/>
          <w:szCs w:val="28"/>
        </w:rPr>
        <w:t>Introduction</w:t>
      </w:r>
      <w:r w:rsidR="00795BAA">
        <w:rPr>
          <w:rFonts w:cs="Calibri,Bold"/>
          <w:b/>
          <w:bCs/>
          <w:sz w:val="28"/>
          <w:szCs w:val="28"/>
        </w:rPr>
        <w:tab/>
      </w:r>
      <w:r w:rsidR="00795BAA">
        <w:rPr>
          <w:rFonts w:cs="Calibri,Bold"/>
          <w:b/>
          <w:bCs/>
          <w:sz w:val="28"/>
          <w:szCs w:val="28"/>
        </w:rPr>
        <w:tab/>
      </w:r>
      <w:r w:rsidR="00795BAA">
        <w:rPr>
          <w:rFonts w:cs="Calibri,Bold"/>
          <w:b/>
          <w:bCs/>
          <w:sz w:val="28"/>
          <w:szCs w:val="28"/>
        </w:rPr>
        <w:tab/>
      </w:r>
      <w:r w:rsidR="00795BAA" w:rsidRPr="00795BAA">
        <w:rPr>
          <w:rFonts w:cs="Calibri,Bold"/>
          <w:b/>
          <w:bCs/>
          <w:sz w:val="28"/>
          <w:szCs w:val="28"/>
        </w:rPr>
        <w:t>7</w:t>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p>
    <w:p w14:paraId="12325F1A" w14:textId="060A2D94" w:rsidR="00357ACC" w:rsidRPr="00BB5C68" w:rsidRDefault="00357ACC" w:rsidP="00357ACC">
      <w:pPr>
        <w:jc w:val="both"/>
        <w:rPr>
          <w:rFonts w:cs="Calibri,Bold"/>
          <w:b/>
          <w:bCs/>
          <w:sz w:val="28"/>
          <w:szCs w:val="28"/>
        </w:rPr>
      </w:pPr>
      <w:r w:rsidRPr="00BB5C68">
        <w:rPr>
          <w:rFonts w:cs="Calibri,Bold"/>
          <w:b/>
          <w:bCs/>
          <w:sz w:val="28"/>
          <w:szCs w:val="28"/>
        </w:rPr>
        <w:t>Timeframe</w:t>
      </w:r>
      <w:r w:rsidRPr="00BB5C68">
        <w:rPr>
          <w:rFonts w:cs="Calibri,Bold"/>
          <w:b/>
          <w:bCs/>
          <w:sz w:val="28"/>
          <w:szCs w:val="28"/>
        </w:rPr>
        <w:tab/>
      </w:r>
      <w:r w:rsidRPr="00BB5C68">
        <w:rPr>
          <w:rFonts w:cs="Calibri,Bold"/>
          <w:b/>
          <w:bCs/>
          <w:sz w:val="28"/>
          <w:szCs w:val="28"/>
        </w:rPr>
        <w:tab/>
      </w:r>
      <w:r w:rsidRPr="00BB5C68">
        <w:rPr>
          <w:rFonts w:cs="Calibri,Bold"/>
          <w:b/>
          <w:bCs/>
          <w:sz w:val="28"/>
          <w:szCs w:val="28"/>
        </w:rPr>
        <w:tab/>
      </w:r>
      <w:r w:rsidRPr="00BB5C68">
        <w:rPr>
          <w:rFonts w:cs="Calibri,Bold"/>
          <w:b/>
          <w:bCs/>
          <w:sz w:val="28"/>
          <w:szCs w:val="28"/>
        </w:rPr>
        <w:tab/>
      </w:r>
      <w:r w:rsidR="00795BAA" w:rsidRPr="00795BAA">
        <w:rPr>
          <w:rFonts w:cs="Calibri,Bold"/>
          <w:b/>
          <w:bCs/>
          <w:sz w:val="28"/>
          <w:szCs w:val="28"/>
        </w:rPr>
        <w:t>9</w:t>
      </w:r>
    </w:p>
    <w:p w14:paraId="12325F1B" w14:textId="77777777" w:rsidR="00357ACC" w:rsidRPr="00BB5C68" w:rsidRDefault="00357ACC" w:rsidP="00357ACC">
      <w:pPr>
        <w:jc w:val="both"/>
        <w:rPr>
          <w:rFonts w:cs="Calibri,Bold"/>
          <w:b/>
          <w:bCs/>
          <w:sz w:val="28"/>
          <w:szCs w:val="28"/>
        </w:rPr>
      </w:pPr>
    </w:p>
    <w:p w14:paraId="12325F1C" w14:textId="7739D0B6" w:rsidR="00605C1B" w:rsidRPr="00BB5C68" w:rsidRDefault="00B54BFD" w:rsidP="00357ACC">
      <w:pPr>
        <w:jc w:val="both"/>
        <w:rPr>
          <w:rFonts w:cs="Calibri,Bold"/>
          <w:b/>
          <w:bCs/>
          <w:sz w:val="28"/>
          <w:szCs w:val="28"/>
        </w:rPr>
      </w:pPr>
      <w:hyperlink w:anchor="_Contact" w:history="1">
        <w:r w:rsidR="00605C1B" w:rsidRPr="00BA1610">
          <w:rPr>
            <w:rStyle w:val="Hyperlink"/>
            <w:rFonts w:cs="Calibri,Bold"/>
            <w:b/>
            <w:bCs/>
            <w:sz w:val="28"/>
            <w:szCs w:val="28"/>
          </w:rPr>
          <w:t>Contact</w:t>
        </w:r>
      </w:hyperlink>
      <w:r w:rsidR="00357ACC" w:rsidRPr="00BB5C68">
        <w:rPr>
          <w:rFonts w:cs="Calibri,Bold"/>
          <w:b/>
          <w:bCs/>
          <w:sz w:val="28"/>
          <w:szCs w:val="28"/>
        </w:rPr>
        <w:tab/>
      </w:r>
      <w:r w:rsidR="00357ACC" w:rsidRPr="00BB5C68">
        <w:rPr>
          <w:rFonts w:cs="Calibri,Bold"/>
          <w:b/>
          <w:bCs/>
          <w:sz w:val="28"/>
          <w:szCs w:val="28"/>
        </w:rPr>
        <w:tab/>
      </w:r>
      <w:r w:rsidR="00357ACC" w:rsidRPr="00BB5C68">
        <w:rPr>
          <w:rFonts w:cs="Calibri,Bold"/>
          <w:b/>
          <w:bCs/>
          <w:sz w:val="28"/>
          <w:szCs w:val="28"/>
        </w:rPr>
        <w:tab/>
      </w:r>
      <w:r w:rsidR="00357ACC" w:rsidRPr="00BB5C68">
        <w:rPr>
          <w:rFonts w:cs="Calibri,Bold"/>
          <w:b/>
          <w:bCs/>
          <w:sz w:val="28"/>
          <w:szCs w:val="28"/>
        </w:rPr>
        <w:tab/>
      </w:r>
      <w:r w:rsidR="002D2E32" w:rsidRPr="002D2E32">
        <w:rPr>
          <w:rFonts w:cs="Calibri,Bold"/>
          <w:b/>
          <w:bCs/>
          <w:sz w:val="28"/>
          <w:szCs w:val="28"/>
        </w:rPr>
        <w:t>10</w:t>
      </w:r>
    </w:p>
    <w:p w14:paraId="12325F1D" w14:textId="77777777" w:rsidR="00605C1B" w:rsidRPr="00BB5C68" w:rsidRDefault="00605C1B" w:rsidP="00357ACC">
      <w:pPr>
        <w:jc w:val="both"/>
        <w:rPr>
          <w:rFonts w:cs="Calibri,Bold"/>
          <w:b/>
          <w:bCs/>
          <w:sz w:val="28"/>
          <w:szCs w:val="28"/>
        </w:rPr>
      </w:pPr>
    </w:p>
    <w:p w14:paraId="12325F1E" w14:textId="0D824F5D" w:rsidR="00605C1B" w:rsidRPr="00BB5C68" w:rsidRDefault="00B54BFD" w:rsidP="00357ACC">
      <w:pPr>
        <w:jc w:val="both"/>
        <w:rPr>
          <w:rFonts w:cs="Calibri,Bold"/>
          <w:b/>
          <w:bCs/>
          <w:sz w:val="28"/>
          <w:szCs w:val="28"/>
        </w:rPr>
      </w:pPr>
      <w:hyperlink w:anchor="_Site" w:history="1">
        <w:r w:rsidR="00605C1B" w:rsidRPr="00BA1610">
          <w:rPr>
            <w:rStyle w:val="Hyperlink"/>
            <w:rFonts w:cs="Calibri,Bold"/>
            <w:b/>
            <w:bCs/>
            <w:sz w:val="28"/>
            <w:szCs w:val="28"/>
          </w:rPr>
          <w:t>Site</w:t>
        </w:r>
      </w:hyperlink>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7176C8" w:rsidRPr="00BB5C68">
        <w:rPr>
          <w:rFonts w:cs="Calibri,Bold"/>
          <w:b/>
          <w:bCs/>
          <w:sz w:val="28"/>
          <w:szCs w:val="28"/>
        </w:rPr>
        <w:tab/>
      </w:r>
      <w:r w:rsidR="00357ACC" w:rsidRPr="00BB5C68">
        <w:rPr>
          <w:rFonts w:cs="Calibri,Bold"/>
          <w:b/>
          <w:bCs/>
          <w:sz w:val="28"/>
          <w:szCs w:val="28"/>
        </w:rPr>
        <w:tab/>
      </w:r>
      <w:r w:rsidR="002D2E32" w:rsidRPr="002D2E32">
        <w:rPr>
          <w:rFonts w:cs="Calibri,Bold"/>
          <w:b/>
          <w:bCs/>
          <w:sz w:val="28"/>
          <w:szCs w:val="28"/>
        </w:rPr>
        <w:t>12</w:t>
      </w:r>
    </w:p>
    <w:p w14:paraId="12325F1F" w14:textId="77777777" w:rsidR="00305FBC" w:rsidRPr="00BB5C68" w:rsidRDefault="00305FBC" w:rsidP="00357ACC">
      <w:pPr>
        <w:jc w:val="both"/>
        <w:rPr>
          <w:rFonts w:cs="Calibri,Bold"/>
          <w:b/>
          <w:bCs/>
          <w:sz w:val="28"/>
          <w:szCs w:val="28"/>
        </w:rPr>
      </w:pPr>
    </w:p>
    <w:p w14:paraId="12325F20" w14:textId="2327A001" w:rsidR="00305FBC" w:rsidRPr="00BB5C68" w:rsidRDefault="00B54BFD" w:rsidP="00357ACC">
      <w:pPr>
        <w:jc w:val="both"/>
        <w:rPr>
          <w:rFonts w:cs="Calibri,Bold"/>
          <w:b/>
          <w:bCs/>
          <w:sz w:val="28"/>
          <w:szCs w:val="28"/>
        </w:rPr>
      </w:pPr>
      <w:hyperlink w:anchor="_Community_Liaison" w:history="1">
        <w:r w:rsidR="007B7433" w:rsidRPr="00BA1610">
          <w:rPr>
            <w:rStyle w:val="Hyperlink"/>
            <w:rFonts w:cs="Calibri,Bold"/>
            <w:b/>
            <w:bCs/>
            <w:sz w:val="28"/>
            <w:szCs w:val="28"/>
          </w:rPr>
          <w:t>Community liaison</w:t>
        </w:r>
      </w:hyperlink>
      <w:r w:rsidR="007B7433" w:rsidRPr="00BB5C68">
        <w:rPr>
          <w:rFonts w:cs="Calibri,Bold"/>
          <w:b/>
          <w:bCs/>
          <w:sz w:val="28"/>
          <w:szCs w:val="28"/>
        </w:rPr>
        <w:tab/>
      </w:r>
      <w:r w:rsidR="007B7433" w:rsidRPr="00BB5C68">
        <w:rPr>
          <w:rFonts w:cs="Calibri,Bold"/>
          <w:b/>
          <w:bCs/>
          <w:sz w:val="28"/>
          <w:szCs w:val="28"/>
        </w:rPr>
        <w:tab/>
      </w:r>
      <w:r w:rsidR="002D2E32" w:rsidRPr="002D2E32">
        <w:rPr>
          <w:rFonts w:cs="Calibri,Bold"/>
          <w:b/>
          <w:bCs/>
          <w:sz w:val="28"/>
          <w:szCs w:val="28"/>
        </w:rPr>
        <w:t>15</w:t>
      </w:r>
    </w:p>
    <w:p w14:paraId="12325F21" w14:textId="77777777" w:rsidR="00605C1B" w:rsidRPr="00BB5C68" w:rsidRDefault="00605C1B" w:rsidP="00357ACC">
      <w:pPr>
        <w:jc w:val="both"/>
        <w:rPr>
          <w:rFonts w:cs="Calibri,Bold"/>
          <w:b/>
          <w:bCs/>
          <w:sz w:val="28"/>
          <w:szCs w:val="28"/>
        </w:rPr>
      </w:pPr>
    </w:p>
    <w:p w14:paraId="12325F22" w14:textId="17D1F8D8" w:rsidR="00605C1B" w:rsidRPr="00BB5C68" w:rsidRDefault="00B54BFD" w:rsidP="00357ACC">
      <w:pPr>
        <w:jc w:val="both"/>
        <w:rPr>
          <w:rFonts w:cs="Calibri,Bold"/>
          <w:b/>
          <w:bCs/>
          <w:sz w:val="28"/>
          <w:szCs w:val="28"/>
        </w:rPr>
      </w:pPr>
      <w:hyperlink w:anchor="_Transport" w:history="1">
        <w:r w:rsidR="00CD104D" w:rsidRPr="00BA1610">
          <w:rPr>
            <w:rStyle w:val="Hyperlink"/>
            <w:rFonts w:cs="Calibri,Bold"/>
            <w:b/>
            <w:bCs/>
            <w:sz w:val="28"/>
            <w:szCs w:val="28"/>
          </w:rPr>
          <w:t>Transport</w:t>
        </w:r>
      </w:hyperlink>
      <w:r w:rsidR="00357ACC" w:rsidRPr="00BB5C68">
        <w:rPr>
          <w:rFonts w:cs="Calibri,Bold"/>
          <w:b/>
          <w:bCs/>
          <w:sz w:val="28"/>
          <w:szCs w:val="28"/>
        </w:rPr>
        <w:tab/>
      </w:r>
      <w:r w:rsidR="00357ACC" w:rsidRPr="00BB5C68">
        <w:rPr>
          <w:rFonts w:cs="Calibri,Bold"/>
          <w:b/>
          <w:bCs/>
          <w:sz w:val="28"/>
          <w:szCs w:val="28"/>
        </w:rPr>
        <w:tab/>
      </w:r>
      <w:r w:rsidR="00357ACC" w:rsidRPr="00BB5C68">
        <w:rPr>
          <w:rFonts w:cs="Calibri,Bold"/>
          <w:b/>
          <w:bCs/>
          <w:sz w:val="28"/>
          <w:szCs w:val="28"/>
        </w:rPr>
        <w:tab/>
      </w:r>
      <w:r w:rsidR="00357ACC" w:rsidRPr="00BB5C68">
        <w:rPr>
          <w:rFonts w:cs="Calibri,Bold"/>
          <w:b/>
          <w:bCs/>
          <w:sz w:val="28"/>
          <w:szCs w:val="28"/>
        </w:rPr>
        <w:tab/>
      </w:r>
      <w:r w:rsidR="002D2E32" w:rsidRPr="002D2E32">
        <w:rPr>
          <w:rFonts w:cs="Calibri,Bold"/>
          <w:b/>
          <w:bCs/>
          <w:sz w:val="28"/>
          <w:szCs w:val="28"/>
        </w:rPr>
        <w:t>19</w:t>
      </w:r>
    </w:p>
    <w:p w14:paraId="12325F23" w14:textId="77777777" w:rsidR="00605C1B" w:rsidRPr="00BB5C68" w:rsidRDefault="00605C1B" w:rsidP="00357ACC">
      <w:pPr>
        <w:jc w:val="both"/>
        <w:rPr>
          <w:rFonts w:cs="Calibri,Bold"/>
          <w:b/>
          <w:bCs/>
          <w:sz w:val="28"/>
          <w:szCs w:val="28"/>
        </w:rPr>
      </w:pPr>
    </w:p>
    <w:p w14:paraId="12325F24" w14:textId="3098991B" w:rsidR="00605C1B" w:rsidRPr="00BB5C68" w:rsidRDefault="00B54BFD" w:rsidP="00357ACC">
      <w:pPr>
        <w:jc w:val="both"/>
        <w:rPr>
          <w:rFonts w:cs="Calibri,Bold"/>
          <w:b/>
          <w:bCs/>
          <w:sz w:val="28"/>
          <w:szCs w:val="28"/>
        </w:rPr>
      </w:pPr>
      <w:hyperlink w:anchor="_Environment" w:history="1">
        <w:r w:rsidR="007B7433" w:rsidRPr="00BA1610">
          <w:rPr>
            <w:rStyle w:val="Hyperlink"/>
            <w:rFonts w:cs="Calibri,Bold"/>
            <w:b/>
            <w:bCs/>
            <w:sz w:val="28"/>
            <w:szCs w:val="28"/>
          </w:rPr>
          <w:t>Environment</w:t>
        </w:r>
      </w:hyperlink>
      <w:r w:rsidR="002D2E32">
        <w:rPr>
          <w:rFonts w:cs="Calibri,Bold"/>
          <w:b/>
          <w:bCs/>
          <w:sz w:val="28"/>
          <w:szCs w:val="28"/>
        </w:rPr>
        <w:tab/>
      </w:r>
      <w:r w:rsidR="002D2E32">
        <w:rPr>
          <w:rFonts w:cs="Calibri,Bold"/>
          <w:b/>
          <w:bCs/>
          <w:sz w:val="28"/>
          <w:szCs w:val="28"/>
        </w:rPr>
        <w:tab/>
      </w:r>
      <w:r w:rsidR="002D2E32">
        <w:rPr>
          <w:rFonts w:cs="Calibri,Bold"/>
          <w:b/>
          <w:bCs/>
          <w:sz w:val="28"/>
          <w:szCs w:val="28"/>
        </w:rPr>
        <w:tab/>
        <w:t>33</w:t>
      </w:r>
    </w:p>
    <w:p w14:paraId="12325F25" w14:textId="77777777" w:rsidR="00596E89" w:rsidRPr="00BB5C68" w:rsidRDefault="00596E89" w:rsidP="00357ACC">
      <w:pPr>
        <w:jc w:val="both"/>
        <w:rPr>
          <w:rFonts w:cs="Calibri,Bold"/>
          <w:b/>
          <w:bCs/>
          <w:sz w:val="28"/>
          <w:szCs w:val="28"/>
        </w:rPr>
      </w:pPr>
    </w:p>
    <w:p w14:paraId="12325F26" w14:textId="0E0B63FD" w:rsidR="00596E89" w:rsidRPr="00BB5C68" w:rsidRDefault="00B443EA" w:rsidP="00357ACC">
      <w:pPr>
        <w:jc w:val="both"/>
        <w:rPr>
          <w:rFonts w:cs="Calibri,Bold"/>
          <w:b/>
          <w:bCs/>
          <w:sz w:val="28"/>
          <w:szCs w:val="28"/>
        </w:rPr>
      </w:pPr>
      <w:r>
        <w:rPr>
          <w:rStyle w:val="Hyperlink"/>
          <w:rFonts w:cs="Calibri,Bold"/>
          <w:b/>
          <w:bCs/>
          <w:sz w:val="28"/>
          <w:szCs w:val="28"/>
        </w:rPr>
        <w:t>Agreement</w:t>
      </w:r>
      <w:r w:rsidR="007B7433" w:rsidRPr="00BB5C68">
        <w:rPr>
          <w:rFonts w:cs="Calibri,Bold"/>
          <w:b/>
          <w:bCs/>
          <w:sz w:val="28"/>
          <w:szCs w:val="28"/>
        </w:rPr>
        <w:tab/>
      </w:r>
      <w:r w:rsidR="007B7433" w:rsidRPr="00BB5C68">
        <w:rPr>
          <w:rFonts w:cs="Calibri,Bold"/>
          <w:b/>
          <w:bCs/>
          <w:sz w:val="28"/>
          <w:szCs w:val="28"/>
        </w:rPr>
        <w:tab/>
      </w:r>
      <w:r w:rsidR="00CF354A" w:rsidRPr="00BB5C68">
        <w:rPr>
          <w:rFonts w:cs="Calibri,Bold"/>
          <w:b/>
          <w:bCs/>
          <w:sz w:val="28"/>
          <w:szCs w:val="28"/>
        </w:rPr>
        <w:tab/>
      </w:r>
      <w:r>
        <w:rPr>
          <w:rFonts w:cs="Calibri,Bold"/>
          <w:b/>
          <w:bCs/>
          <w:sz w:val="28"/>
          <w:szCs w:val="28"/>
        </w:rPr>
        <w:tab/>
      </w:r>
      <w:r w:rsidR="00085FFC">
        <w:rPr>
          <w:rFonts w:cs="Calibri,Bold"/>
          <w:b/>
          <w:bCs/>
          <w:sz w:val="28"/>
          <w:szCs w:val="28"/>
        </w:rPr>
        <w:t>4</w:t>
      </w:r>
      <w:r w:rsidR="003A33EC">
        <w:rPr>
          <w:rFonts w:cs="Calibri,Bold"/>
          <w:b/>
          <w:bCs/>
          <w:sz w:val="28"/>
          <w:szCs w:val="28"/>
        </w:rPr>
        <w:t>1</w:t>
      </w:r>
    </w:p>
    <w:p w14:paraId="12325F27" w14:textId="77777777" w:rsidR="00C34D9E" w:rsidRPr="00BB5C68" w:rsidRDefault="00C34D9E">
      <w:pPr>
        <w:rPr>
          <w:sz w:val="28"/>
          <w:szCs w:val="28"/>
        </w:rPr>
      </w:pPr>
    </w:p>
    <w:p w14:paraId="12325F64" w14:textId="77777777" w:rsidR="000D0576" w:rsidRPr="00E63C48" w:rsidRDefault="000D0576" w:rsidP="00A114FD">
      <w:pPr>
        <w:pStyle w:val="Heading1"/>
        <w:rPr>
          <w:rFonts w:ascii="Calibri" w:hAnsi="Calibri"/>
          <w:color w:val="17365D" w:themeColor="text2" w:themeShade="BF"/>
          <w:sz w:val="56"/>
          <w:szCs w:val="56"/>
        </w:rPr>
      </w:pPr>
      <w:bookmarkStart w:id="0" w:name="_Revisions_&amp;_additional"/>
      <w:bookmarkEnd w:id="0"/>
      <w:r w:rsidRPr="00E63C48">
        <w:rPr>
          <w:rFonts w:ascii="Calibri" w:hAnsi="Calibri"/>
          <w:color w:val="17365D" w:themeColor="text2" w:themeShade="BF"/>
          <w:sz w:val="56"/>
          <w:szCs w:val="56"/>
        </w:rPr>
        <w:t>Revisions &amp; additional material</w:t>
      </w:r>
    </w:p>
    <w:p w14:paraId="12325F65" w14:textId="77777777" w:rsidR="00AC64DF" w:rsidRPr="00BB5C68" w:rsidRDefault="00AC64DF" w:rsidP="000D0576">
      <w:pPr>
        <w:rPr>
          <w:rFonts w:cs="Calibri,Bold"/>
          <w:bCs/>
          <w:sz w:val="24"/>
          <w:szCs w:val="24"/>
        </w:rPr>
      </w:pPr>
    </w:p>
    <w:p w14:paraId="12325F66" w14:textId="7B130B3A" w:rsidR="00AC64DF" w:rsidRPr="00BB5C68" w:rsidRDefault="00AC64DF" w:rsidP="000D0576">
      <w:pPr>
        <w:rPr>
          <w:rFonts w:cs="Calibri,Bold"/>
          <w:bCs/>
          <w:sz w:val="24"/>
          <w:szCs w:val="24"/>
        </w:rPr>
      </w:pPr>
      <w:r w:rsidRPr="00BB5C68">
        <w:rPr>
          <w:rFonts w:cs="Calibri,Bold"/>
          <w:bCs/>
          <w:sz w:val="24"/>
          <w:szCs w:val="24"/>
        </w:rPr>
        <w:t xml:space="preserve">Please </w:t>
      </w:r>
      <w:r w:rsidR="00F00897" w:rsidRPr="00BB5C68">
        <w:rPr>
          <w:rFonts w:cs="Calibri,Bold"/>
          <w:bCs/>
          <w:sz w:val="24"/>
          <w:szCs w:val="24"/>
        </w:rPr>
        <w:t>list</w:t>
      </w:r>
      <w:r w:rsidRPr="00BB5C68">
        <w:rPr>
          <w:rFonts w:cs="Calibri,Bold"/>
          <w:bCs/>
          <w:sz w:val="24"/>
          <w:szCs w:val="24"/>
        </w:rPr>
        <w:t xml:space="preserve"> all iterations here: </w:t>
      </w:r>
    </w:p>
    <w:tbl>
      <w:tblPr>
        <w:tblStyle w:val="TableGrid"/>
        <w:tblW w:w="9494" w:type="dxa"/>
        <w:tblLook w:val="04A0" w:firstRow="1" w:lastRow="0" w:firstColumn="1" w:lastColumn="0" w:noHBand="0" w:noVBand="1"/>
      </w:tblPr>
      <w:tblGrid>
        <w:gridCol w:w="2136"/>
        <w:gridCol w:w="1516"/>
        <w:gridCol w:w="5842"/>
      </w:tblGrid>
      <w:tr w:rsidR="000D0576" w:rsidRPr="00BB5C68" w14:paraId="12325F6A" w14:textId="77777777" w:rsidTr="00D565EF">
        <w:tc>
          <w:tcPr>
            <w:tcW w:w="2136" w:type="dxa"/>
          </w:tcPr>
          <w:p w14:paraId="12325F67" w14:textId="77777777" w:rsidR="000D0576" w:rsidRPr="00BB5C68" w:rsidRDefault="000D0576" w:rsidP="00D565EF">
            <w:pPr>
              <w:ind w:right="1446"/>
              <w:rPr>
                <w:b/>
                <w:color w:val="BFBFBF" w:themeColor="background1" w:themeShade="BF"/>
                <w:sz w:val="24"/>
                <w:szCs w:val="24"/>
              </w:rPr>
            </w:pPr>
            <w:r w:rsidRPr="00BB5C68">
              <w:rPr>
                <w:b/>
                <w:color w:val="BFBFBF" w:themeColor="background1" w:themeShade="BF"/>
                <w:sz w:val="24"/>
                <w:szCs w:val="24"/>
              </w:rPr>
              <w:t>Date</w:t>
            </w:r>
          </w:p>
        </w:tc>
        <w:tc>
          <w:tcPr>
            <w:tcW w:w="1516" w:type="dxa"/>
          </w:tcPr>
          <w:p w14:paraId="12325F68" w14:textId="77777777" w:rsidR="000D0576" w:rsidRPr="00BB5C68" w:rsidRDefault="000D0576" w:rsidP="00D565EF">
            <w:pPr>
              <w:rPr>
                <w:b/>
                <w:color w:val="BFBFBF" w:themeColor="background1" w:themeShade="BF"/>
                <w:sz w:val="24"/>
                <w:szCs w:val="24"/>
              </w:rPr>
            </w:pPr>
            <w:r w:rsidRPr="00BB5C68">
              <w:rPr>
                <w:b/>
                <w:color w:val="BFBFBF" w:themeColor="background1" w:themeShade="BF"/>
                <w:sz w:val="24"/>
                <w:szCs w:val="24"/>
              </w:rPr>
              <w:t>Version</w:t>
            </w:r>
          </w:p>
        </w:tc>
        <w:tc>
          <w:tcPr>
            <w:tcW w:w="5842" w:type="dxa"/>
          </w:tcPr>
          <w:p w14:paraId="12325F69" w14:textId="77777777" w:rsidR="000D0576" w:rsidRPr="00BB5C68" w:rsidRDefault="000D0576" w:rsidP="00D565EF">
            <w:pPr>
              <w:rPr>
                <w:b/>
                <w:color w:val="BFBFBF" w:themeColor="background1" w:themeShade="BF"/>
                <w:sz w:val="24"/>
                <w:szCs w:val="24"/>
              </w:rPr>
            </w:pPr>
            <w:r w:rsidRPr="00BB5C68">
              <w:rPr>
                <w:b/>
                <w:color w:val="BFBFBF" w:themeColor="background1" w:themeShade="BF"/>
                <w:sz w:val="24"/>
                <w:szCs w:val="24"/>
              </w:rPr>
              <w:t>Produced by</w:t>
            </w:r>
          </w:p>
        </w:tc>
      </w:tr>
      <w:tr w:rsidR="000D0576" w:rsidRPr="00BB5C68" w14:paraId="12325F6E" w14:textId="77777777" w:rsidTr="00D565EF">
        <w:tc>
          <w:tcPr>
            <w:tcW w:w="2136" w:type="dxa"/>
          </w:tcPr>
          <w:p w14:paraId="12325F6B" w14:textId="74F14DEB" w:rsidR="000D0576" w:rsidRPr="00BB5C68" w:rsidRDefault="00AF61D6" w:rsidP="00D565EF">
            <w:pPr>
              <w:rPr>
                <w:b/>
                <w:color w:val="BFBFBF" w:themeColor="background1" w:themeShade="BF"/>
                <w:sz w:val="24"/>
                <w:szCs w:val="24"/>
              </w:rPr>
            </w:pPr>
            <w:r>
              <w:rPr>
                <w:b/>
                <w:color w:val="BFBFBF" w:themeColor="background1" w:themeShade="BF"/>
                <w:sz w:val="24"/>
                <w:szCs w:val="24"/>
              </w:rPr>
              <w:t>13/01/2021</w:t>
            </w:r>
          </w:p>
        </w:tc>
        <w:tc>
          <w:tcPr>
            <w:tcW w:w="1516" w:type="dxa"/>
          </w:tcPr>
          <w:p w14:paraId="12325F6C" w14:textId="3924218E" w:rsidR="000D0576" w:rsidRPr="00BB5C68" w:rsidRDefault="00750F7C" w:rsidP="00D565EF">
            <w:pPr>
              <w:rPr>
                <w:b/>
                <w:color w:val="BFBFBF" w:themeColor="background1" w:themeShade="BF"/>
                <w:sz w:val="24"/>
                <w:szCs w:val="24"/>
              </w:rPr>
            </w:pPr>
            <w:r>
              <w:rPr>
                <w:b/>
                <w:color w:val="BFBFBF" w:themeColor="background1" w:themeShade="BF"/>
                <w:sz w:val="24"/>
                <w:szCs w:val="24"/>
              </w:rPr>
              <w:t>V1</w:t>
            </w:r>
          </w:p>
        </w:tc>
        <w:tc>
          <w:tcPr>
            <w:tcW w:w="5842" w:type="dxa"/>
          </w:tcPr>
          <w:p w14:paraId="12325F6D" w14:textId="14381588" w:rsidR="000D0576" w:rsidRPr="00BB5C68" w:rsidRDefault="00AF61D6" w:rsidP="00D565EF">
            <w:pPr>
              <w:rPr>
                <w:b/>
                <w:color w:val="BFBFBF" w:themeColor="background1" w:themeShade="BF"/>
                <w:sz w:val="24"/>
                <w:szCs w:val="24"/>
              </w:rPr>
            </w:pPr>
            <w:r>
              <w:rPr>
                <w:b/>
                <w:color w:val="BFBFBF" w:themeColor="background1" w:themeShade="BF"/>
                <w:sz w:val="24"/>
                <w:szCs w:val="24"/>
              </w:rPr>
              <w:t>Miles Pritchard</w:t>
            </w:r>
          </w:p>
        </w:tc>
      </w:tr>
      <w:tr w:rsidR="00750F7C" w:rsidRPr="00BB5C68" w14:paraId="2101706F" w14:textId="77777777" w:rsidTr="00D565EF">
        <w:tc>
          <w:tcPr>
            <w:tcW w:w="2136" w:type="dxa"/>
          </w:tcPr>
          <w:p w14:paraId="73C59FE8" w14:textId="5C6FE20C" w:rsidR="00750F7C" w:rsidRDefault="00750F7C" w:rsidP="00D565EF">
            <w:pPr>
              <w:rPr>
                <w:b/>
                <w:color w:val="BFBFBF" w:themeColor="background1" w:themeShade="BF"/>
                <w:sz w:val="24"/>
                <w:szCs w:val="24"/>
              </w:rPr>
            </w:pPr>
            <w:r>
              <w:rPr>
                <w:b/>
                <w:color w:val="BFBFBF" w:themeColor="background1" w:themeShade="BF"/>
                <w:sz w:val="24"/>
                <w:szCs w:val="24"/>
              </w:rPr>
              <w:t>13/04/2021</w:t>
            </w:r>
          </w:p>
        </w:tc>
        <w:tc>
          <w:tcPr>
            <w:tcW w:w="1516" w:type="dxa"/>
          </w:tcPr>
          <w:p w14:paraId="7F948D79" w14:textId="197DFAE9" w:rsidR="00750F7C" w:rsidRPr="00BB5C68" w:rsidRDefault="00750F7C" w:rsidP="00D565EF">
            <w:pPr>
              <w:rPr>
                <w:b/>
                <w:color w:val="BFBFBF" w:themeColor="background1" w:themeShade="BF"/>
                <w:sz w:val="24"/>
                <w:szCs w:val="24"/>
              </w:rPr>
            </w:pPr>
            <w:r>
              <w:rPr>
                <w:b/>
                <w:color w:val="BFBFBF" w:themeColor="background1" w:themeShade="BF"/>
                <w:sz w:val="24"/>
                <w:szCs w:val="24"/>
              </w:rPr>
              <w:t>V2</w:t>
            </w:r>
          </w:p>
        </w:tc>
        <w:tc>
          <w:tcPr>
            <w:tcW w:w="5842" w:type="dxa"/>
          </w:tcPr>
          <w:p w14:paraId="01046774" w14:textId="4B3FBF13" w:rsidR="00750F7C" w:rsidRDefault="00750F7C" w:rsidP="00D565EF">
            <w:pPr>
              <w:rPr>
                <w:b/>
                <w:color w:val="BFBFBF" w:themeColor="background1" w:themeShade="BF"/>
                <w:sz w:val="24"/>
                <w:szCs w:val="24"/>
              </w:rPr>
            </w:pPr>
            <w:r>
              <w:rPr>
                <w:b/>
                <w:color w:val="BFBFBF" w:themeColor="background1" w:themeShade="BF"/>
                <w:sz w:val="24"/>
                <w:szCs w:val="24"/>
              </w:rPr>
              <w:t>Miles Pritchard (community consultation feedback)</w:t>
            </w:r>
          </w:p>
        </w:tc>
      </w:tr>
    </w:tbl>
    <w:p w14:paraId="12325F6F" w14:textId="77777777" w:rsidR="00AC64DF" w:rsidRPr="00BB5C68" w:rsidRDefault="00AC64DF" w:rsidP="000D0576">
      <w:pPr>
        <w:rPr>
          <w:rFonts w:cs="Calibri,Bold"/>
          <w:b/>
          <w:bCs/>
          <w:color w:val="76923C" w:themeColor="accent3" w:themeShade="BF"/>
          <w:sz w:val="72"/>
          <w:szCs w:val="72"/>
        </w:rPr>
      </w:pPr>
    </w:p>
    <w:p w14:paraId="12325F70" w14:textId="77777777" w:rsidR="000D0576" w:rsidRPr="00BB5C68" w:rsidRDefault="000D0576" w:rsidP="000D0576">
      <w:pPr>
        <w:rPr>
          <w:rFonts w:cs="Calibri,Bold"/>
          <w:b/>
          <w:bCs/>
          <w:sz w:val="24"/>
          <w:szCs w:val="24"/>
        </w:rPr>
      </w:pPr>
      <w:r w:rsidRPr="00BB5C68">
        <w:rPr>
          <w:rFonts w:cs="Calibri,Bold"/>
          <w:b/>
          <w:bCs/>
          <w:sz w:val="24"/>
          <w:szCs w:val="24"/>
        </w:rPr>
        <w:t>Additional sheets</w:t>
      </w:r>
    </w:p>
    <w:p w14:paraId="12325F71" w14:textId="3F133AB3" w:rsidR="00AC64DF" w:rsidRPr="00BB5C68" w:rsidRDefault="00AC64DF" w:rsidP="000D0576">
      <w:pPr>
        <w:rPr>
          <w:rFonts w:cs="Calibri,Bold"/>
          <w:bCs/>
          <w:sz w:val="24"/>
          <w:szCs w:val="24"/>
        </w:rPr>
      </w:pPr>
      <w:r w:rsidRPr="00BB5C68">
        <w:rPr>
          <w:rFonts w:cs="Calibri,Bold"/>
          <w:bCs/>
          <w:sz w:val="24"/>
          <w:szCs w:val="24"/>
        </w:rPr>
        <w:t xml:space="preserve">Please note – the review process will be quicker if these are submitted as Word documents or </w:t>
      </w:r>
      <w:r w:rsidR="00185088" w:rsidRPr="00BB5C68">
        <w:rPr>
          <w:rFonts w:cs="Calibri,Bold"/>
          <w:bCs/>
          <w:sz w:val="24"/>
          <w:szCs w:val="24"/>
        </w:rPr>
        <w:t xml:space="preserve">searchable </w:t>
      </w:r>
      <w:r w:rsidRPr="00BB5C68">
        <w:rPr>
          <w:rFonts w:cs="Calibri,Bold"/>
          <w:bCs/>
          <w:sz w:val="24"/>
          <w:szCs w:val="24"/>
        </w:rPr>
        <w:t>PDFs.</w:t>
      </w:r>
    </w:p>
    <w:tbl>
      <w:tblPr>
        <w:tblStyle w:val="TableGrid"/>
        <w:tblW w:w="9494" w:type="dxa"/>
        <w:tblLook w:val="04A0" w:firstRow="1" w:lastRow="0" w:firstColumn="1" w:lastColumn="0" w:noHBand="0" w:noVBand="1"/>
      </w:tblPr>
      <w:tblGrid>
        <w:gridCol w:w="2136"/>
        <w:gridCol w:w="1516"/>
        <w:gridCol w:w="5842"/>
      </w:tblGrid>
      <w:tr w:rsidR="000D0576" w:rsidRPr="00BB5C68" w14:paraId="12325F75" w14:textId="77777777" w:rsidTr="00D565EF">
        <w:tc>
          <w:tcPr>
            <w:tcW w:w="2136" w:type="dxa"/>
          </w:tcPr>
          <w:p w14:paraId="12325F72" w14:textId="77777777" w:rsidR="000D0576" w:rsidRPr="00BB5C68" w:rsidRDefault="000D0576" w:rsidP="00D565EF">
            <w:pPr>
              <w:ind w:right="1446"/>
              <w:rPr>
                <w:b/>
                <w:color w:val="BFBFBF" w:themeColor="background1" w:themeShade="BF"/>
                <w:sz w:val="24"/>
                <w:szCs w:val="24"/>
              </w:rPr>
            </w:pPr>
            <w:r w:rsidRPr="00BB5C68">
              <w:rPr>
                <w:b/>
                <w:color w:val="BFBFBF" w:themeColor="background1" w:themeShade="BF"/>
                <w:sz w:val="24"/>
                <w:szCs w:val="24"/>
              </w:rPr>
              <w:t>Date</w:t>
            </w:r>
          </w:p>
        </w:tc>
        <w:tc>
          <w:tcPr>
            <w:tcW w:w="1516" w:type="dxa"/>
          </w:tcPr>
          <w:p w14:paraId="12325F73" w14:textId="77777777" w:rsidR="000D0576" w:rsidRPr="00BB5C68" w:rsidRDefault="000D0576" w:rsidP="00D565EF">
            <w:pPr>
              <w:rPr>
                <w:b/>
                <w:color w:val="BFBFBF" w:themeColor="background1" w:themeShade="BF"/>
                <w:sz w:val="24"/>
                <w:szCs w:val="24"/>
              </w:rPr>
            </w:pPr>
            <w:r w:rsidRPr="00BB5C68">
              <w:rPr>
                <w:b/>
                <w:color w:val="BFBFBF" w:themeColor="background1" w:themeShade="BF"/>
                <w:sz w:val="24"/>
                <w:szCs w:val="24"/>
              </w:rPr>
              <w:t>Version</w:t>
            </w:r>
          </w:p>
        </w:tc>
        <w:tc>
          <w:tcPr>
            <w:tcW w:w="5842" w:type="dxa"/>
          </w:tcPr>
          <w:p w14:paraId="12325F74" w14:textId="77777777" w:rsidR="000D0576" w:rsidRPr="00BB5C68" w:rsidRDefault="000D0576" w:rsidP="00D565EF">
            <w:pPr>
              <w:rPr>
                <w:b/>
                <w:color w:val="BFBFBF" w:themeColor="background1" w:themeShade="BF"/>
                <w:sz w:val="24"/>
                <w:szCs w:val="24"/>
              </w:rPr>
            </w:pPr>
            <w:r w:rsidRPr="00BB5C68">
              <w:rPr>
                <w:b/>
                <w:color w:val="BFBFBF" w:themeColor="background1" w:themeShade="BF"/>
                <w:sz w:val="24"/>
                <w:szCs w:val="24"/>
              </w:rPr>
              <w:t>Produced by</w:t>
            </w:r>
          </w:p>
        </w:tc>
      </w:tr>
      <w:tr w:rsidR="000D0576" w:rsidRPr="00BB5C68" w14:paraId="12325F79" w14:textId="77777777" w:rsidTr="00D565EF">
        <w:tc>
          <w:tcPr>
            <w:tcW w:w="2136" w:type="dxa"/>
          </w:tcPr>
          <w:p w14:paraId="12325F76" w14:textId="77777777" w:rsidR="000D0576" w:rsidRPr="00BB5C68" w:rsidRDefault="000D0576" w:rsidP="00D565EF">
            <w:pPr>
              <w:rPr>
                <w:b/>
                <w:color w:val="BFBFBF" w:themeColor="background1" w:themeShade="BF"/>
                <w:sz w:val="24"/>
                <w:szCs w:val="24"/>
              </w:rPr>
            </w:pPr>
          </w:p>
        </w:tc>
        <w:tc>
          <w:tcPr>
            <w:tcW w:w="1516" w:type="dxa"/>
          </w:tcPr>
          <w:p w14:paraId="12325F77" w14:textId="77777777" w:rsidR="000D0576" w:rsidRPr="00BB5C68" w:rsidRDefault="000D0576" w:rsidP="00D565EF">
            <w:pPr>
              <w:rPr>
                <w:b/>
                <w:color w:val="BFBFBF" w:themeColor="background1" w:themeShade="BF"/>
                <w:sz w:val="24"/>
                <w:szCs w:val="24"/>
              </w:rPr>
            </w:pPr>
          </w:p>
        </w:tc>
        <w:tc>
          <w:tcPr>
            <w:tcW w:w="5842" w:type="dxa"/>
          </w:tcPr>
          <w:p w14:paraId="12325F78" w14:textId="77777777" w:rsidR="000D0576" w:rsidRPr="00BB5C68" w:rsidRDefault="000D0576" w:rsidP="00D565EF">
            <w:pPr>
              <w:rPr>
                <w:b/>
                <w:color w:val="BFBFBF" w:themeColor="background1" w:themeShade="BF"/>
                <w:sz w:val="24"/>
                <w:szCs w:val="24"/>
              </w:rPr>
            </w:pPr>
          </w:p>
        </w:tc>
      </w:tr>
    </w:tbl>
    <w:p w14:paraId="12325F7A" w14:textId="77777777" w:rsidR="000D0576" w:rsidRPr="00BB5C68" w:rsidRDefault="000D0576" w:rsidP="000D0576">
      <w:pPr>
        <w:rPr>
          <w:rFonts w:cs="Calibri,Bold"/>
          <w:b/>
          <w:bCs/>
          <w:color w:val="76923C" w:themeColor="accent3" w:themeShade="BF"/>
          <w:sz w:val="72"/>
          <w:szCs w:val="72"/>
        </w:rPr>
      </w:pPr>
    </w:p>
    <w:p w14:paraId="12325F7B" w14:textId="1683C9B1" w:rsidR="00493D67" w:rsidRDefault="000D0576" w:rsidP="000D0576">
      <w:pPr>
        <w:jc w:val="both"/>
        <w:rPr>
          <w:b/>
          <w:color w:val="76923C" w:themeColor="accent3" w:themeShade="BF"/>
          <w:sz w:val="72"/>
          <w:szCs w:val="72"/>
        </w:rPr>
      </w:pPr>
      <w:r w:rsidRPr="00BB5C68">
        <w:rPr>
          <w:b/>
          <w:color w:val="76923C" w:themeColor="accent3" w:themeShade="BF"/>
          <w:sz w:val="72"/>
          <w:szCs w:val="72"/>
        </w:rPr>
        <w:br w:type="page"/>
      </w:r>
    </w:p>
    <w:p w14:paraId="68383E01" w14:textId="7E9BF90C" w:rsidR="00493D67" w:rsidRPr="00750F7C" w:rsidRDefault="00493D67" w:rsidP="00750F7C">
      <w:pPr>
        <w:pStyle w:val="Heading1"/>
        <w:rPr>
          <w:rFonts w:ascii="Calibri" w:hAnsi="Calibri"/>
          <w:color w:val="17365D" w:themeColor="text2" w:themeShade="BF"/>
          <w:sz w:val="56"/>
          <w:szCs w:val="56"/>
        </w:rPr>
      </w:pPr>
      <w:r>
        <w:rPr>
          <w:rFonts w:ascii="Calibri" w:hAnsi="Calibri"/>
          <w:color w:val="17365D" w:themeColor="text2" w:themeShade="BF"/>
          <w:sz w:val="56"/>
          <w:szCs w:val="56"/>
        </w:rPr>
        <w:lastRenderedPageBreak/>
        <w:t>Consultation feedback</w:t>
      </w:r>
    </w:p>
    <w:p w14:paraId="42608591" w14:textId="77777777" w:rsidR="00493D67" w:rsidRPr="00493D67" w:rsidRDefault="00493D67" w:rsidP="00493D67">
      <w:r w:rsidRPr="00493D67">
        <w:t xml:space="preserve">In accordance with LB Camden’s </w:t>
      </w:r>
      <w:r w:rsidRPr="00493D67">
        <w:rPr>
          <w:i/>
        </w:rPr>
        <w:t xml:space="preserve">Community liaison guidance: guidance for developers and contractors </w:t>
      </w:r>
      <w:r w:rsidRPr="00493D67">
        <w:t xml:space="preserve">this Demolition Management Plan has been subject to consultation with the local community prior to submission for approval. </w:t>
      </w:r>
    </w:p>
    <w:p w14:paraId="0BF0F45B" w14:textId="77777777" w:rsidR="00493D67" w:rsidRPr="00493D67" w:rsidRDefault="00493D67" w:rsidP="00493D67">
      <w:r w:rsidRPr="00493D67">
        <w:t xml:space="preserve">The neighbouring streets surrounding the demolition site were all informed via letter, along with the school in </w:t>
      </w:r>
      <w:proofErr w:type="gramStart"/>
      <w:r w:rsidRPr="00493D67">
        <w:t>close proximity</w:t>
      </w:r>
      <w:proofErr w:type="gramEnd"/>
      <w:r w:rsidRPr="00493D67">
        <w:t xml:space="preserve"> and ward councillors.</w:t>
      </w:r>
    </w:p>
    <w:p w14:paraId="35DAF105" w14:textId="77777777" w:rsidR="00493D67" w:rsidRPr="00493D67" w:rsidRDefault="00493D67" w:rsidP="00493D67">
      <w:pPr>
        <w:rPr>
          <w:b/>
          <w:u w:val="single"/>
        </w:rPr>
      </w:pPr>
      <w:r w:rsidRPr="00493D67">
        <w:rPr>
          <w:b/>
          <w:u w:val="single"/>
        </w:rPr>
        <w:t xml:space="preserve">Map of Consultation Boundary </w:t>
      </w:r>
    </w:p>
    <w:p w14:paraId="2B5D1BDE" w14:textId="77777777" w:rsidR="00493D67" w:rsidRPr="00493D67" w:rsidRDefault="00493D67" w:rsidP="00493D67">
      <w:r w:rsidRPr="00493D67">
        <w:rPr>
          <w:noProof/>
          <w:lang w:eastAsia="en-GB"/>
        </w:rPr>
        <w:drawing>
          <wp:inline distT="0" distB="0" distL="0" distR="0" wp14:anchorId="2FD1BF51" wp14:editId="447277CA">
            <wp:extent cx="4648200" cy="462334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8200" cy="4623340"/>
                    </a:xfrm>
                    <a:prstGeom prst="rect">
                      <a:avLst/>
                    </a:prstGeom>
                    <a:noFill/>
                  </pic:spPr>
                </pic:pic>
              </a:graphicData>
            </a:graphic>
          </wp:inline>
        </w:drawing>
      </w:r>
    </w:p>
    <w:p w14:paraId="2E02DF54" w14:textId="77777777" w:rsidR="00493D67" w:rsidRPr="00493D67" w:rsidRDefault="00493D67" w:rsidP="00493D67">
      <w:r w:rsidRPr="00493D67">
        <w:t>The DMP has been available to view on the Council’s website for the required timescales of 14 days and will remain available throughout the duration of the project.</w:t>
      </w:r>
    </w:p>
    <w:p w14:paraId="3F3E5E86" w14:textId="77777777" w:rsidR="00493D67" w:rsidRPr="00493D67" w:rsidRDefault="00493D67" w:rsidP="00493D67">
      <w:r w:rsidRPr="00493D67">
        <w:t>A total of 5 x responses were received, all of which were comprehensively answered by the project team. Redacted versions of these responses can be provided to Council officers if requested.</w:t>
      </w:r>
    </w:p>
    <w:p w14:paraId="56BD1FAF" w14:textId="77777777" w:rsidR="00493D67" w:rsidRPr="00493D67" w:rsidRDefault="00493D67" w:rsidP="00493D67">
      <w:r w:rsidRPr="00493D67">
        <w:t xml:space="preserve">A summary table of the main queries raised, along with the responses, are set out below. Any queries that require further explanation or information have been fully incorporated in either the </w:t>
      </w:r>
      <w:r w:rsidRPr="00493D67">
        <w:lastRenderedPageBreak/>
        <w:t xml:space="preserve">response to the resident or within the CMP. Signposted links to our responses were also provided and are set out in the table below. </w:t>
      </w:r>
    </w:p>
    <w:tbl>
      <w:tblPr>
        <w:tblStyle w:val="TableGrid"/>
        <w:tblpPr w:leftFromText="180" w:rightFromText="180" w:vertAnchor="page" w:horzAnchor="margin" w:tblpY="7141"/>
        <w:tblW w:w="9240" w:type="dxa"/>
        <w:tblLayout w:type="fixed"/>
        <w:tblLook w:val="04A0" w:firstRow="1" w:lastRow="0" w:firstColumn="1" w:lastColumn="0" w:noHBand="0" w:noVBand="1"/>
      </w:tblPr>
      <w:tblGrid>
        <w:gridCol w:w="1384"/>
        <w:gridCol w:w="1446"/>
        <w:gridCol w:w="6410"/>
      </w:tblGrid>
      <w:tr w:rsidR="00493D67" w:rsidRPr="00493D67" w14:paraId="2AB0EC43" w14:textId="77777777" w:rsidTr="008A61EF">
        <w:trPr>
          <w:trHeight w:val="70"/>
        </w:trPr>
        <w:tc>
          <w:tcPr>
            <w:tcW w:w="138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07550B8" w14:textId="77777777" w:rsidR="00493D67" w:rsidRPr="00493D67" w:rsidRDefault="00493D67" w:rsidP="00493D67">
            <w:pPr>
              <w:spacing w:line="276" w:lineRule="auto"/>
              <w:rPr>
                <w:b/>
              </w:rPr>
            </w:pPr>
            <w:r w:rsidRPr="00493D67">
              <w:rPr>
                <w:b/>
              </w:rPr>
              <w:t>Query</w:t>
            </w:r>
          </w:p>
        </w:tc>
        <w:tc>
          <w:tcPr>
            <w:tcW w:w="144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FA67C03" w14:textId="77777777" w:rsidR="00493D67" w:rsidRPr="00493D67" w:rsidRDefault="00493D67" w:rsidP="00493D67">
            <w:pPr>
              <w:spacing w:line="276" w:lineRule="auto"/>
              <w:rPr>
                <w:b/>
              </w:rPr>
            </w:pPr>
            <w:r w:rsidRPr="00493D67">
              <w:rPr>
                <w:b/>
              </w:rPr>
              <w:t>Questions</w:t>
            </w:r>
          </w:p>
        </w:tc>
        <w:tc>
          <w:tcPr>
            <w:tcW w:w="641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0F03869" w14:textId="77777777" w:rsidR="00493D67" w:rsidRPr="00493D67" w:rsidRDefault="00493D67" w:rsidP="00493D67">
            <w:pPr>
              <w:spacing w:line="276" w:lineRule="auto"/>
              <w:rPr>
                <w:b/>
              </w:rPr>
            </w:pPr>
            <w:r w:rsidRPr="00493D67">
              <w:rPr>
                <w:b/>
              </w:rPr>
              <w:t>The London Borough of Camden’s response</w:t>
            </w:r>
          </w:p>
        </w:tc>
      </w:tr>
      <w:tr w:rsidR="00493D67" w:rsidRPr="00493D67" w14:paraId="0F7ECDB8" w14:textId="77777777" w:rsidTr="008A61EF">
        <w:trPr>
          <w:trHeight w:val="3912"/>
        </w:trPr>
        <w:tc>
          <w:tcPr>
            <w:tcW w:w="1384" w:type="dxa"/>
            <w:tcBorders>
              <w:top w:val="single" w:sz="4" w:space="0" w:color="auto"/>
              <w:left w:val="single" w:sz="4" w:space="0" w:color="auto"/>
              <w:bottom w:val="single" w:sz="4" w:space="0" w:color="auto"/>
              <w:right w:val="single" w:sz="4" w:space="0" w:color="auto"/>
            </w:tcBorders>
            <w:hideMark/>
          </w:tcPr>
          <w:p w14:paraId="60649131" w14:textId="77777777" w:rsidR="00493D67" w:rsidRPr="00493D67" w:rsidRDefault="00493D67" w:rsidP="00493D67">
            <w:r w:rsidRPr="00493D67">
              <w:t>Working Hours</w:t>
            </w:r>
          </w:p>
        </w:tc>
        <w:tc>
          <w:tcPr>
            <w:tcW w:w="1446" w:type="dxa"/>
            <w:tcBorders>
              <w:top w:val="single" w:sz="4" w:space="0" w:color="auto"/>
              <w:left w:val="single" w:sz="4" w:space="0" w:color="auto"/>
              <w:bottom w:val="single" w:sz="4" w:space="0" w:color="auto"/>
              <w:right w:val="single" w:sz="4" w:space="0" w:color="auto"/>
            </w:tcBorders>
            <w:hideMark/>
          </w:tcPr>
          <w:p w14:paraId="0D22F040" w14:textId="0AF7BB76" w:rsidR="00493D67" w:rsidRPr="00493D67" w:rsidRDefault="00377AAB" w:rsidP="002D2E32">
            <w:pPr>
              <w:ind w:right="-2"/>
            </w:pPr>
            <w:r>
              <w:t xml:space="preserve">What are the expected working </w:t>
            </w:r>
            <w:r w:rsidR="00493D67" w:rsidRPr="00493D67">
              <w:t xml:space="preserve">hours during the Demolition period? </w:t>
            </w:r>
          </w:p>
        </w:tc>
        <w:tc>
          <w:tcPr>
            <w:tcW w:w="6410" w:type="dxa"/>
            <w:tcBorders>
              <w:top w:val="single" w:sz="4" w:space="0" w:color="auto"/>
              <w:left w:val="single" w:sz="4" w:space="0" w:color="auto"/>
              <w:bottom w:val="single" w:sz="4" w:space="0" w:color="auto"/>
              <w:right w:val="single" w:sz="4" w:space="0" w:color="auto"/>
            </w:tcBorders>
          </w:tcPr>
          <w:p w14:paraId="10678CDD" w14:textId="77777777" w:rsidR="00493D67" w:rsidRPr="00493D67" w:rsidRDefault="00493D67" w:rsidP="00493D67">
            <w:r w:rsidRPr="00493D67">
              <w:t>The working hours for the site are set out in section 9 of the Demolition Management plan which is available here:</w:t>
            </w:r>
          </w:p>
          <w:p w14:paraId="6F93A3F1" w14:textId="77777777" w:rsidR="00493D67" w:rsidRPr="00493D67" w:rsidRDefault="00B54BFD" w:rsidP="00493D67">
            <w:hyperlink r:id="rId12" w:history="1">
              <w:r w:rsidR="00493D67" w:rsidRPr="00493D67">
                <w:rPr>
                  <w:rStyle w:val="Hyperlink"/>
                </w:rPr>
                <w:t>https://cip.camden.gov.uk/Uploads/Docs/Feb21/31%20Daleham%20Gardens_Demolition%20Management%20Plan_draft%20for%20consultation_%20(002).docx</w:t>
              </w:r>
            </w:hyperlink>
          </w:p>
          <w:p w14:paraId="0E055475" w14:textId="77777777" w:rsidR="00493D67" w:rsidRPr="00493D67" w:rsidRDefault="00493D67" w:rsidP="00493D67">
            <w:r w:rsidRPr="00493D67">
              <w:t xml:space="preserve">These times are based on the standard London Borough of Camden ‘Time of Operations’ set out by the in their document ‘Camden’s Minimum Requirements’, which is available online here: </w:t>
            </w:r>
          </w:p>
          <w:p w14:paraId="7D85C260" w14:textId="77777777" w:rsidR="00493D67" w:rsidRPr="00493D67" w:rsidRDefault="00B54BFD" w:rsidP="00493D67">
            <w:hyperlink r:id="rId13" w:history="1">
              <w:r w:rsidR="00493D67" w:rsidRPr="00493D67">
                <w:rPr>
                  <w:rStyle w:val="Hyperlink"/>
                </w:rPr>
                <w:t>https://cip.camden.gov.uk/Uploads/Docs/Feb21/AppendixF - Camden Minimum Requirements.pdf</w:t>
              </w:r>
            </w:hyperlink>
            <w:r w:rsidR="00493D67" w:rsidRPr="00493D67">
              <w:t xml:space="preserve"> </w:t>
            </w:r>
          </w:p>
        </w:tc>
      </w:tr>
      <w:tr w:rsidR="00493D67" w:rsidRPr="00493D67" w14:paraId="4B1F6B70" w14:textId="77777777" w:rsidTr="008A61EF">
        <w:trPr>
          <w:trHeight w:val="2414"/>
        </w:trPr>
        <w:tc>
          <w:tcPr>
            <w:tcW w:w="1384" w:type="dxa"/>
            <w:tcBorders>
              <w:top w:val="single" w:sz="4" w:space="0" w:color="auto"/>
              <w:left w:val="single" w:sz="4" w:space="0" w:color="auto"/>
              <w:bottom w:val="single" w:sz="4" w:space="0" w:color="auto"/>
              <w:right w:val="single" w:sz="4" w:space="0" w:color="auto"/>
            </w:tcBorders>
            <w:hideMark/>
          </w:tcPr>
          <w:p w14:paraId="0EA6D49A" w14:textId="77777777" w:rsidR="00493D67" w:rsidRPr="00493D67" w:rsidRDefault="00493D67" w:rsidP="00493D67">
            <w:r w:rsidRPr="00493D67">
              <w:t xml:space="preserve">Duration of Demolition works </w:t>
            </w:r>
          </w:p>
        </w:tc>
        <w:tc>
          <w:tcPr>
            <w:tcW w:w="1446" w:type="dxa"/>
            <w:tcBorders>
              <w:top w:val="single" w:sz="4" w:space="0" w:color="auto"/>
              <w:left w:val="single" w:sz="4" w:space="0" w:color="auto"/>
              <w:bottom w:val="single" w:sz="4" w:space="0" w:color="auto"/>
              <w:right w:val="single" w:sz="4" w:space="0" w:color="auto"/>
            </w:tcBorders>
            <w:hideMark/>
          </w:tcPr>
          <w:p w14:paraId="3136D9BC" w14:textId="77777777" w:rsidR="00493D67" w:rsidRPr="00493D67" w:rsidRDefault="00493D67" w:rsidP="00493D67">
            <w:r w:rsidRPr="00493D67">
              <w:t xml:space="preserve">How long will the works commence? </w:t>
            </w:r>
          </w:p>
        </w:tc>
        <w:tc>
          <w:tcPr>
            <w:tcW w:w="6410" w:type="dxa"/>
            <w:tcBorders>
              <w:top w:val="single" w:sz="4" w:space="0" w:color="auto"/>
              <w:left w:val="single" w:sz="4" w:space="0" w:color="auto"/>
              <w:bottom w:val="single" w:sz="4" w:space="0" w:color="auto"/>
              <w:right w:val="single" w:sz="4" w:space="0" w:color="auto"/>
            </w:tcBorders>
          </w:tcPr>
          <w:p w14:paraId="204BC735" w14:textId="77777777" w:rsidR="00493D67" w:rsidRPr="00493D67" w:rsidRDefault="00493D67" w:rsidP="00493D67">
            <w:r w:rsidRPr="00493D67">
              <w:t xml:space="preserve">The expected duration of the works is 4 months, and this is set out in section 8 of the Demolition Management Plan which is available here: </w:t>
            </w:r>
          </w:p>
          <w:p w14:paraId="162601CA" w14:textId="77777777" w:rsidR="00493D67" w:rsidRPr="00493D67" w:rsidRDefault="00B54BFD" w:rsidP="00493D67">
            <w:hyperlink r:id="rId14" w:history="1">
              <w:r w:rsidR="00493D67" w:rsidRPr="00493D67">
                <w:rPr>
                  <w:rStyle w:val="Hyperlink"/>
                </w:rPr>
                <w:t>https://cip.camden.gov.uk/Uploads/Docs/Feb21/31%20Daleham%20Gardens_Demolition%20Management%20Plan_draft%20for%20consultation_%20(002).docx</w:t>
              </w:r>
            </w:hyperlink>
          </w:p>
        </w:tc>
      </w:tr>
      <w:tr w:rsidR="00493D67" w:rsidRPr="00493D67" w14:paraId="5A495736" w14:textId="77777777" w:rsidTr="008A61EF">
        <w:trPr>
          <w:trHeight w:val="4243"/>
        </w:trPr>
        <w:tc>
          <w:tcPr>
            <w:tcW w:w="1384" w:type="dxa"/>
            <w:tcBorders>
              <w:top w:val="single" w:sz="4" w:space="0" w:color="auto"/>
              <w:left w:val="single" w:sz="4" w:space="0" w:color="auto"/>
              <w:bottom w:val="single" w:sz="4" w:space="0" w:color="auto"/>
              <w:right w:val="single" w:sz="4" w:space="0" w:color="auto"/>
            </w:tcBorders>
            <w:hideMark/>
          </w:tcPr>
          <w:p w14:paraId="0F69855A" w14:textId="77777777" w:rsidR="00493D67" w:rsidRPr="00493D67" w:rsidRDefault="00493D67" w:rsidP="00493D67">
            <w:r w:rsidRPr="00493D67">
              <w:t>Parking Bays</w:t>
            </w:r>
          </w:p>
        </w:tc>
        <w:tc>
          <w:tcPr>
            <w:tcW w:w="1446" w:type="dxa"/>
            <w:tcBorders>
              <w:top w:val="single" w:sz="4" w:space="0" w:color="auto"/>
              <w:left w:val="single" w:sz="4" w:space="0" w:color="auto"/>
              <w:bottom w:val="single" w:sz="4" w:space="0" w:color="auto"/>
              <w:right w:val="single" w:sz="4" w:space="0" w:color="auto"/>
            </w:tcBorders>
            <w:hideMark/>
          </w:tcPr>
          <w:p w14:paraId="5E2D831E" w14:textId="77777777" w:rsidR="00493D67" w:rsidRPr="00493D67" w:rsidRDefault="00493D67" w:rsidP="00493D67">
            <w:r w:rsidRPr="00493D67">
              <w:t xml:space="preserve">Will Parking bays be suspended during the Demolition period? </w:t>
            </w:r>
          </w:p>
        </w:tc>
        <w:tc>
          <w:tcPr>
            <w:tcW w:w="6410" w:type="dxa"/>
            <w:tcBorders>
              <w:top w:val="single" w:sz="4" w:space="0" w:color="auto"/>
              <w:left w:val="single" w:sz="4" w:space="0" w:color="auto"/>
              <w:bottom w:val="single" w:sz="4" w:space="0" w:color="auto"/>
              <w:right w:val="single" w:sz="4" w:space="0" w:color="auto"/>
            </w:tcBorders>
          </w:tcPr>
          <w:p w14:paraId="130C034C" w14:textId="77777777" w:rsidR="00493D67" w:rsidRPr="00493D67" w:rsidRDefault="00493D67" w:rsidP="00493D67">
            <w:r w:rsidRPr="00493D67">
              <w:t xml:space="preserve">Most of the bays that are due to be suspended during these works, are those that have already been suspended for several years to date due to the front facade scaffold supporting the damaged structure, which was erected following the fire. This front facade scaffold cannot be removed until some of the demolition occurs. Four suspended bays are proposed at the initial phases of works until front facade scaffold has been taken down. This will then be reduced to two for the remainder of the demolition. The sooner the building can be demolished safely, the sooner the bays can be returned to resident use. </w:t>
            </w:r>
          </w:p>
          <w:p w14:paraId="4EE73594" w14:textId="77777777" w:rsidR="00493D67" w:rsidRPr="00493D67" w:rsidRDefault="00493D67" w:rsidP="00493D67">
            <w:r w:rsidRPr="00493D67">
              <w:t xml:space="preserve">The four bays that will be suspended during demolition are shown in Appendix B- the Logistics Strategy of the Demolition Management Plan, which is available online here: </w:t>
            </w:r>
          </w:p>
          <w:p w14:paraId="16FF46BC" w14:textId="77777777" w:rsidR="00493D67" w:rsidRPr="00493D67" w:rsidRDefault="00B54BFD" w:rsidP="00493D67">
            <w:hyperlink r:id="rId15" w:history="1">
              <w:r w:rsidR="00493D67" w:rsidRPr="00493D67">
                <w:rPr>
                  <w:rStyle w:val="Hyperlink"/>
                </w:rPr>
                <w:t>https://cip.camden.gov.uk/Uploads/Docs/Feb21/Appendix B - Logistics Strategy.pdf</w:t>
              </w:r>
            </w:hyperlink>
          </w:p>
        </w:tc>
      </w:tr>
      <w:tr w:rsidR="00493D67" w:rsidRPr="00493D67" w14:paraId="436177D8" w14:textId="77777777" w:rsidTr="008A61EF">
        <w:trPr>
          <w:trHeight w:val="364"/>
        </w:trPr>
        <w:tc>
          <w:tcPr>
            <w:tcW w:w="1384" w:type="dxa"/>
            <w:tcBorders>
              <w:top w:val="single" w:sz="4" w:space="0" w:color="auto"/>
              <w:left w:val="single" w:sz="4" w:space="0" w:color="auto"/>
              <w:bottom w:val="single" w:sz="4" w:space="0" w:color="auto"/>
              <w:right w:val="single" w:sz="4" w:space="0" w:color="auto"/>
            </w:tcBorders>
            <w:hideMark/>
          </w:tcPr>
          <w:p w14:paraId="4AA3A64E" w14:textId="77777777" w:rsidR="00493D67" w:rsidRPr="00493D67" w:rsidRDefault="00493D67" w:rsidP="00493D67">
            <w:r w:rsidRPr="00493D67">
              <w:t xml:space="preserve">Traffic disruptions </w:t>
            </w:r>
          </w:p>
        </w:tc>
        <w:tc>
          <w:tcPr>
            <w:tcW w:w="1446" w:type="dxa"/>
            <w:tcBorders>
              <w:top w:val="single" w:sz="4" w:space="0" w:color="auto"/>
              <w:left w:val="single" w:sz="4" w:space="0" w:color="auto"/>
              <w:bottom w:val="single" w:sz="4" w:space="0" w:color="auto"/>
              <w:right w:val="single" w:sz="4" w:space="0" w:color="auto"/>
            </w:tcBorders>
            <w:hideMark/>
          </w:tcPr>
          <w:p w14:paraId="032FE990" w14:textId="77777777" w:rsidR="00493D67" w:rsidRPr="00493D67" w:rsidRDefault="00493D67" w:rsidP="00493D67">
            <w:r w:rsidRPr="00493D67">
              <w:t>Will local residents experience road traffic disruption?</w:t>
            </w:r>
          </w:p>
        </w:tc>
        <w:tc>
          <w:tcPr>
            <w:tcW w:w="6410" w:type="dxa"/>
            <w:tcBorders>
              <w:top w:val="single" w:sz="4" w:space="0" w:color="auto"/>
              <w:left w:val="single" w:sz="4" w:space="0" w:color="auto"/>
              <w:bottom w:val="single" w:sz="4" w:space="0" w:color="auto"/>
              <w:right w:val="single" w:sz="4" w:space="0" w:color="auto"/>
            </w:tcBorders>
          </w:tcPr>
          <w:p w14:paraId="601FEA04" w14:textId="77777777" w:rsidR="00493D67" w:rsidRPr="00493D67" w:rsidRDefault="00493D67" w:rsidP="00493D67">
            <w:r w:rsidRPr="00493D67">
              <w:t>Bays will be suspended only to provide designated parking areas for traffic associated with the works – which will help keep any congestion on the street to an absolute minimum. In general, demolition staff will be expected to travel to and from work via public train and or bus, and on foot.</w:t>
            </w:r>
          </w:p>
        </w:tc>
      </w:tr>
      <w:tr w:rsidR="00493D67" w:rsidRPr="00493D67" w14:paraId="05D706BA" w14:textId="77777777" w:rsidTr="008A61EF">
        <w:trPr>
          <w:trHeight w:val="364"/>
        </w:trPr>
        <w:tc>
          <w:tcPr>
            <w:tcW w:w="1384" w:type="dxa"/>
            <w:tcBorders>
              <w:top w:val="single" w:sz="4" w:space="0" w:color="auto"/>
              <w:left w:val="single" w:sz="4" w:space="0" w:color="auto"/>
              <w:bottom w:val="single" w:sz="4" w:space="0" w:color="auto"/>
              <w:right w:val="single" w:sz="4" w:space="0" w:color="auto"/>
            </w:tcBorders>
            <w:hideMark/>
          </w:tcPr>
          <w:p w14:paraId="0D3F6287" w14:textId="77777777" w:rsidR="00493D67" w:rsidRPr="00493D67" w:rsidRDefault="00493D67" w:rsidP="00493D67">
            <w:r w:rsidRPr="00493D67">
              <w:lastRenderedPageBreak/>
              <w:t>Road closures</w:t>
            </w:r>
          </w:p>
        </w:tc>
        <w:tc>
          <w:tcPr>
            <w:tcW w:w="1446" w:type="dxa"/>
            <w:tcBorders>
              <w:top w:val="single" w:sz="4" w:space="0" w:color="auto"/>
              <w:left w:val="single" w:sz="4" w:space="0" w:color="auto"/>
              <w:bottom w:val="single" w:sz="4" w:space="0" w:color="auto"/>
              <w:right w:val="single" w:sz="4" w:space="0" w:color="auto"/>
            </w:tcBorders>
            <w:hideMark/>
          </w:tcPr>
          <w:p w14:paraId="53B38C57" w14:textId="77777777" w:rsidR="00493D67" w:rsidRPr="00493D67" w:rsidRDefault="00493D67" w:rsidP="00493D67">
            <w:r w:rsidRPr="00493D67">
              <w:t>Will roads local to site experience closures?</w:t>
            </w:r>
          </w:p>
        </w:tc>
        <w:tc>
          <w:tcPr>
            <w:tcW w:w="6410" w:type="dxa"/>
            <w:tcBorders>
              <w:top w:val="single" w:sz="4" w:space="0" w:color="auto"/>
              <w:left w:val="single" w:sz="4" w:space="0" w:color="auto"/>
              <w:bottom w:val="single" w:sz="4" w:space="0" w:color="auto"/>
              <w:right w:val="single" w:sz="4" w:space="0" w:color="auto"/>
            </w:tcBorders>
            <w:hideMark/>
          </w:tcPr>
          <w:p w14:paraId="2A1BC165" w14:textId="77777777" w:rsidR="00493D67" w:rsidRPr="00493D67" w:rsidRDefault="00493D67" w:rsidP="00493D67">
            <w:r w:rsidRPr="00493D67">
              <w:t>We do not anticipate any restrictions to resident’s car use during the works.</w:t>
            </w:r>
          </w:p>
        </w:tc>
      </w:tr>
      <w:tr w:rsidR="00493D67" w:rsidRPr="00493D67" w14:paraId="78E29FC1" w14:textId="77777777" w:rsidTr="008A61EF">
        <w:trPr>
          <w:trHeight w:val="364"/>
        </w:trPr>
        <w:tc>
          <w:tcPr>
            <w:tcW w:w="1384" w:type="dxa"/>
            <w:tcBorders>
              <w:top w:val="single" w:sz="4" w:space="0" w:color="auto"/>
              <w:left w:val="single" w:sz="4" w:space="0" w:color="auto"/>
              <w:bottom w:val="single" w:sz="4" w:space="0" w:color="auto"/>
              <w:right w:val="single" w:sz="4" w:space="0" w:color="auto"/>
            </w:tcBorders>
            <w:hideMark/>
          </w:tcPr>
          <w:p w14:paraId="2529C88A" w14:textId="77777777" w:rsidR="00493D67" w:rsidRPr="00493D67" w:rsidRDefault="00493D67" w:rsidP="00493D67">
            <w:r w:rsidRPr="00493D67">
              <w:t>Monitoring Demolition  works</w:t>
            </w:r>
          </w:p>
        </w:tc>
        <w:tc>
          <w:tcPr>
            <w:tcW w:w="1446" w:type="dxa"/>
            <w:tcBorders>
              <w:top w:val="single" w:sz="4" w:space="0" w:color="auto"/>
              <w:left w:val="single" w:sz="4" w:space="0" w:color="auto"/>
              <w:bottom w:val="single" w:sz="4" w:space="0" w:color="auto"/>
              <w:right w:val="single" w:sz="4" w:space="0" w:color="auto"/>
            </w:tcBorders>
            <w:hideMark/>
          </w:tcPr>
          <w:p w14:paraId="4EFF2E19" w14:textId="77777777" w:rsidR="00493D67" w:rsidRPr="00493D67" w:rsidRDefault="00493D67" w:rsidP="00493D67">
            <w:r w:rsidRPr="00493D67">
              <w:t>How will demolition works be monitored?</w:t>
            </w:r>
          </w:p>
        </w:tc>
        <w:tc>
          <w:tcPr>
            <w:tcW w:w="6410" w:type="dxa"/>
            <w:tcBorders>
              <w:top w:val="single" w:sz="4" w:space="0" w:color="auto"/>
              <w:left w:val="single" w:sz="4" w:space="0" w:color="auto"/>
              <w:bottom w:val="single" w:sz="4" w:space="0" w:color="auto"/>
              <w:right w:val="single" w:sz="4" w:space="0" w:color="auto"/>
            </w:tcBorders>
          </w:tcPr>
          <w:p w14:paraId="2E98585D" w14:textId="77777777" w:rsidR="00493D67" w:rsidRPr="00493D67" w:rsidRDefault="00493D67" w:rsidP="00493D67">
            <w:r w:rsidRPr="00493D67">
              <w:t xml:space="preserve">Demolition works at Daleham Gardens will be monitored throughout by a qualified specialist engineer and risk to you and your property will be monitored and mitigated. During demolition a full encapsulated scaffold will be used with a scaffold sheeting covering (such as </w:t>
            </w:r>
            <w:proofErr w:type="spellStart"/>
            <w:r w:rsidRPr="00493D67">
              <w:t>Monarflex</w:t>
            </w:r>
            <w:proofErr w:type="spellEnd"/>
            <w:r w:rsidRPr="00493D67">
              <w:t xml:space="preserve">) across the full perimeter. More information on the monitoring procedures can be found in the Demolition management Plan, in sections 35, 38 and 39. </w:t>
            </w:r>
          </w:p>
          <w:p w14:paraId="2582B51D" w14:textId="77777777" w:rsidR="00493D67" w:rsidRPr="00493D67" w:rsidRDefault="00493D67" w:rsidP="00493D67">
            <w:r w:rsidRPr="00493D67">
              <w:t xml:space="preserve">This document is available here: </w:t>
            </w:r>
          </w:p>
          <w:p w14:paraId="226ADE65" w14:textId="77777777" w:rsidR="00493D67" w:rsidRPr="00493D67" w:rsidRDefault="00B54BFD" w:rsidP="00493D67">
            <w:hyperlink r:id="rId16" w:history="1">
              <w:r w:rsidR="00493D67" w:rsidRPr="00493D67">
                <w:rPr>
                  <w:rStyle w:val="Hyperlink"/>
                </w:rPr>
                <w:t>https://cip.camden.gov.uk/Uploads/Docs/Feb21/31%20Daleham%20Gardens_Demolition%20Management%20Plan_draft%20for%20consultation_%20(002).docx</w:t>
              </w:r>
            </w:hyperlink>
          </w:p>
        </w:tc>
      </w:tr>
      <w:tr w:rsidR="00493D67" w:rsidRPr="00493D67" w14:paraId="437CF193" w14:textId="77777777" w:rsidTr="008A61EF">
        <w:trPr>
          <w:trHeight w:val="364"/>
        </w:trPr>
        <w:tc>
          <w:tcPr>
            <w:tcW w:w="1384" w:type="dxa"/>
            <w:tcBorders>
              <w:top w:val="single" w:sz="4" w:space="0" w:color="auto"/>
              <w:left w:val="single" w:sz="4" w:space="0" w:color="auto"/>
              <w:bottom w:val="single" w:sz="4" w:space="0" w:color="auto"/>
              <w:right w:val="single" w:sz="4" w:space="0" w:color="auto"/>
            </w:tcBorders>
            <w:hideMark/>
          </w:tcPr>
          <w:p w14:paraId="2917B1DD" w14:textId="77777777" w:rsidR="00493D67" w:rsidRPr="00493D67" w:rsidRDefault="00493D67" w:rsidP="00493D67">
            <w:r w:rsidRPr="00493D67">
              <w:t xml:space="preserve">Excavation works </w:t>
            </w:r>
          </w:p>
        </w:tc>
        <w:tc>
          <w:tcPr>
            <w:tcW w:w="1446" w:type="dxa"/>
            <w:tcBorders>
              <w:top w:val="single" w:sz="4" w:space="0" w:color="auto"/>
              <w:left w:val="single" w:sz="4" w:space="0" w:color="auto"/>
              <w:bottom w:val="single" w:sz="4" w:space="0" w:color="auto"/>
              <w:right w:val="single" w:sz="4" w:space="0" w:color="auto"/>
            </w:tcBorders>
            <w:hideMark/>
          </w:tcPr>
          <w:p w14:paraId="0D0F43C7" w14:textId="77777777" w:rsidR="00493D67" w:rsidRPr="00493D67" w:rsidRDefault="00493D67" w:rsidP="00493D67">
            <w:r w:rsidRPr="00493D67">
              <w:t xml:space="preserve">Will excavation of works cause instability of the foundation of my property? </w:t>
            </w:r>
          </w:p>
        </w:tc>
        <w:tc>
          <w:tcPr>
            <w:tcW w:w="6410" w:type="dxa"/>
            <w:tcBorders>
              <w:top w:val="single" w:sz="4" w:space="0" w:color="auto"/>
              <w:left w:val="single" w:sz="4" w:space="0" w:color="auto"/>
              <w:bottom w:val="single" w:sz="4" w:space="0" w:color="auto"/>
              <w:right w:val="single" w:sz="4" w:space="0" w:color="auto"/>
            </w:tcBorders>
          </w:tcPr>
          <w:p w14:paraId="1DA7F0A1" w14:textId="77777777" w:rsidR="00493D67" w:rsidRPr="00493D67" w:rsidRDefault="00493D67" w:rsidP="00493D67">
            <w:r w:rsidRPr="00493D67">
              <w:t xml:space="preserve">The excavation works at Daleham gardens will be carried out in line with all statutory and policy </w:t>
            </w:r>
            <w:proofErr w:type="gramStart"/>
            <w:r w:rsidRPr="00493D67">
              <w:t>requirements, and</w:t>
            </w:r>
            <w:proofErr w:type="gramEnd"/>
            <w:r w:rsidRPr="00493D67">
              <w:t xml:space="preserve"> will be monitored throughout by a qualified specialist engineer. The monitoring process will ensure that any method that could impact neighbouring buildings will be very closely scrutinised and any risk to your property will be monitored and mitigated. More information on monitoring procedures is set out in the documents available here: </w:t>
            </w:r>
          </w:p>
          <w:p w14:paraId="4EC700F7" w14:textId="77777777" w:rsidR="00493D67" w:rsidRPr="00493D67" w:rsidRDefault="00B54BFD" w:rsidP="00493D67">
            <w:hyperlink r:id="rId17" w:history="1">
              <w:r w:rsidR="00493D67" w:rsidRPr="00493D67">
                <w:rPr>
                  <w:rStyle w:val="Hyperlink"/>
                </w:rPr>
                <w:t>https://cip.camden.gov.uk/Uploads/Docs/Feb21/31%20Daleham%20Gardens_Demolition%20Management%20Plan_draft%20for%20consultation_%20(002).docx</w:t>
              </w:r>
            </w:hyperlink>
          </w:p>
        </w:tc>
      </w:tr>
      <w:tr w:rsidR="00750F7C" w:rsidRPr="00493D67" w14:paraId="1A32AA75" w14:textId="77777777" w:rsidTr="008A61EF">
        <w:trPr>
          <w:trHeight w:val="364"/>
        </w:trPr>
        <w:tc>
          <w:tcPr>
            <w:tcW w:w="1384" w:type="dxa"/>
            <w:tcBorders>
              <w:top w:val="single" w:sz="4" w:space="0" w:color="auto"/>
              <w:left w:val="single" w:sz="4" w:space="0" w:color="auto"/>
              <w:bottom w:val="single" w:sz="4" w:space="0" w:color="auto"/>
              <w:right w:val="single" w:sz="4" w:space="0" w:color="auto"/>
            </w:tcBorders>
          </w:tcPr>
          <w:p w14:paraId="00849AEB" w14:textId="2CF3B9D3" w:rsidR="00750F7C" w:rsidRPr="00493D67" w:rsidRDefault="008A61EF" w:rsidP="00493D67">
            <w:r>
              <w:t>Temporary Remediation</w:t>
            </w:r>
          </w:p>
        </w:tc>
        <w:tc>
          <w:tcPr>
            <w:tcW w:w="1446" w:type="dxa"/>
            <w:tcBorders>
              <w:top w:val="single" w:sz="4" w:space="0" w:color="auto"/>
              <w:left w:val="single" w:sz="4" w:space="0" w:color="auto"/>
              <w:bottom w:val="single" w:sz="4" w:space="0" w:color="auto"/>
              <w:right w:val="single" w:sz="4" w:space="0" w:color="auto"/>
            </w:tcBorders>
          </w:tcPr>
          <w:p w14:paraId="7A37E5FC" w14:textId="3B9B2F44" w:rsidR="00750F7C" w:rsidRPr="00493D67" w:rsidRDefault="008A61EF" w:rsidP="00493D67">
            <w:r>
              <w:rPr>
                <w:rFonts w:ascii="Calibri" w:hAnsi="Calibri"/>
                <w:color w:val="000000"/>
              </w:rPr>
              <w:t>Creation of a pocket park</w:t>
            </w:r>
          </w:p>
        </w:tc>
        <w:tc>
          <w:tcPr>
            <w:tcW w:w="6410" w:type="dxa"/>
            <w:tcBorders>
              <w:top w:val="single" w:sz="4" w:space="0" w:color="auto"/>
              <w:left w:val="single" w:sz="4" w:space="0" w:color="auto"/>
              <w:bottom w:val="single" w:sz="4" w:space="0" w:color="auto"/>
              <w:right w:val="single" w:sz="4" w:space="0" w:color="auto"/>
            </w:tcBorders>
          </w:tcPr>
          <w:p w14:paraId="4D7EF2BA" w14:textId="421C05FD" w:rsidR="00750F7C" w:rsidRPr="00493D67" w:rsidRDefault="008A61EF" w:rsidP="008A61EF">
            <w:r>
              <w:t>Whilst note related to this DMP, o</w:t>
            </w:r>
            <w:r w:rsidRPr="008A61EF">
              <w:t>ne of the requirements</w:t>
            </w:r>
            <w:r>
              <w:t xml:space="preserve"> of the planning consent</w:t>
            </w:r>
            <w:r w:rsidRPr="008A61EF">
              <w:t xml:space="preserve"> is the submission of a Temporary Remediation Plan which will cover the condition of site between demolition and redevelopment. This will include for engagement with the LPA and the community and has a two year “longstop” after which if redevelopment has not progressed then landscaping would be required</w:t>
            </w:r>
            <w:r>
              <w:t xml:space="preserve">. </w:t>
            </w:r>
          </w:p>
        </w:tc>
      </w:tr>
    </w:tbl>
    <w:p w14:paraId="2B4C792F" w14:textId="77777777" w:rsidR="00493D67" w:rsidRPr="00493D67" w:rsidRDefault="00493D67" w:rsidP="00493D67"/>
    <w:p w14:paraId="09D5F295" w14:textId="77777777" w:rsidR="00493D67" w:rsidRDefault="00493D67" w:rsidP="00493D67"/>
    <w:p w14:paraId="5255BF54" w14:textId="77777777" w:rsidR="00750F7C" w:rsidRDefault="00750F7C" w:rsidP="00493D67"/>
    <w:p w14:paraId="3E99EA48" w14:textId="77777777" w:rsidR="00750F7C" w:rsidRDefault="00750F7C" w:rsidP="00493D67"/>
    <w:p w14:paraId="31BDB428" w14:textId="77777777" w:rsidR="00750F7C" w:rsidRDefault="00750F7C" w:rsidP="00493D67"/>
    <w:p w14:paraId="55B540DD" w14:textId="77777777" w:rsidR="00750F7C" w:rsidRDefault="00750F7C" w:rsidP="00493D67"/>
    <w:p w14:paraId="2586526D" w14:textId="77777777" w:rsidR="00750F7C" w:rsidRDefault="00750F7C" w:rsidP="00493D67"/>
    <w:p w14:paraId="2D14E7E8" w14:textId="77777777" w:rsidR="00750F7C" w:rsidRDefault="00750F7C" w:rsidP="00493D67"/>
    <w:p w14:paraId="35A74B66" w14:textId="77777777" w:rsidR="00750F7C" w:rsidRPr="00493D67" w:rsidRDefault="00750F7C" w:rsidP="00493D67"/>
    <w:p w14:paraId="12325F7C" w14:textId="156552A0" w:rsidR="00605C1B" w:rsidRPr="00E63C48" w:rsidRDefault="00605C1B" w:rsidP="00A114FD">
      <w:pPr>
        <w:pStyle w:val="Heading1"/>
        <w:rPr>
          <w:rFonts w:asciiTheme="minorHAnsi" w:hAnsiTheme="minorHAnsi"/>
          <w:color w:val="17365D" w:themeColor="text2" w:themeShade="BF"/>
          <w:sz w:val="72"/>
          <w:szCs w:val="72"/>
        </w:rPr>
      </w:pPr>
      <w:bookmarkStart w:id="1" w:name="_Introduction"/>
      <w:bookmarkEnd w:id="1"/>
      <w:r w:rsidRPr="00E63C48">
        <w:rPr>
          <w:rFonts w:asciiTheme="minorHAnsi" w:hAnsiTheme="minorHAnsi"/>
          <w:color w:val="17365D" w:themeColor="text2" w:themeShade="BF"/>
          <w:sz w:val="72"/>
          <w:szCs w:val="72"/>
        </w:rPr>
        <w:lastRenderedPageBreak/>
        <w:t>Introduction</w:t>
      </w:r>
    </w:p>
    <w:p w14:paraId="47E55624" w14:textId="77777777" w:rsidR="00A114FD" w:rsidRPr="00A114FD" w:rsidRDefault="00A114FD" w:rsidP="00A114FD"/>
    <w:p w14:paraId="12325F7D" w14:textId="14129F5E" w:rsidR="00605C1B" w:rsidRPr="00BB5C68" w:rsidRDefault="00605C1B" w:rsidP="00605C1B">
      <w:pPr>
        <w:rPr>
          <w:rFonts w:ascii="Calibri" w:hAnsi="Calibri" w:cs="Tahoma"/>
          <w:sz w:val="24"/>
          <w:szCs w:val="24"/>
        </w:rPr>
      </w:pPr>
      <w:r w:rsidRPr="00BB5C68">
        <w:rPr>
          <w:rFonts w:ascii="Calibri" w:hAnsi="Calibri" w:cs="Tahoma"/>
          <w:sz w:val="24"/>
          <w:szCs w:val="24"/>
        </w:rPr>
        <w:t>The purpose of the</w:t>
      </w:r>
      <w:r w:rsidRPr="00BB5C68">
        <w:rPr>
          <w:rFonts w:ascii="Calibri" w:hAnsi="Calibri" w:cs="Tahoma"/>
          <w:b/>
          <w:sz w:val="24"/>
          <w:szCs w:val="24"/>
        </w:rPr>
        <w:t xml:space="preserve"> Construction Management Plan (CMP)</w:t>
      </w:r>
      <w:r w:rsidRPr="00BB5C68">
        <w:rPr>
          <w:rFonts w:ascii="Calibri" w:hAnsi="Calibri" w:cs="Tahoma"/>
          <w:sz w:val="24"/>
          <w:szCs w:val="24"/>
        </w:rPr>
        <w:t xml:space="preserve"> is to help developers to minimise construction </w:t>
      </w:r>
      <w:proofErr w:type="gramStart"/>
      <w:r w:rsidR="00711C47" w:rsidRPr="00BB5C68">
        <w:rPr>
          <w:rFonts w:ascii="Calibri" w:hAnsi="Calibri" w:cs="Tahoma"/>
          <w:sz w:val="24"/>
          <w:szCs w:val="24"/>
        </w:rPr>
        <w:t>impacts,</w:t>
      </w:r>
      <w:r w:rsidRPr="00BB5C68">
        <w:rPr>
          <w:rFonts w:ascii="Calibri" w:hAnsi="Calibri" w:cs="Tahoma"/>
          <w:sz w:val="24"/>
          <w:szCs w:val="24"/>
        </w:rPr>
        <w:t xml:space="preserve"> and</w:t>
      </w:r>
      <w:proofErr w:type="gramEnd"/>
      <w:r w:rsidRPr="00BB5C68">
        <w:rPr>
          <w:rFonts w:ascii="Calibri" w:hAnsi="Calibri" w:cs="Tahoma"/>
          <w:sz w:val="24"/>
          <w:szCs w:val="24"/>
        </w:rPr>
        <w:t xml:space="preserve"> relates to </w:t>
      </w:r>
      <w:r w:rsidR="00F367E8">
        <w:rPr>
          <w:rFonts w:ascii="Calibri" w:hAnsi="Calibri" w:cs="Tahoma"/>
          <w:sz w:val="24"/>
          <w:szCs w:val="24"/>
        </w:rPr>
        <w:t>all construction activity both on and off site that impacts on the wider environment</w:t>
      </w:r>
      <w:r w:rsidRPr="00BB5C68">
        <w:rPr>
          <w:rFonts w:ascii="Calibri" w:hAnsi="Calibri" w:cs="Tahoma"/>
          <w:sz w:val="24"/>
          <w:szCs w:val="24"/>
        </w:rPr>
        <w:t xml:space="preserve">. </w:t>
      </w:r>
    </w:p>
    <w:p w14:paraId="12325F7E" w14:textId="77777777" w:rsidR="00C0304A" w:rsidRPr="00BB5C68" w:rsidRDefault="00DC6C51" w:rsidP="00605C1B">
      <w:pPr>
        <w:rPr>
          <w:rFonts w:ascii="Calibri" w:hAnsi="Calibri" w:cs="Tahoma"/>
          <w:sz w:val="24"/>
          <w:szCs w:val="24"/>
        </w:rPr>
      </w:pPr>
      <w:r w:rsidRPr="00BB5C68">
        <w:rPr>
          <w:rFonts w:ascii="Calibri" w:hAnsi="Calibri" w:cs="Tahoma"/>
          <w:sz w:val="24"/>
          <w:szCs w:val="24"/>
        </w:rPr>
        <w:t>It is intended to be a live</w:t>
      </w:r>
      <w:r w:rsidR="00C0304A" w:rsidRPr="00BB5C68">
        <w:rPr>
          <w:rFonts w:ascii="Calibri" w:hAnsi="Calibri" w:cs="Tahoma"/>
          <w:sz w:val="24"/>
          <w:szCs w:val="24"/>
        </w:rPr>
        <w:t xml:space="preserve"> document whereby different stages will be completed and submitted for application as the development progresses. </w:t>
      </w:r>
    </w:p>
    <w:p w14:paraId="12325F7F" w14:textId="5C0048BB" w:rsidR="00605C1B" w:rsidRPr="00BB5C68" w:rsidRDefault="00605C1B" w:rsidP="00605C1B">
      <w:pPr>
        <w:rPr>
          <w:rStyle w:val="Hyperlink"/>
          <w:rFonts w:ascii="Calibri" w:hAnsi="Calibri" w:cs="Tahoma"/>
          <w:sz w:val="24"/>
          <w:szCs w:val="24"/>
        </w:rPr>
      </w:pPr>
      <w:r w:rsidRPr="00BB5C68">
        <w:rPr>
          <w:rFonts w:ascii="Calibri" w:hAnsi="Calibri" w:cs="Tahoma"/>
          <w:sz w:val="24"/>
          <w:szCs w:val="24"/>
        </w:rPr>
        <w:t>The completed and signed CMP must address the way in which any impacts associated with the proposed works</w:t>
      </w:r>
      <w:r w:rsidR="00711C47" w:rsidRPr="00BB5C68">
        <w:rPr>
          <w:rFonts w:ascii="Calibri" w:hAnsi="Calibri" w:cs="Tahoma"/>
          <w:sz w:val="24"/>
          <w:szCs w:val="24"/>
        </w:rPr>
        <w:t xml:space="preserve">, and any </w:t>
      </w:r>
      <w:r w:rsidR="00711C47" w:rsidRPr="00852C40">
        <w:rPr>
          <w:rFonts w:ascii="Calibri" w:hAnsi="Calibri" w:cs="Tahoma"/>
          <w:sz w:val="24"/>
          <w:szCs w:val="24"/>
        </w:rPr>
        <w:t>cumulative impacts of other nearby construction sites,</w:t>
      </w:r>
      <w:r w:rsidRPr="00BB5C68">
        <w:rPr>
          <w:rFonts w:ascii="Calibri" w:hAnsi="Calibri" w:cs="Tahoma"/>
          <w:sz w:val="24"/>
          <w:szCs w:val="24"/>
        </w:rPr>
        <w:t xml:space="preserve"> will be mitigated and </w:t>
      </w:r>
      <w:r w:rsidR="00711C47" w:rsidRPr="00BB5C68">
        <w:rPr>
          <w:rFonts w:ascii="Calibri" w:hAnsi="Calibri" w:cs="Tahoma"/>
          <w:sz w:val="24"/>
          <w:szCs w:val="24"/>
        </w:rPr>
        <w:t>managed</w:t>
      </w:r>
      <w:r w:rsidRPr="00BB5C68">
        <w:rPr>
          <w:rFonts w:ascii="Calibri" w:hAnsi="Calibri" w:cs="Tahoma"/>
          <w:sz w:val="24"/>
          <w:szCs w:val="24"/>
        </w:rPr>
        <w:t xml:space="preserve">. The level of detail required in a CMP will depend on the scale and </w:t>
      </w:r>
      <w:proofErr w:type="gramStart"/>
      <w:r w:rsidR="00F367E8">
        <w:rPr>
          <w:rFonts w:ascii="Calibri" w:hAnsi="Calibri" w:cs="Tahoma"/>
          <w:sz w:val="24"/>
          <w:szCs w:val="24"/>
        </w:rPr>
        <w:t xml:space="preserve">nature </w:t>
      </w:r>
      <w:r w:rsidRPr="00BB5C68">
        <w:rPr>
          <w:rFonts w:ascii="Calibri" w:hAnsi="Calibri" w:cs="Tahoma"/>
          <w:sz w:val="24"/>
          <w:szCs w:val="24"/>
        </w:rPr>
        <w:t xml:space="preserve"> of</w:t>
      </w:r>
      <w:proofErr w:type="gramEnd"/>
      <w:r w:rsidRPr="00BB5C68">
        <w:rPr>
          <w:rFonts w:ascii="Calibri" w:hAnsi="Calibri" w:cs="Tahoma"/>
          <w:sz w:val="24"/>
          <w:szCs w:val="24"/>
        </w:rPr>
        <w:t xml:space="preserve"> development.  Further policy guidance is set out in Camden Planning Guidance </w:t>
      </w:r>
      <w:r w:rsidRPr="008D1CAA">
        <w:rPr>
          <w:rFonts w:ascii="Calibri" w:hAnsi="Calibri"/>
          <w:b/>
          <w:sz w:val="24"/>
          <w:szCs w:val="24"/>
        </w:rPr>
        <w:t>(CPG)</w:t>
      </w:r>
      <w:r w:rsidRPr="008D1CAA">
        <w:rPr>
          <w:rFonts w:ascii="Calibri" w:hAnsi="Calibri"/>
          <w:sz w:val="24"/>
          <w:szCs w:val="24"/>
        </w:rPr>
        <w:t xml:space="preserve"> 6: Amenity</w:t>
      </w:r>
      <w:r w:rsidRPr="00BB5C68">
        <w:rPr>
          <w:rFonts w:ascii="Calibri" w:hAnsi="Calibri" w:cs="Tahoma"/>
          <w:sz w:val="24"/>
          <w:szCs w:val="24"/>
        </w:rPr>
        <w:t xml:space="preserve"> and </w:t>
      </w:r>
      <w:r w:rsidRPr="008D1CAA">
        <w:rPr>
          <w:rFonts w:ascii="Calibri" w:hAnsi="Calibri"/>
          <w:b/>
          <w:sz w:val="24"/>
          <w:szCs w:val="24"/>
        </w:rPr>
        <w:t>(CPG)</w:t>
      </w:r>
      <w:r w:rsidRPr="008D1CAA">
        <w:rPr>
          <w:rFonts w:ascii="Calibri" w:hAnsi="Calibri"/>
          <w:sz w:val="24"/>
          <w:szCs w:val="24"/>
        </w:rPr>
        <w:t xml:space="preserve"> 8: Planning Obligations</w:t>
      </w:r>
      <w:r w:rsidR="00760FFB">
        <w:rPr>
          <w:rStyle w:val="Hyperlink"/>
          <w:rFonts w:ascii="Calibri" w:hAnsi="Calibri" w:cs="Tahoma"/>
          <w:sz w:val="24"/>
          <w:szCs w:val="24"/>
        </w:rPr>
        <w:t>.</w:t>
      </w:r>
      <w:r w:rsidRPr="00BB5C68">
        <w:rPr>
          <w:rStyle w:val="Hyperlink"/>
          <w:rFonts w:ascii="Calibri" w:hAnsi="Calibri" w:cs="Tahoma"/>
          <w:sz w:val="24"/>
          <w:szCs w:val="24"/>
        </w:rPr>
        <w:t xml:space="preserve"> </w:t>
      </w:r>
    </w:p>
    <w:p w14:paraId="12325F80" w14:textId="0C2D44A6" w:rsidR="00C0304A" w:rsidRDefault="00605C1B">
      <w:pPr>
        <w:rPr>
          <w:rFonts w:ascii="Calibri" w:hAnsi="Calibri" w:cs="Tahoma"/>
          <w:sz w:val="24"/>
          <w:szCs w:val="24"/>
        </w:rPr>
      </w:pPr>
      <w:r w:rsidRPr="00BB5C68">
        <w:rPr>
          <w:rFonts w:ascii="Calibri" w:hAnsi="Calibri" w:cs="Tahoma"/>
          <w:sz w:val="24"/>
          <w:szCs w:val="24"/>
        </w:rPr>
        <w:t xml:space="preserve">This CMP follows the </w:t>
      </w:r>
      <w:r w:rsidRPr="00BB5C68">
        <w:rPr>
          <w:rFonts w:ascii="Calibri" w:hAnsi="Calibri"/>
          <w:sz w:val="24"/>
          <w:szCs w:val="24"/>
        </w:rPr>
        <w:t>best</w:t>
      </w:r>
      <w:r w:rsidRPr="00BB5C68">
        <w:rPr>
          <w:rFonts w:ascii="Calibri" w:hAnsi="Calibri" w:cs="Tahoma"/>
          <w:sz w:val="24"/>
          <w:szCs w:val="24"/>
        </w:rPr>
        <w:t xml:space="preserve"> practice guidelines</w:t>
      </w:r>
      <w:r w:rsidR="005D271C" w:rsidRPr="00BB5C68">
        <w:rPr>
          <w:rFonts w:ascii="Calibri" w:hAnsi="Calibri" w:cs="Tahoma"/>
          <w:sz w:val="24"/>
          <w:szCs w:val="24"/>
        </w:rPr>
        <w:t xml:space="preserve"> as described</w:t>
      </w:r>
      <w:r w:rsidRPr="00BB5C68">
        <w:rPr>
          <w:rFonts w:ascii="Calibri" w:hAnsi="Calibri" w:cs="Tahoma"/>
          <w:sz w:val="24"/>
          <w:szCs w:val="24"/>
        </w:rPr>
        <w:t xml:space="preserve"> </w:t>
      </w:r>
      <w:r w:rsidR="00733D0C">
        <w:rPr>
          <w:rFonts w:ascii="Calibri" w:hAnsi="Calibri" w:cs="Tahoma"/>
          <w:sz w:val="24"/>
          <w:szCs w:val="24"/>
        </w:rPr>
        <w:t>in the</w:t>
      </w:r>
      <w:hyperlink r:id="rId18" w:history="1">
        <w:r w:rsidR="00733D0C" w:rsidRPr="008D1CAA">
          <w:rPr>
            <w:rStyle w:val="Hyperlink"/>
            <w:rFonts w:ascii="Calibri" w:hAnsi="Calibri" w:cs="Tahoma"/>
            <w:sz w:val="24"/>
            <w:szCs w:val="24"/>
          </w:rPr>
          <w:t xml:space="preserve"> </w:t>
        </w:r>
        <w:r w:rsidRPr="008D1CAA">
          <w:rPr>
            <w:rStyle w:val="Hyperlink"/>
            <w:rFonts w:ascii="Calibri" w:hAnsi="Calibri"/>
            <w:sz w:val="24"/>
            <w:szCs w:val="24"/>
          </w:rPr>
          <w:t>Co</w:t>
        </w:r>
        <w:r w:rsidR="0065097C" w:rsidRPr="008D1CAA">
          <w:rPr>
            <w:rStyle w:val="Hyperlink"/>
            <w:rFonts w:ascii="Calibri" w:hAnsi="Calibri"/>
            <w:sz w:val="24"/>
            <w:szCs w:val="24"/>
          </w:rPr>
          <w:t>nstruction Logistics and Community</w:t>
        </w:r>
        <w:r w:rsidRPr="008D1CAA">
          <w:rPr>
            <w:rStyle w:val="Hyperlink"/>
            <w:rFonts w:ascii="Calibri" w:hAnsi="Calibri"/>
            <w:sz w:val="24"/>
            <w:szCs w:val="24"/>
          </w:rPr>
          <w:t xml:space="preserve"> Safety</w:t>
        </w:r>
      </w:hyperlink>
      <w:r w:rsidRPr="00BB5C68">
        <w:rPr>
          <w:rFonts w:ascii="Calibri" w:hAnsi="Calibri" w:cs="Tahoma"/>
          <w:sz w:val="24"/>
          <w:szCs w:val="24"/>
        </w:rPr>
        <w:t xml:space="preserve"> (</w:t>
      </w:r>
      <w:r w:rsidRPr="00BB5C68">
        <w:rPr>
          <w:rFonts w:ascii="Calibri" w:hAnsi="Calibri" w:cs="Tahoma"/>
          <w:b/>
          <w:sz w:val="24"/>
          <w:szCs w:val="24"/>
        </w:rPr>
        <w:t>CLOCS</w:t>
      </w:r>
      <w:r w:rsidR="00557BF0">
        <w:rPr>
          <w:rFonts w:ascii="Calibri" w:hAnsi="Calibri" w:cs="Tahoma"/>
          <w:sz w:val="24"/>
          <w:szCs w:val="24"/>
        </w:rPr>
        <w:t xml:space="preserve">) Standard and the </w:t>
      </w:r>
      <w:hyperlink r:id="rId19" w:history="1">
        <w:r w:rsidR="00733D0C" w:rsidRPr="00557BF0">
          <w:rPr>
            <w:rStyle w:val="Hyperlink"/>
            <w:rFonts w:ascii="Calibri" w:hAnsi="Calibri" w:cs="Tahoma"/>
            <w:sz w:val="24"/>
            <w:szCs w:val="24"/>
          </w:rPr>
          <w:t>Guide fo</w:t>
        </w:r>
        <w:r w:rsidR="00557BF0" w:rsidRPr="00557BF0">
          <w:rPr>
            <w:rStyle w:val="Hyperlink"/>
            <w:rFonts w:ascii="Calibri" w:hAnsi="Calibri" w:cs="Tahoma"/>
            <w:sz w:val="24"/>
            <w:szCs w:val="24"/>
          </w:rPr>
          <w:t>r Contractors Working in Camden.</w:t>
        </w:r>
      </w:hyperlink>
    </w:p>
    <w:p w14:paraId="7412EEE5" w14:textId="436557FA" w:rsidR="008D0B4A" w:rsidRPr="00BB5C68" w:rsidRDefault="008D0B4A">
      <w:pPr>
        <w:rPr>
          <w:rFonts w:ascii="Calibri" w:hAnsi="Calibri" w:cs="Tahoma"/>
          <w:sz w:val="24"/>
          <w:szCs w:val="24"/>
        </w:rPr>
      </w:pPr>
      <w:r>
        <w:rPr>
          <w:rFonts w:ascii="Calibri" w:hAnsi="Calibri" w:cs="Tahoma"/>
          <w:sz w:val="24"/>
          <w:szCs w:val="24"/>
        </w:rPr>
        <w:t xml:space="preserve">Camden charges a </w:t>
      </w:r>
      <w:hyperlink r:id="rId20" w:history="1">
        <w:r w:rsidRPr="008D1CAA">
          <w:rPr>
            <w:rStyle w:val="Hyperlink"/>
            <w:rFonts w:ascii="Calibri" w:hAnsi="Calibri" w:cs="Tahoma"/>
            <w:sz w:val="24"/>
            <w:szCs w:val="24"/>
          </w:rPr>
          <w:t>fee</w:t>
        </w:r>
      </w:hyperlink>
      <w:r>
        <w:rPr>
          <w:rFonts w:ascii="Calibri" w:hAnsi="Calibri" w:cs="Tahoma"/>
          <w:sz w:val="24"/>
          <w:szCs w:val="24"/>
        </w:rPr>
        <w:t xml:space="preserve"> for the revi</w:t>
      </w:r>
      <w:r w:rsidR="00852C40">
        <w:rPr>
          <w:rFonts w:ascii="Calibri" w:hAnsi="Calibri" w:cs="Tahoma"/>
          <w:sz w:val="24"/>
          <w:szCs w:val="24"/>
        </w:rPr>
        <w:t>ew and ongoing monitoring of</w:t>
      </w:r>
      <w:r>
        <w:rPr>
          <w:rFonts w:ascii="Calibri" w:hAnsi="Calibri" w:cs="Tahoma"/>
          <w:sz w:val="24"/>
          <w:szCs w:val="24"/>
        </w:rPr>
        <w:t xml:space="preserve"> CMP</w:t>
      </w:r>
      <w:r w:rsidR="00852C40">
        <w:rPr>
          <w:rFonts w:ascii="Calibri" w:hAnsi="Calibri" w:cs="Tahoma"/>
          <w:sz w:val="24"/>
          <w:szCs w:val="24"/>
        </w:rPr>
        <w:t>s</w:t>
      </w:r>
      <w:r>
        <w:rPr>
          <w:rFonts w:ascii="Calibri" w:hAnsi="Calibri" w:cs="Tahoma"/>
          <w:sz w:val="24"/>
          <w:szCs w:val="24"/>
        </w:rPr>
        <w:t>. This is calculated on an individual basis according to the pr</w:t>
      </w:r>
      <w:r w:rsidR="00852C40">
        <w:rPr>
          <w:rFonts w:ascii="Calibri" w:hAnsi="Calibri" w:cs="Tahoma"/>
          <w:sz w:val="24"/>
          <w:szCs w:val="24"/>
        </w:rPr>
        <w:t>edicted officer time required to manage</w:t>
      </w:r>
      <w:r>
        <w:rPr>
          <w:rFonts w:ascii="Calibri" w:hAnsi="Calibri" w:cs="Tahoma"/>
          <w:sz w:val="24"/>
          <w:szCs w:val="24"/>
        </w:rPr>
        <w:t xml:space="preserve"> this process for a given site. </w:t>
      </w:r>
    </w:p>
    <w:p w14:paraId="12325F81" w14:textId="77777777" w:rsidR="00210ACD" w:rsidRPr="00BB5C68" w:rsidRDefault="00210ACD">
      <w:pPr>
        <w:rPr>
          <w:rFonts w:ascii="Calibri,Bold" w:hAnsi="Calibri,Bold" w:cs="Calibri,Bold"/>
          <w:b/>
          <w:bCs/>
          <w:sz w:val="24"/>
          <w:szCs w:val="24"/>
        </w:rPr>
      </w:pPr>
      <w:r w:rsidRPr="00BB5C68">
        <w:rPr>
          <w:rFonts w:ascii="Calibri,Bold" w:hAnsi="Calibri,Bold" w:cs="Calibri,Bold"/>
          <w:b/>
          <w:bCs/>
          <w:noProof/>
          <w:sz w:val="24"/>
          <w:szCs w:val="24"/>
          <w:lang w:eastAsia="en-GB"/>
        </w:rPr>
        <mc:AlternateContent>
          <mc:Choice Requires="wps">
            <w:drawing>
              <wp:anchor distT="0" distB="0" distL="114300" distR="114300" simplePos="0" relativeHeight="251659264" behindDoc="0" locked="0" layoutInCell="1" allowOverlap="1" wp14:anchorId="12326229" wp14:editId="1232622A">
                <wp:simplePos x="0" y="0"/>
                <wp:positionH relativeFrom="column">
                  <wp:posOffset>40640</wp:posOffset>
                </wp:positionH>
                <wp:positionV relativeFrom="paragraph">
                  <wp:posOffset>69215</wp:posOffset>
                </wp:positionV>
                <wp:extent cx="5415280" cy="0"/>
                <wp:effectExtent l="0" t="0" r="13970" b="19050"/>
                <wp:wrapNone/>
                <wp:docPr id="309" name="Straight Connector 309"/>
                <wp:cNvGraphicFramePr/>
                <a:graphic xmlns:a="http://schemas.openxmlformats.org/drawingml/2006/main">
                  <a:graphicData uri="http://schemas.microsoft.com/office/word/2010/wordprocessingShape">
                    <wps:wsp>
                      <wps:cNvCnPr/>
                      <wps:spPr>
                        <a:xfrm>
                          <a:off x="0" y="0"/>
                          <a:ext cx="5415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140B70" id="Straight Connector 30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5.45pt" to="429.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" strokecolor="black [3040]"/>
            </w:pict>
          </mc:Fallback>
        </mc:AlternateContent>
      </w:r>
    </w:p>
    <w:p w14:paraId="12325F82" w14:textId="502BAE00" w:rsidR="00210ACD" w:rsidRPr="00BB5C68" w:rsidRDefault="00852C40" w:rsidP="00210ACD">
      <w:pPr>
        <w:rPr>
          <w:sz w:val="24"/>
          <w:szCs w:val="24"/>
        </w:rPr>
      </w:pPr>
      <w:r>
        <w:rPr>
          <w:sz w:val="24"/>
          <w:szCs w:val="24"/>
        </w:rPr>
        <w:t>The approved contents of this</w:t>
      </w:r>
      <w:r w:rsidR="00210ACD" w:rsidRPr="00BB5C68">
        <w:rPr>
          <w:sz w:val="24"/>
          <w:szCs w:val="24"/>
        </w:rPr>
        <w:t xml:space="preserve"> CMP must be complied with unless otherwise agreed with the Council</w:t>
      </w:r>
      <w:r w:rsidR="008D265E" w:rsidRPr="00BB5C68">
        <w:rPr>
          <w:sz w:val="24"/>
          <w:szCs w:val="24"/>
        </w:rPr>
        <w:t xml:space="preserve"> in writing</w:t>
      </w:r>
      <w:r w:rsidR="00210ACD" w:rsidRPr="00BB5C68">
        <w:rPr>
          <w:sz w:val="24"/>
          <w:szCs w:val="24"/>
        </w:rPr>
        <w:t xml:space="preserve">.  The project manager shall work with the Council to review this CMP if problems arise </w:t>
      </w:r>
      <w:r w:rsidR="00F367E8">
        <w:rPr>
          <w:sz w:val="24"/>
          <w:szCs w:val="24"/>
        </w:rPr>
        <w:t xml:space="preserve">during </w:t>
      </w:r>
      <w:r w:rsidR="00210ACD" w:rsidRPr="00BB5C68">
        <w:rPr>
          <w:sz w:val="24"/>
          <w:szCs w:val="24"/>
        </w:rPr>
        <w:t>construction. Any future revised plan must also be approved by the Council and complied with thereafter.</w:t>
      </w:r>
    </w:p>
    <w:p w14:paraId="12325F83" w14:textId="1E2F08A8" w:rsidR="00210ACD" w:rsidRPr="00BB5C68" w:rsidRDefault="00210ACD" w:rsidP="00210ACD">
      <w:pPr>
        <w:rPr>
          <w:sz w:val="24"/>
          <w:szCs w:val="24"/>
        </w:rPr>
      </w:pPr>
      <w:r w:rsidRPr="00BB5C68">
        <w:rPr>
          <w:sz w:val="24"/>
          <w:szCs w:val="24"/>
        </w:rPr>
        <w:t>It should be noted that any agreed CMP</w:t>
      </w:r>
      <w:r w:rsidRPr="00BB5C68">
        <w:rPr>
          <w:i/>
          <w:iCs/>
          <w:sz w:val="24"/>
          <w:szCs w:val="24"/>
        </w:rPr>
        <w:t xml:space="preserve"> </w:t>
      </w:r>
      <w:r w:rsidRPr="00BB5C68">
        <w:rPr>
          <w:sz w:val="24"/>
          <w:szCs w:val="24"/>
        </w:rPr>
        <w:t>does not prejudice or override the need to obtain any separate consents or approvals such as road closures or hoarding licences.</w:t>
      </w:r>
    </w:p>
    <w:p w14:paraId="12325F84" w14:textId="243DFE42" w:rsidR="00210ACD" w:rsidRPr="00BB5C68" w:rsidRDefault="00210ACD" w:rsidP="00210ACD">
      <w:pPr>
        <w:rPr>
          <w:sz w:val="24"/>
          <w:szCs w:val="24"/>
        </w:rPr>
      </w:pPr>
      <w:r w:rsidRPr="00BB5C68">
        <w:rPr>
          <w:sz w:val="24"/>
          <w:szCs w:val="24"/>
        </w:rPr>
        <w:t xml:space="preserve">If your scheme involves any demolition, </w:t>
      </w:r>
      <w:r w:rsidRPr="00BB5C68">
        <w:rPr>
          <w:bCs/>
          <w:sz w:val="24"/>
          <w:szCs w:val="24"/>
        </w:rPr>
        <w:t>you need to make an application to the Council’s Building Control Service.</w:t>
      </w:r>
      <w:r w:rsidRPr="00BB5C68">
        <w:rPr>
          <w:sz w:val="24"/>
          <w:szCs w:val="24"/>
        </w:rPr>
        <w:t xml:space="preserve"> Please complete the “</w:t>
      </w:r>
      <w:hyperlink r:id="rId21" w:history="1">
        <w:r w:rsidRPr="00BB5C68">
          <w:rPr>
            <w:rStyle w:val="Hyperlink"/>
            <w:rFonts w:ascii="Calibri" w:hAnsi="Calibri"/>
            <w:b/>
            <w:sz w:val="24"/>
            <w:szCs w:val="24"/>
          </w:rPr>
          <w:t>Demolition Notice</w:t>
        </w:r>
      </w:hyperlink>
      <w:r w:rsidR="000D55FD" w:rsidRPr="00BB5C68">
        <w:rPr>
          <w:rStyle w:val="Hyperlink"/>
          <w:rFonts w:ascii="Calibri" w:hAnsi="Calibri"/>
          <w:b/>
          <w:sz w:val="24"/>
          <w:szCs w:val="24"/>
        </w:rPr>
        <w:t>.</w:t>
      </w:r>
      <w:r w:rsidRPr="00BB5C68">
        <w:rPr>
          <w:sz w:val="24"/>
          <w:szCs w:val="24"/>
        </w:rPr>
        <w:t xml:space="preserve">” </w:t>
      </w:r>
    </w:p>
    <w:p w14:paraId="12325F85" w14:textId="5DA9EEFF" w:rsidR="00210ACD" w:rsidRPr="00BB5C68" w:rsidRDefault="00210ACD" w:rsidP="00210ACD">
      <w:pPr>
        <w:rPr>
          <w:sz w:val="24"/>
          <w:szCs w:val="24"/>
        </w:rPr>
      </w:pPr>
      <w:r w:rsidRPr="00BB5C68">
        <w:rPr>
          <w:sz w:val="24"/>
          <w:szCs w:val="24"/>
        </w:rPr>
        <w:t xml:space="preserve">Please complete the questions below with additional sheets, drawings and plans as required. The boxes will expand to accommodate the information provided, so please provide as much information as is necessary. </w:t>
      </w:r>
      <w:r w:rsidR="0051099F" w:rsidRPr="00852C40">
        <w:rPr>
          <w:sz w:val="24"/>
          <w:szCs w:val="24"/>
        </w:rPr>
        <w:t xml:space="preserve">It is preferable if this </w:t>
      </w:r>
      <w:r w:rsidR="00D008EA" w:rsidRPr="00852C40">
        <w:rPr>
          <w:sz w:val="24"/>
          <w:szCs w:val="24"/>
        </w:rPr>
        <w:t>document, and all additional documents, are</w:t>
      </w:r>
      <w:r w:rsidR="00241452" w:rsidRPr="00852C40">
        <w:rPr>
          <w:sz w:val="24"/>
          <w:szCs w:val="24"/>
        </w:rPr>
        <w:t xml:space="preserve"> completed el</w:t>
      </w:r>
      <w:r w:rsidR="00D008EA" w:rsidRPr="00852C40">
        <w:rPr>
          <w:sz w:val="24"/>
          <w:szCs w:val="24"/>
        </w:rPr>
        <w:t xml:space="preserve">ectronically and submitted as </w:t>
      </w:r>
      <w:r w:rsidR="00241452" w:rsidRPr="00852C40">
        <w:rPr>
          <w:sz w:val="24"/>
          <w:szCs w:val="24"/>
        </w:rPr>
        <w:t>Word file</w:t>
      </w:r>
      <w:r w:rsidR="00D008EA" w:rsidRPr="00852C40">
        <w:rPr>
          <w:sz w:val="24"/>
          <w:szCs w:val="24"/>
        </w:rPr>
        <w:t>s</w:t>
      </w:r>
      <w:r w:rsidR="00241452" w:rsidRPr="00852C40">
        <w:rPr>
          <w:sz w:val="24"/>
          <w:szCs w:val="24"/>
        </w:rPr>
        <w:t xml:space="preserve"> to allow comments to be easily documented.</w:t>
      </w:r>
      <w:r w:rsidR="00D565EF" w:rsidRPr="00852C40">
        <w:rPr>
          <w:sz w:val="24"/>
          <w:szCs w:val="24"/>
        </w:rPr>
        <w:t xml:space="preserve"> These should be clearly referenced/linked to from the CMP.</w:t>
      </w:r>
      <w:r w:rsidR="00852C40">
        <w:rPr>
          <w:sz w:val="24"/>
          <w:szCs w:val="24"/>
        </w:rPr>
        <w:t xml:space="preserve"> Please only provide the information requested that is relevant to a particular section.</w:t>
      </w:r>
    </w:p>
    <w:p w14:paraId="12325F86" w14:textId="7B37320D" w:rsidR="00210ACD" w:rsidRPr="00BB5C68" w:rsidRDefault="00210ACD" w:rsidP="00210ACD">
      <w:pPr>
        <w:rPr>
          <w:sz w:val="24"/>
          <w:szCs w:val="24"/>
        </w:rPr>
      </w:pPr>
      <w:r w:rsidRPr="00BB5C68">
        <w:rPr>
          <w:sz w:val="24"/>
          <w:szCs w:val="24"/>
        </w:rPr>
        <w:lastRenderedPageBreak/>
        <w:t>(Note the term 'vehicles' used in this document refers to all vehicles associated with the implementation of the development, e.g. demolition, site clearance, delivery of plant &amp; materials, construction etc.)</w:t>
      </w:r>
    </w:p>
    <w:p w14:paraId="7684074B" w14:textId="48A391F2" w:rsidR="00612591" w:rsidRDefault="002A1C1F">
      <w:pPr>
        <w:rPr>
          <w:rFonts w:ascii="Calibri,Bold" w:hAnsi="Calibri,Bold" w:cs="Calibri,Bold"/>
          <w:b/>
          <w:bCs/>
          <w:color w:val="FF0000"/>
        </w:rPr>
      </w:pPr>
      <w:r w:rsidRPr="00BB5C68">
        <w:rPr>
          <w:rFonts w:cs="Calibri,Bold"/>
          <w:bCs/>
        </w:rPr>
        <w:t>Revisions to this document may take place periodically.</w:t>
      </w:r>
      <w:r w:rsidRPr="00BB5C68">
        <w:rPr>
          <w:rFonts w:ascii="Calibri,Bold" w:hAnsi="Calibri,Bold" w:cs="Calibri,Bold"/>
          <w:b/>
          <w:bCs/>
          <w:color w:val="FF0000"/>
        </w:rPr>
        <w:t xml:space="preserve"> </w:t>
      </w:r>
    </w:p>
    <w:p w14:paraId="18866D6E" w14:textId="4622D432" w:rsidR="00612591" w:rsidRDefault="00612591">
      <w:pPr>
        <w:rPr>
          <w:rFonts w:ascii="Calibri,Bold" w:hAnsi="Calibri,Bold" w:cs="Calibri,Bold"/>
          <w:b/>
          <w:bCs/>
          <w:color w:val="FF0000"/>
        </w:rPr>
      </w:pPr>
      <w:r w:rsidRPr="00906A77">
        <w:rPr>
          <w:rFonts w:cs="Calibri,Bold"/>
          <w:bCs/>
          <w:noProof/>
          <w:lang w:eastAsia="en-GB"/>
        </w:rPr>
        <mc:AlternateContent>
          <mc:Choice Requires="wps">
            <w:drawing>
              <wp:anchor distT="45720" distB="45720" distL="114300" distR="114300" simplePos="0" relativeHeight="251770880" behindDoc="0" locked="0" layoutInCell="1" allowOverlap="1" wp14:anchorId="076D7B2B" wp14:editId="3738A5B5">
                <wp:simplePos x="0" y="0"/>
                <wp:positionH relativeFrom="column">
                  <wp:posOffset>-323850</wp:posOffset>
                </wp:positionH>
                <wp:positionV relativeFrom="paragraph">
                  <wp:posOffset>222250</wp:posOffset>
                </wp:positionV>
                <wp:extent cx="6324600" cy="2571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571750"/>
                        </a:xfrm>
                        <a:prstGeom prst="rect">
                          <a:avLst/>
                        </a:prstGeom>
                        <a:solidFill>
                          <a:schemeClr val="accent6">
                            <a:lumMod val="60000"/>
                            <a:lumOff val="40000"/>
                          </a:schemeClr>
                        </a:solidFill>
                        <a:ln w="9525">
                          <a:solidFill>
                            <a:srgbClr val="000000"/>
                          </a:solidFill>
                          <a:miter lim="800000"/>
                          <a:headEnd/>
                          <a:tailEnd/>
                        </a:ln>
                      </wps:spPr>
                      <wps:txbx>
                        <w:txbxContent>
                          <w:p w14:paraId="252BB4CB" w14:textId="24BC40CC" w:rsidR="00493D67" w:rsidRDefault="00493D67">
                            <w:pPr>
                              <w:rPr>
                                <w:sz w:val="32"/>
                                <w:szCs w:val="32"/>
                              </w:rPr>
                            </w:pPr>
                            <w:r w:rsidRPr="00612591">
                              <w:rPr>
                                <w:b/>
                                <w:color w:val="FF0000"/>
                                <w:sz w:val="32"/>
                                <w:szCs w:val="32"/>
                              </w:rPr>
                              <w:t>IMPORTANT NOTICE:</w:t>
                            </w:r>
                            <w:r w:rsidRPr="00612591">
                              <w:rPr>
                                <w:color w:val="FF0000"/>
                                <w:sz w:val="32"/>
                                <w:szCs w:val="32"/>
                              </w:rPr>
                              <w:t xml:space="preserve">  </w:t>
                            </w:r>
                            <w:r>
                              <w:rPr>
                                <w:sz w:val="32"/>
                                <w:szCs w:val="32"/>
                              </w:rPr>
                              <w:t>If y</w:t>
                            </w:r>
                            <w:r w:rsidRPr="00612591">
                              <w:rPr>
                                <w:sz w:val="32"/>
                                <w:szCs w:val="32"/>
                              </w:rPr>
                              <w:t xml:space="preserve">our site falls within a Cumulative Impact Area </w:t>
                            </w:r>
                            <w:r w:rsidRPr="009D6646">
                              <w:rPr>
                                <w:i/>
                                <w:sz w:val="32"/>
                                <w:szCs w:val="32"/>
                              </w:rPr>
                              <w:t>(as of 03/02/2020  to 03/08/2020 there is only one established CIA for the Central London area)</w:t>
                            </w:r>
                            <w:r w:rsidRPr="00612591">
                              <w:rPr>
                                <w:sz w:val="32"/>
                                <w:szCs w:val="32"/>
                              </w:rPr>
                              <w:t xml:space="preserve"> you are required to complete the CIA Checklist and circulate as an appendix to the CMP</w:t>
                            </w:r>
                            <w:r>
                              <w:rPr>
                                <w:sz w:val="32"/>
                                <w:szCs w:val="32"/>
                              </w:rPr>
                              <w:t xml:space="preserve"> and</w:t>
                            </w:r>
                            <w:r w:rsidRPr="00612591">
                              <w:rPr>
                                <w:sz w:val="32"/>
                                <w:szCs w:val="32"/>
                              </w:rPr>
                              <w:t xml:space="preserve"> </w:t>
                            </w:r>
                            <w:r>
                              <w:rPr>
                                <w:sz w:val="32"/>
                                <w:szCs w:val="32"/>
                              </w:rPr>
                              <w:t xml:space="preserve">included as part of any public consultation </w:t>
                            </w:r>
                            <w:r w:rsidRPr="00612591">
                              <w:rPr>
                                <w:sz w:val="32"/>
                                <w:szCs w:val="32"/>
                              </w:rPr>
                              <w:t>– a CMP submission will not be accepted until evidence of this has been supplied.</w:t>
                            </w:r>
                          </w:p>
                          <w:p w14:paraId="7611452F" w14:textId="095DCDB1" w:rsidR="00493D67" w:rsidRDefault="00493D67">
                            <w:pPr>
                              <w:rPr>
                                <w:sz w:val="32"/>
                                <w:szCs w:val="32"/>
                              </w:rPr>
                            </w:pPr>
                            <w:r>
                              <w:rPr>
                                <w:sz w:val="32"/>
                                <w:szCs w:val="32"/>
                              </w:rPr>
                              <w:t xml:space="preserve">The CIA Checklist can be found at </w:t>
                            </w:r>
                            <w:hyperlink r:id="rId22" w:history="1">
                              <w:r>
                                <w:rPr>
                                  <w:rStyle w:val="Hyperlink"/>
                                  <w:sz w:val="32"/>
                                  <w:szCs w:val="32"/>
                                </w:rPr>
                                <w:t>https://www.camden.gov.uk/about-construction-management-plans</w:t>
                              </w:r>
                            </w:hyperlink>
                          </w:p>
                          <w:p w14:paraId="086E089F" w14:textId="77777777" w:rsidR="00493D67" w:rsidRDefault="00493D67">
                            <w:pPr>
                              <w:rPr>
                                <w:sz w:val="32"/>
                                <w:szCs w:val="32"/>
                              </w:rPr>
                            </w:pPr>
                          </w:p>
                          <w:p w14:paraId="61501320" w14:textId="77777777" w:rsidR="00493D67" w:rsidRPr="00612591" w:rsidRDefault="00493D67">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6D7B2B" id="_x0000_t202" coordsize="21600,21600" o:spt="202" path="m,l,21600r21600,l21600,xe">
                <v:stroke joinstyle="miter"/>
                <v:path gradientshapeok="t" o:connecttype="rect"/>
              </v:shapetype>
              <v:shape id="_x0000_s1026" type="#_x0000_t202" style="position:absolute;margin-left:-25.5pt;margin-top:17.5pt;width:498pt;height:202.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" fillcolor="#fabf8f [1945]">
                <v:textbox>
                  <w:txbxContent>
                    <w:p w14:paraId="252BB4CB" w14:textId="24BC40CC" w:rsidR="00493D67" w:rsidRDefault="00493D67">
                      <w:pPr>
                        <w:rPr>
                          <w:sz w:val="32"/>
                          <w:szCs w:val="32"/>
                        </w:rPr>
                      </w:pPr>
                      <w:r w:rsidRPr="00612591">
                        <w:rPr>
                          <w:b/>
                          <w:color w:val="FF0000"/>
                          <w:sz w:val="32"/>
                          <w:szCs w:val="32"/>
                        </w:rPr>
                        <w:t>IMPORTANT NOTICE:</w:t>
                      </w:r>
                      <w:r w:rsidRPr="00612591">
                        <w:rPr>
                          <w:color w:val="FF0000"/>
                          <w:sz w:val="32"/>
                          <w:szCs w:val="32"/>
                        </w:rPr>
                        <w:t xml:space="preserve">  </w:t>
                      </w:r>
                      <w:r>
                        <w:rPr>
                          <w:sz w:val="32"/>
                          <w:szCs w:val="32"/>
                        </w:rPr>
                        <w:t>If y</w:t>
                      </w:r>
                      <w:r w:rsidRPr="00612591">
                        <w:rPr>
                          <w:sz w:val="32"/>
                          <w:szCs w:val="32"/>
                        </w:rPr>
                        <w:t xml:space="preserve">our site falls within a Cumulative Impact Area </w:t>
                      </w:r>
                      <w:r w:rsidRPr="009D6646">
                        <w:rPr>
                          <w:i/>
                          <w:sz w:val="32"/>
                          <w:szCs w:val="32"/>
                        </w:rPr>
                        <w:t>(as of 03/02/2020  to 03/08/2020 there is only one established CIA for the Central London area)</w:t>
                      </w:r>
                      <w:r w:rsidRPr="00612591">
                        <w:rPr>
                          <w:sz w:val="32"/>
                          <w:szCs w:val="32"/>
                        </w:rPr>
                        <w:t xml:space="preserve"> you are required to complete the CIA Checklist and circulate as an appendix to the CMP</w:t>
                      </w:r>
                      <w:r>
                        <w:rPr>
                          <w:sz w:val="32"/>
                          <w:szCs w:val="32"/>
                        </w:rPr>
                        <w:t xml:space="preserve"> and</w:t>
                      </w:r>
                      <w:r w:rsidRPr="00612591">
                        <w:rPr>
                          <w:sz w:val="32"/>
                          <w:szCs w:val="32"/>
                        </w:rPr>
                        <w:t xml:space="preserve"> </w:t>
                      </w:r>
                      <w:r>
                        <w:rPr>
                          <w:sz w:val="32"/>
                          <w:szCs w:val="32"/>
                        </w:rPr>
                        <w:t xml:space="preserve">included as part of any public consultation </w:t>
                      </w:r>
                      <w:r w:rsidRPr="00612591">
                        <w:rPr>
                          <w:sz w:val="32"/>
                          <w:szCs w:val="32"/>
                        </w:rPr>
                        <w:t>– a CMP submission will not be accepted until evidence of this has been supplied.</w:t>
                      </w:r>
                    </w:p>
                    <w:p w14:paraId="7611452F" w14:textId="095DCDB1" w:rsidR="00493D67" w:rsidRDefault="00493D67">
                      <w:pPr>
                        <w:rPr>
                          <w:sz w:val="32"/>
                          <w:szCs w:val="32"/>
                        </w:rPr>
                      </w:pPr>
                      <w:r>
                        <w:rPr>
                          <w:sz w:val="32"/>
                          <w:szCs w:val="32"/>
                        </w:rPr>
                        <w:t xml:space="preserve">The CIA Checklist can be found at </w:t>
                      </w:r>
                      <w:hyperlink r:id="rId23" w:history="1">
                        <w:r>
                          <w:rPr>
                            <w:rStyle w:val="Hyperlink"/>
                            <w:sz w:val="32"/>
                            <w:szCs w:val="32"/>
                          </w:rPr>
                          <w:t>https://www.camden.gov.uk/about-construction-management-plans</w:t>
                        </w:r>
                      </w:hyperlink>
                    </w:p>
                    <w:p w14:paraId="086E089F" w14:textId="77777777" w:rsidR="00493D67" w:rsidRDefault="00493D67">
                      <w:pPr>
                        <w:rPr>
                          <w:sz w:val="32"/>
                          <w:szCs w:val="32"/>
                        </w:rPr>
                      </w:pPr>
                    </w:p>
                    <w:p w14:paraId="61501320" w14:textId="77777777" w:rsidR="00493D67" w:rsidRPr="00612591" w:rsidRDefault="00493D67">
                      <w:pPr>
                        <w:rPr>
                          <w:sz w:val="32"/>
                          <w:szCs w:val="32"/>
                        </w:rPr>
                      </w:pPr>
                    </w:p>
                  </w:txbxContent>
                </v:textbox>
                <w10:wrap type="square"/>
              </v:shape>
            </w:pict>
          </mc:Fallback>
        </mc:AlternateContent>
      </w:r>
    </w:p>
    <w:p w14:paraId="4027991F" w14:textId="7C7918B5" w:rsidR="00612591" w:rsidRDefault="00612591">
      <w:pPr>
        <w:rPr>
          <w:rFonts w:ascii="Calibri,Bold" w:hAnsi="Calibri,Bold" w:cs="Calibri,Bold"/>
          <w:b/>
          <w:bCs/>
          <w:color w:val="FF0000"/>
        </w:rPr>
      </w:pPr>
    </w:p>
    <w:p w14:paraId="12325F87" w14:textId="21C1396F" w:rsidR="007822FA" w:rsidRPr="00BB5C68" w:rsidRDefault="00612591">
      <w:pPr>
        <w:rPr>
          <w:rFonts w:ascii="Calibri,Bold" w:hAnsi="Calibri,Bold" w:cs="Calibri,Bold"/>
          <w:b/>
          <w:bCs/>
          <w:color w:val="FF0000"/>
        </w:rPr>
      </w:pPr>
      <w:r>
        <w:rPr>
          <w:noProof/>
          <w:lang w:eastAsia="en-GB"/>
        </w:rPr>
        <w:drawing>
          <wp:inline distT="0" distB="0" distL="0" distR="0" wp14:anchorId="0F3420D8" wp14:editId="4DDBED88">
            <wp:extent cx="2593054" cy="2581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93054" cy="2581275"/>
                    </a:xfrm>
                    <a:prstGeom prst="rect">
                      <a:avLst/>
                    </a:prstGeom>
                  </pic:spPr>
                </pic:pic>
              </a:graphicData>
            </a:graphic>
          </wp:inline>
        </w:drawing>
      </w:r>
      <w:r>
        <w:rPr>
          <w:noProof/>
          <w:lang w:eastAsia="en-GB"/>
        </w:rPr>
        <w:drawing>
          <wp:inline distT="0" distB="0" distL="0" distR="0" wp14:anchorId="0CC5251A" wp14:editId="181B6477">
            <wp:extent cx="2743200" cy="2524377"/>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47700" cy="2528518"/>
                    </a:xfrm>
                    <a:prstGeom prst="rect">
                      <a:avLst/>
                    </a:prstGeom>
                  </pic:spPr>
                </pic:pic>
              </a:graphicData>
            </a:graphic>
          </wp:inline>
        </w:drawing>
      </w:r>
      <w:r w:rsidR="00EC75FF" w:rsidRPr="00BB5C68">
        <w:rPr>
          <w:rFonts w:ascii="Calibri,Bold" w:hAnsi="Calibri,Bold" w:cs="Calibri,Bold"/>
          <w:b/>
          <w:bCs/>
          <w:color w:val="FF0000"/>
        </w:rPr>
        <w:br w:type="page"/>
      </w:r>
      <w:r w:rsidR="007822FA" w:rsidRPr="00E63C48">
        <w:rPr>
          <w:rStyle w:val="Heading1Char"/>
          <w:rFonts w:asciiTheme="minorHAnsi" w:hAnsiTheme="minorHAnsi"/>
          <w:color w:val="17365D" w:themeColor="text2" w:themeShade="BF"/>
          <w:sz w:val="72"/>
          <w:szCs w:val="72"/>
        </w:rPr>
        <w:lastRenderedPageBreak/>
        <w:t>Timeframe</w:t>
      </w:r>
    </w:p>
    <w:p w14:paraId="12325F88" w14:textId="77777777" w:rsidR="00EC75FF" w:rsidRPr="00BB5C68" w:rsidRDefault="00EC75FF">
      <w:pPr>
        <w:rPr>
          <w:rFonts w:ascii="Calibri,Bold" w:hAnsi="Calibri,Bold" w:cs="Calibri,Bold"/>
          <w:b/>
          <w:bCs/>
          <w:color w:val="BFBFBF" w:themeColor="background1" w:themeShade="BF"/>
          <w:sz w:val="36"/>
          <w:szCs w:val="36"/>
        </w:rPr>
      </w:pPr>
      <w:r w:rsidRPr="00BB5C68">
        <w:rPr>
          <w:rFonts w:ascii="Calibri,Bold" w:hAnsi="Calibri,Bold" w:cs="Calibri,Bold"/>
          <w:b/>
          <w:bCs/>
          <w:noProof/>
          <w:lang w:eastAsia="en-GB"/>
        </w:rPr>
        <mc:AlternateContent>
          <mc:Choice Requires="wps">
            <w:drawing>
              <wp:anchor distT="0" distB="0" distL="114300" distR="114300" simplePos="0" relativeHeight="251704320" behindDoc="0" locked="0" layoutInCell="1" allowOverlap="1" wp14:anchorId="1232622B" wp14:editId="1232622C">
                <wp:simplePos x="0" y="0"/>
                <wp:positionH relativeFrom="column">
                  <wp:posOffset>3930650</wp:posOffset>
                </wp:positionH>
                <wp:positionV relativeFrom="paragraph">
                  <wp:posOffset>163293</wp:posOffset>
                </wp:positionV>
                <wp:extent cx="1805305" cy="304800"/>
                <wp:effectExtent l="0" t="0" r="4445"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305" cy="304800"/>
                        </a:xfrm>
                        <a:prstGeom prst="rect">
                          <a:avLst/>
                        </a:prstGeom>
                        <a:solidFill>
                          <a:srgbClr val="FFFFFF"/>
                        </a:solidFill>
                        <a:ln w="9525">
                          <a:noFill/>
                          <a:miter lim="800000"/>
                          <a:headEnd/>
                          <a:tailEnd/>
                        </a:ln>
                      </wps:spPr>
                      <wps:txbx>
                        <w:txbxContent>
                          <w:p w14:paraId="123262E9" w14:textId="77777777" w:rsidR="00493D67" w:rsidRPr="00AE4E76" w:rsidRDefault="00493D67" w:rsidP="00AC79F9">
                            <w:pPr>
                              <w:rPr>
                                <w:rFonts w:ascii="Calibri,Bold" w:hAnsi="Calibri,Bold" w:cs="Calibri,Bold"/>
                                <w:b/>
                                <w:bCs/>
                                <w:color w:val="BFBFBF" w:themeColor="background1" w:themeShade="BF"/>
                              </w:rPr>
                            </w:pPr>
                            <w:r w:rsidRPr="00AE4E76">
                              <w:rPr>
                                <w:rFonts w:ascii="Calibri,Bold" w:hAnsi="Calibri,Bold" w:cs="Calibri,Bold"/>
                                <w:b/>
                                <w:bCs/>
                                <w:color w:val="BFBFBF" w:themeColor="background1" w:themeShade="BF"/>
                              </w:rPr>
                              <w:t>DEVELOPER ACTIONS</w:t>
                            </w:r>
                          </w:p>
                          <w:p w14:paraId="123262EA" w14:textId="77777777" w:rsidR="00493D67" w:rsidRDefault="00493D67" w:rsidP="00AC79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2B" id="_x0000_s1027" type="#_x0000_t202" style="position:absolute;margin-left:309.5pt;margin-top:12.85pt;width:142.15pt;height:2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" stroked="f">
                <v:textbox>
                  <w:txbxContent>
                    <w:p w14:paraId="123262E9" w14:textId="77777777" w:rsidR="00493D67" w:rsidRPr="00AE4E76" w:rsidRDefault="00493D67" w:rsidP="00AC79F9">
                      <w:pPr>
                        <w:rPr>
                          <w:rFonts w:ascii="Calibri,Bold" w:hAnsi="Calibri,Bold" w:cs="Calibri,Bold"/>
                          <w:b/>
                          <w:bCs/>
                          <w:color w:val="BFBFBF" w:themeColor="background1" w:themeShade="BF"/>
                        </w:rPr>
                      </w:pPr>
                      <w:r w:rsidRPr="00AE4E76">
                        <w:rPr>
                          <w:rFonts w:ascii="Calibri,Bold" w:hAnsi="Calibri,Bold" w:cs="Calibri,Bold"/>
                          <w:b/>
                          <w:bCs/>
                          <w:color w:val="BFBFBF" w:themeColor="background1" w:themeShade="BF"/>
                        </w:rPr>
                        <w:t>DEVELOPER ACTIONS</w:t>
                      </w:r>
                    </w:p>
                    <w:p w14:paraId="123262EA" w14:textId="77777777" w:rsidR="00493D67" w:rsidRDefault="00493D67" w:rsidP="00AC79F9"/>
                  </w:txbxContent>
                </v:textbox>
              </v:shape>
            </w:pict>
          </mc:Fallback>
        </mc:AlternateContent>
      </w:r>
      <w:r w:rsidRPr="00BB5C68">
        <w:rPr>
          <w:rFonts w:ascii="Calibri,Bold" w:hAnsi="Calibri,Bold" w:cs="Calibri,Bold"/>
          <w:b/>
          <w:bCs/>
          <w:noProof/>
          <w:lang w:eastAsia="en-GB"/>
        </w:rPr>
        <mc:AlternateContent>
          <mc:Choice Requires="wps">
            <w:drawing>
              <wp:anchor distT="0" distB="0" distL="114300" distR="114300" simplePos="0" relativeHeight="251702272" behindDoc="0" locked="0" layoutInCell="1" allowOverlap="1" wp14:anchorId="1232622D" wp14:editId="1232622E">
                <wp:simplePos x="0" y="0"/>
                <wp:positionH relativeFrom="column">
                  <wp:posOffset>390525</wp:posOffset>
                </wp:positionH>
                <wp:positionV relativeFrom="paragraph">
                  <wp:posOffset>168275</wp:posOffset>
                </wp:positionV>
                <wp:extent cx="1544320" cy="304800"/>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304800"/>
                        </a:xfrm>
                        <a:prstGeom prst="rect">
                          <a:avLst/>
                        </a:prstGeom>
                        <a:solidFill>
                          <a:srgbClr val="FFFFFF"/>
                        </a:solidFill>
                        <a:ln w="9525">
                          <a:noFill/>
                          <a:miter lim="800000"/>
                          <a:headEnd/>
                          <a:tailEnd/>
                        </a:ln>
                      </wps:spPr>
                      <wps:txbx>
                        <w:txbxContent>
                          <w:p w14:paraId="123262EB" w14:textId="77777777" w:rsidR="00493D67" w:rsidRPr="00AE4E76" w:rsidRDefault="00493D67" w:rsidP="00AC79F9">
                            <w:pPr>
                              <w:rPr>
                                <w:rFonts w:ascii="Calibri,Bold" w:hAnsi="Calibri,Bold" w:cs="Calibri,Bold"/>
                                <w:b/>
                                <w:bCs/>
                                <w:color w:val="BFBFBF" w:themeColor="background1" w:themeShade="BF"/>
                              </w:rPr>
                            </w:pPr>
                            <w:r w:rsidRPr="00AE4E76">
                              <w:rPr>
                                <w:rFonts w:ascii="Calibri,Bold" w:hAnsi="Calibri,Bold" w:cs="Calibri,Bold"/>
                                <w:b/>
                                <w:bCs/>
                                <w:color w:val="BFBFBF" w:themeColor="background1" w:themeShade="BF"/>
                              </w:rPr>
                              <w:t>COUNCIL ACTIONS</w:t>
                            </w:r>
                          </w:p>
                          <w:p w14:paraId="123262EC" w14:textId="77777777" w:rsidR="00493D67" w:rsidRDefault="00493D67" w:rsidP="00AC79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2D" id="_x0000_s1028" type="#_x0000_t202" style="position:absolute;margin-left:30.75pt;margin-top:13.25pt;width:121.6pt;height: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" stroked="f">
                <v:textbox>
                  <w:txbxContent>
                    <w:p w14:paraId="123262EB" w14:textId="77777777" w:rsidR="00493D67" w:rsidRPr="00AE4E76" w:rsidRDefault="00493D67" w:rsidP="00AC79F9">
                      <w:pPr>
                        <w:rPr>
                          <w:rFonts w:ascii="Calibri,Bold" w:hAnsi="Calibri,Bold" w:cs="Calibri,Bold"/>
                          <w:b/>
                          <w:bCs/>
                          <w:color w:val="BFBFBF" w:themeColor="background1" w:themeShade="BF"/>
                        </w:rPr>
                      </w:pPr>
                      <w:r w:rsidRPr="00AE4E76">
                        <w:rPr>
                          <w:rFonts w:ascii="Calibri,Bold" w:hAnsi="Calibri,Bold" w:cs="Calibri,Bold"/>
                          <w:b/>
                          <w:bCs/>
                          <w:color w:val="BFBFBF" w:themeColor="background1" w:themeShade="BF"/>
                        </w:rPr>
                        <w:t>COUNCIL ACTIONS</w:t>
                      </w:r>
                    </w:p>
                    <w:p w14:paraId="123262EC" w14:textId="77777777" w:rsidR="00493D67" w:rsidRDefault="00493D67" w:rsidP="00AC79F9"/>
                  </w:txbxContent>
                </v:textbox>
              </v:shape>
            </w:pict>
          </mc:Fallback>
        </mc:AlternateContent>
      </w:r>
    </w:p>
    <w:p w14:paraId="12325F89" w14:textId="77777777" w:rsidR="00EC75FF" w:rsidRPr="00BB5C68" w:rsidRDefault="00714DD1">
      <w:pPr>
        <w:rPr>
          <w:rFonts w:ascii="Calibri,Bold" w:hAnsi="Calibri,Bold" w:cs="Calibri,Bold"/>
          <w:b/>
          <w:bCs/>
          <w:color w:val="FF0000"/>
        </w:rPr>
      </w:pPr>
      <w:r w:rsidRPr="00BB5C68">
        <w:rPr>
          <w:rFonts w:ascii="Calibri,Bold" w:hAnsi="Calibri,Bold" w:cs="Calibri,Bold"/>
          <w:b/>
          <w:bCs/>
          <w:noProof/>
          <w:color w:val="BFBFBF" w:themeColor="background1" w:themeShade="BF"/>
          <w:sz w:val="36"/>
          <w:szCs w:val="36"/>
          <w:lang w:eastAsia="en-GB"/>
        </w:rPr>
        <mc:AlternateContent>
          <mc:Choice Requires="wpg">
            <w:drawing>
              <wp:anchor distT="0" distB="0" distL="114300" distR="114300" simplePos="0" relativeHeight="251692032" behindDoc="0" locked="0" layoutInCell="1" allowOverlap="1" wp14:anchorId="1232622F" wp14:editId="70CB0BE1">
                <wp:simplePos x="0" y="0"/>
                <wp:positionH relativeFrom="column">
                  <wp:posOffset>3533776</wp:posOffset>
                </wp:positionH>
                <wp:positionV relativeFrom="paragraph">
                  <wp:posOffset>202565</wp:posOffset>
                </wp:positionV>
                <wp:extent cx="2425064" cy="304800"/>
                <wp:effectExtent l="38100" t="0" r="0" b="114300"/>
                <wp:wrapNone/>
                <wp:docPr id="338" name="Group 338"/>
                <wp:cNvGraphicFramePr/>
                <a:graphic xmlns:a="http://schemas.openxmlformats.org/drawingml/2006/main">
                  <a:graphicData uri="http://schemas.microsoft.com/office/word/2010/wordprocessingGroup">
                    <wpg:wgp>
                      <wpg:cNvGrpSpPr/>
                      <wpg:grpSpPr>
                        <a:xfrm>
                          <a:off x="0" y="0"/>
                          <a:ext cx="2425064" cy="304800"/>
                          <a:chOff x="-389382" y="0"/>
                          <a:chExt cx="1932852" cy="304800"/>
                        </a:xfrm>
                      </wpg:grpSpPr>
                      <wps:wsp>
                        <wps:cNvPr id="330" name="Text Box 2"/>
                        <wps:cNvSpPr txBox="1">
                          <a:spLocks noChangeArrowheads="1"/>
                        </wps:cNvSpPr>
                        <wps:spPr bwMode="auto">
                          <a:xfrm>
                            <a:off x="-85715" y="0"/>
                            <a:ext cx="1629185" cy="304800"/>
                          </a:xfrm>
                          <a:prstGeom prst="rect">
                            <a:avLst/>
                          </a:prstGeom>
                          <a:solidFill>
                            <a:srgbClr val="FFFFFF"/>
                          </a:solidFill>
                          <a:ln w="9525">
                            <a:noFill/>
                            <a:miter lim="800000"/>
                            <a:headEnd/>
                            <a:tailEnd/>
                          </a:ln>
                        </wps:spPr>
                        <wps:txbx>
                          <w:txbxContent>
                            <w:p w14:paraId="123262ED" w14:textId="42213695" w:rsidR="00493D67" w:rsidRPr="008060C1" w:rsidRDefault="00493D67" w:rsidP="00AC79F9">
                              <w:pPr>
                                <w:rPr>
                                  <w:rFonts w:ascii="Calibri,Bold" w:hAnsi="Calibri,Bold" w:cs="Calibri,Bold"/>
                                  <w:b/>
                                  <w:bCs/>
                                </w:rPr>
                              </w:pPr>
                              <w:r>
                                <w:rPr>
                                  <w:rFonts w:ascii="Calibri,Bold" w:hAnsi="Calibri,Bold" w:cs="Calibri,Bold"/>
                                  <w:b/>
                                  <w:bCs/>
                                </w:rPr>
                                <w:t>Planning Permission granted</w:t>
                              </w:r>
                            </w:p>
                            <w:p w14:paraId="123262EE" w14:textId="77777777" w:rsidR="00493D67" w:rsidRDefault="00493D67"/>
                          </w:txbxContent>
                        </wps:txbx>
                        <wps:bodyPr rot="0" vert="horz" wrap="square" lIns="91440" tIns="45720" rIns="91440" bIns="45720" anchor="t" anchorCtr="0">
                          <a:noAutofit/>
                        </wps:bodyPr>
                      </wps:wsp>
                      <wps:wsp>
                        <wps:cNvPr id="331" name="Elbow Connector 331"/>
                        <wps:cNvCnPr/>
                        <wps:spPr>
                          <a:xfrm rot="10800000" flipV="1">
                            <a:off x="-389382" y="228600"/>
                            <a:ext cx="1692954" cy="76200"/>
                          </a:xfrm>
                          <a:prstGeom prst="bentConnector3">
                            <a:avLst>
                              <a:gd name="adj1" fmla="val 76893"/>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232622F" id="Group 338" o:spid="_x0000_s1029" style="position:absolute;margin-left:278.25pt;margin-top:15.95pt;width:190.95pt;height:24pt;z-index:251692032;mso-width-relative:margin" coordorigin="-3893" coordsize="19328,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">
                <v:shape id="_x0000_s1030" type="#_x0000_t202" style="position:absolute;left:-857;width:1629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" stroked="f">
                  <v:textbox>
                    <w:txbxContent>
                      <w:p w14:paraId="123262ED" w14:textId="42213695" w:rsidR="00493D67" w:rsidRPr="008060C1" w:rsidRDefault="00493D67" w:rsidP="00AC79F9">
                        <w:pPr>
                          <w:rPr>
                            <w:rFonts w:ascii="Calibri,Bold" w:hAnsi="Calibri,Bold" w:cs="Calibri,Bold"/>
                            <w:b/>
                            <w:bCs/>
                          </w:rPr>
                        </w:pPr>
                        <w:r>
                          <w:rPr>
                            <w:rFonts w:ascii="Calibri,Bold" w:hAnsi="Calibri,Bold" w:cs="Calibri,Bold"/>
                            <w:b/>
                            <w:bCs/>
                          </w:rPr>
                          <w:t>Planning Permission granted</w:t>
                        </w:r>
                      </w:p>
                      <w:p w14:paraId="123262EE" w14:textId="77777777" w:rsidR="00493D67" w:rsidRDefault="00493D67"/>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31" o:spid="_x0000_s1031" type="#_x0000_t34" style="position:absolute;left:-3893;top:2286;width:16928;height:76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" adj="16609" strokecolor="#4579b8 [3044]">
                  <v:stroke endarrow="open"/>
                </v:shape>
              </v:group>
            </w:pict>
          </mc:Fallback>
        </mc:AlternateContent>
      </w:r>
    </w:p>
    <w:p w14:paraId="12325F8A" w14:textId="77777777" w:rsidR="009D0FA5" w:rsidRPr="00BB5C68" w:rsidRDefault="00415678">
      <w:pPr>
        <w:rPr>
          <w:rFonts w:ascii="Calibri,Bold" w:hAnsi="Calibri,Bold" w:cs="Calibri,Bold"/>
          <w:b/>
          <w:bCs/>
        </w:rPr>
      </w:pPr>
      <w:r w:rsidRPr="00BB5C68">
        <w:rPr>
          <w:rFonts w:ascii="Calibri,Bold" w:hAnsi="Calibri,Bold" w:cs="Calibri,Bold"/>
          <w:b/>
          <w:bCs/>
          <w:noProof/>
          <w:sz w:val="28"/>
          <w:szCs w:val="28"/>
          <w:lang w:eastAsia="en-GB"/>
        </w:rPr>
        <mc:AlternateContent>
          <mc:Choice Requires="wps">
            <w:drawing>
              <wp:anchor distT="0" distB="0" distL="114300" distR="114300" simplePos="0" relativeHeight="251682816" behindDoc="0" locked="0" layoutInCell="1" allowOverlap="1" wp14:anchorId="12326231" wp14:editId="12326232">
                <wp:simplePos x="0" y="0"/>
                <wp:positionH relativeFrom="column">
                  <wp:posOffset>3106420</wp:posOffset>
                </wp:positionH>
                <wp:positionV relativeFrom="paragraph">
                  <wp:posOffset>25400</wp:posOffset>
                </wp:positionV>
                <wp:extent cx="0" cy="7162800"/>
                <wp:effectExtent l="95250" t="0" r="57150" b="57150"/>
                <wp:wrapNone/>
                <wp:docPr id="324" name="Straight Arrow Connector 324"/>
                <wp:cNvGraphicFramePr/>
                <a:graphic xmlns:a="http://schemas.openxmlformats.org/drawingml/2006/main">
                  <a:graphicData uri="http://schemas.microsoft.com/office/word/2010/wordprocessingShape">
                    <wps:wsp>
                      <wps:cNvCnPr/>
                      <wps:spPr>
                        <a:xfrm>
                          <a:off x="0" y="0"/>
                          <a:ext cx="0" cy="7162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370E458C" id="_x0000_t32" coordsize="21600,21600" o:spt="32" o:oned="t" path="m,l21600,21600e" filled="f">
                <v:path arrowok="t" fillok="f" o:connecttype="none"/>
                <o:lock v:ext="edit" shapetype="t"/>
              </v:shapetype>
              <v:shape id="Straight Arrow Connector 324" o:spid="_x0000_s1026" type="#_x0000_t32" style="position:absolute;margin-left:244.6pt;margin-top:2pt;width:0;height:564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" strokecolor="#4579b8 [3044]">
                <v:stroke endarrow="open"/>
              </v:shape>
            </w:pict>
          </mc:Fallback>
        </mc:AlternateContent>
      </w:r>
      <w:r w:rsidR="00B22D5F" w:rsidRPr="00BB5C68">
        <w:rPr>
          <w:rFonts w:ascii="Calibri,Bold" w:hAnsi="Calibri,Bold" w:cs="Calibri,Bold"/>
          <w:b/>
          <w:bCs/>
          <w:noProof/>
          <w:lang w:eastAsia="en-GB"/>
        </w:rPr>
        <mc:AlternateContent>
          <mc:Choice Requires="wps">
            <w:drawing>
              <wp:anchor distT="0" distB="0" distL="114300" distR="114300" simplePos="0" relativeHeight="251706368" behindDoc="0" locked="0" layoutInCell="1" allowOverlap="1" wp14:anchorId="12326233" wp14:editId="12326234">
                <wp:simplePos x="0" y="0"/>
                <wp:positionH relativeFrom="column">
                  <wp:posOffset>3141785</wp:posOffset>
                </wp:positionH>
                <wp:positionV relativeFrom="paragraph">
                  <wp:posOffset>32434</wp:posOffset>
                </wp:positionV>
                <wp:extent cx="281353" cy="245745"/>
                <wp:effectExtent l="0" t="0" r="4445" b="1905"/>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53" cy="245745"/>
                        </a:xfrm>
                        <a:prstGeom prst="rect">
                          <a:avLst/>
                        </a:prstGeom>
                        <a:solidFill>
                          <a:srgbClr val="FFFFFF"/>
                        </a:solidFill>
                        <a:ln w="9525">
                          <a:noFill/>
                          <a:miter lim="800000"/>
                          <a:headEnd/>
                          <a:tailEnd/>
                        </a:ln>
                      </wps:spPr>
                      <wps:txbx>
                        <w:txbxContent>
                          <w:p w14:paraId="123262EF"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0</w:t>
                            </w:r>
                            <w:r w:rsidRPr="005D49B6">
                              <w:rPr>
                                <w:rFonts w:ascii="Calibri,Bold" w:hAnsi="Calibri,Bold" w:cs="Calibri,Bold"/>
                                <w:b/>
                                <w:bCs/>
                                <w:color w:val="BFBFBF" w:themeColor="background1" w:themeShade="BF"/>
                              </w:rPr>
                              <w:t>ommunity liaison</w:t>
                            </w:r>
                          </w:p>
                          <w:p w14:paraId="123262F0" w14:textId="77777777" w:rsidR="00493D67" w:rsidRDefault="00493D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33" id="_x0000_s1032" type="#_x0000_t202" style="position:absolute;margin-left:247.4pt;margin-top:2.55pt;width:22.15pt;height:1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" stroked="f">
                <v:textbox>
                  <w:txbxContent>
                    <w:p w14:paraId="123262EF"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0</w:t>
                      </w:r>
                      <w:r w:rsidRPr="005D49B6">
                        <w:rPr>
                          <w:rFonts w:ascii="Calibri,Bold" w:hAnsi="Calibri,Bold" w:cs="Calibri,Bold"/>
                          <w:b/>
                          <w:bCs/>
                          <w:color w:val="BFBFBF" w:themeColor="background1" w:themeShade="BF"/>
                        </w:rPr>
                        <w:t>ommunity liaison</w:t>
                      </w:r>
                    </w:p>
                    <w:p w14:paraId="123262F0" w14:textId="77777777" w:rsidR="00493D67" w:rsidRDefault="00493D67"/>
                  </w:txbxContent>
                </v:textbox>
              </v:shape>
            </w:pict>
          </mc:Fallback>
        </mc:AlternateContent>
      </w:r>
    </w:p>
    <w:p w14:paraId="12325F8B" w14:textId="77777777" w:rsidR="00DC6C51" w:rsidRPr="00BB5C68" w:rsidRDefault="00E07C92" w:rsidP="00DC6C51">
      <w:pPr>
        <w:rPr>
          <w:rFonts w:ascii="Calibri,Bold" w:hAnsi="Calibri,Bold" w:cs="Calibri,Bold"/>
          <w:b/>
          <w:bCs/>
          <w:color w:val="BFBFBF" w:themeColor="background1" w:themeShade="BF"/>
        </w:rPr>
      </w:pPr>
      <w:r w:rsidRPr="00BB5C68">
        <w:rPr>
          <w:rFonts w:ascii="Calibri,Bold" w:hAnsi="Calibri,Bold" w:cs="Calibri,Bold"/>
          <w:b/>
          <w:bCs/>
          <w:noProof/>
          <w:lang w:eastAsia="en-GB"/>
        </w:rPr>
        <mc:AlternateContent>
          <mc:Choice Requires="wpg">
            <w:drawing>
              <wp:anchor distT="0" distB="0" distL="114300" distR="114300" simplePos="0" relativeHeight="251714560" behindDoc="0" locked="0" layoutInCell="1" allowOverlap="1" wp14:anchorId="12326235" wp14:editId="003F1EF6">
                <wp:simplePos x="0" y="0"/>
                <wp:positionH relativeFrom="column">
                  <wp:posOffset>3533776</wp:posOffset>
                </wp:positionH>
                <wp:positionV relativeFrom="paragraph">
                  <wp:posOffset>165735</wp:posOffset>
                </wp:positionV>
                <wp:extent cx="2666364" cy="304132"/>
                <wp:effectExtent l="38100" t="0" r="1270" b="96520"/>
                <wp:wrapNone/>
                <wp:docPr id="346" name="Group 346"/>
                <wp:cNvGraphicFramePr/>
                <a:graphic xmlns:a="http://schemas.openxmlformats.org/drawingml/2006/main">
                  <a:graphicData uri="http://schemas.microsoft.com/office/word/2010/wordprocessingGroup">
                    <wpg:wgp>
                      <wpg:cNvGrpSpPr/>
                      <wpg:grpSpPr>
                        <a:xfrm>
                          <a:off x="0" y="0"/>
                          <a:ext cx="2666364" cy="304132"/>
                          <a:chOff x="204121" y="0"/>
                          <a:chExt cx="2352513" cy="304800"/>
                        </a:xfrm>
                      </wpg:grpSpPr>
                      <wps:wsp>
                        <wps:cNvPr id="347" name="Text Box 2"/>
                        <wps:cNvSpPr txBox="1">
                          <a:spLocks noChangeArrowheads="1"/>
                        </wps:cNvSpPr>
                        <wps:spPr bwMode="auto">
                          <a:xfrm>
                            <a:off x="540273" y="0"/>
                            <a:ext cx="2016361" cy="304800"/>
                          </a:xfrm>
                          <a:prstGeom prst="rect">
                            <a:avLst/>
                          </a:prstGeom>
                          <a:solidFill>
                            <a:srgbClr val="FFFFFF"/>
                          </a:solidFill>
                          <a:ln w="9525">
                            <a:noFill/>
                            <a:miter lim="800000"/>
                            <a:headEnd/>
                            <a:tailEnd/>
                          </a:ln>
                        </wps:spPr>
                        <wps:txbx>
                          <w:txbxContent>
                            <w:p w14:paraId="123262F1" w14:textId="77777777" w:rsidR="00493D67" w:rsidRPr="00EC75FF" w:rsidRDefault="00493D67" w:rsidP="00EC75FF">
                              <w:pPr>
                                <w:rPr>
                                  <w:rFonts w:ascii="Calibri,Bold" w:hAnsi="Calibri,Bold" w:cs="Calibri,Bold"/>
                                  <w:b/>
                                  <w:bCs/>
                                </w:rPr>
                              </w:pPr>
                              <w:r w:rsidRPr="00EC75FF">
                                <w:rPr>
                                  <w:rFonts w:ascii="Calibri,Bold" w:hAnsi="Calibri,Bold" w:cs="Calibri,Bold"/>
                                  <w:b/>
                                  <w:bCs/>
                                </w:rPr>
                                <w:t>Appoint principal contractor</w:t>
                              </w:r>
                            </w:p>
                            <w:p w14:paraId="123262F2" w14:textId="77777777" w:rsidR="00493D67" w:rsidRDefault="00493D67" w:rsidP="00EC75FF"/>
                          </w:txbxContent>
                        </wps:txbx>
                        <wps:bodyPr rot="0" vert="horz" wrap="square" lIns="91440" tIns="45720" rIns="91440" bIns="45720" anchor="t" anchorCtr="0">
                          <a:noAutofit/>
                        </wps:bodyPr>
                      </wps:wsp>
                      <wps:wsp>
                        <wps:cNvPr id="348" name="Elbow Connector 348"/>
                        <wps:cNvCnPr/>
                        <wps:spPr>
                          <a:xfrm rot="10800000" flipV="1">
                            <a:off x="204121" y="219555"/>
                            <a:ext cx="1857248" cy="84640"/>
                          </a:xfrm>
                          <a:prstGeom prst="bentConnector3">
                            <a:avLst>
                              <a:gd name="adj1" fmla="val 77137"/>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35" id="Group 346" o:spid="_x0000_s1033" style="position:absolute;margin-left:278.25pt;margin-top:13.05pt;width:209.95pt;height:23.95pt;z-index:251714560;mso-width-relative:margin;mso-height-relative:margin" coordorigin="2041" coordsize="23525,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">
                <v:shape id="_x0000_s1034" type="#_x0000_t202" style="position:absolute;left:5402;width:2016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" stroked="f">
                  <v:textbox>
                    <w:txbxContent>
                      <w:p w14:paraId="123262F1" w14:textId="77777777" w:rsidR="00493D67" w:rsidRPr="00EC75FF" w:rsidRDefault="00493D67" w:rsidP="00EC75FF">
                        <w:pPr>
                          <w:rPr>
                            <w:rFonts w:ascii="Calibri,Bold" w:hAnsi="Calibri,Bold" w:cs="Calibri,Bold"/>
                            <w:b/>
                            <w:bCs/>
                          </w:rPr>
                        </w:pPr>
                        <w:r w:rsidRPr="00EC75FF">
                          <w:rPr>
                            <w:rFonts w:ascii="Calibri,Bold" w:hAnsi="Calibri,Bold" w:cs="Calibri,Bold"/>
                            <w:b/>
                            <w:bCs/>
                          </w:rPr>
                          <w:t>Appoint principal contractor</w:t>
                        </w:r>
                      </w:p>
                      <w:p w14:paraId="123262F2" w14:textId="77777777" w:rsidR="00493D67" w:rsidRDefault="00493D67" w:rsidP="00EC75FF"/>
                    </w:txbxContent>
                  </v:textbox>
                </v:shape>
                <v:shape id="Elbow Connector 348" o:spid="_x0000_s1035" type="#_x0000_t34" style="position:absolute;left:2041;top:2195;width:18572;height:84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" adj="16662" strokecolor="#4579b8 [3044]">
                  <v:stroke endarrow="open"/>
                </v:shape>
              </v:group>
            </w:pict>
          </mc:Fallback>
        </mc:AlternateContent>
      </w:r>
    </w:p>
    <w:p w14:paraId="12325F8C" w14:textId="61D958D2" w:rsidR="00DC6C51" w:rsidRPr="00BB5C68" w:rsidRDefault="00DC6C51">
      <w:pPr>
        <w:rPr>
          <w:rFonts w:ascii="Calibri,Bold" w:hAnsi="Calibri,Bold" w:cs="Calibri,Bold"/>
          <w:b/>
          <w:bCs/>
          <w:color w:val="BFBFBF" w:themeColor="background1" w:themeShade="BF"/>
        </w:rPr>
      </w:pPr>
      <w:r w:rsidRPr="00BB5C68">
        <w:rPr>
          <w:rFonts w:ascii="Calibri,Bold" w:hAnsi="Calibri,Bold" w:cs="Calibri,Bold"/>
          <w:b/>
          <w:bCs/>
          <w:color w:val="BFBFBF" w:themeColor="background1" w:themeShade="BF"/>
        </w:rPr>
        <w:t xml:space="preserve"> </w:t>
      </w:r>
    </w:p>
    <w:p w14:paraId="12325F8D" w14:textId="77777777" w:rsidR="009D0FA5" w:rsidRPr="00BB5C68" w:rsidRDefault="00E07C92">
      <w:pPr>
        <w:rPr>
          <w:rFonts w:ascii="Calibri,Bold" w:hAnsi="Calibri,Bold" w:cs="Calibri,Bold"/>
          <w:b/>
          <w:bCs/>
        </w:rPr>
      </w:pPr>
      <w:r w:rsidRPr="00BB5C68">
        <w:rPr>
          <w:rFonts w:ascii="Calibri,Bold" w:hAnsi="Calibri,Bold" w:cs="Calibri,Bold"/>
          <w:b/>
          <w:bCs/>
          <w:noProof/>
          <w:lang w:eastAsia="en-GB"/>
        </w:rPr>
        <mc:AlternateContent>
          <mc:Choice Requires="wpg">
            <w:drawing>
              <wp:anchor distT="0" distB="0" distL="114300" distR="114300" simplePos="0" relativeHeight="251698176" behindDoc="0" locked="0" layoutInCell="1" allowOverlap="1" wp14:anchorId="12326239" wp14:editId="47F842BB">
                <wp:simplePos x="0" y="0"/>
                <wp:positionH relativeFrom="column">
                  <wp:posOffset>3486151</wp:posOffset>
                </wp:positionH>
                <wp:positionV relativeFrom="paragraph">
                  <wp:posOffset>262890</wp:posOffset>
                </wp:positionV>
                <wp:extent cx="2426334" cy="375285"/>
                <wp:effectExtent l="38100" t="0" r="0" b="120015"/>
                <wp:wrapNone/>
                <wp:docPr id="340" name="Group 340"/>
                <wp:cNvGraphicFramePr/>
                <a:graphic xmlns:a="http://schemas.openxmlformats.org/drawingml/2006/main">
                  <a:graphicData uri="http://schemas.microsoft.com/office/word/2010/wordprocessingGroup">
                    <wpg:wgp>
                      <wpg:cNvGrpSpPr/>
                      <wpg:grpSpPr>
                        <a:xfrm>
                          <a:off x="0" y="0"/>
                          <a:ext cx="2426334" cy="375285"/>
                          <a:chOff x="234483" y="0"/>
                          <a:chExt cx="2427040" cy="376188"/>
                        </a:xfrm>
                      </wpg:grpSpPr>
                      <wps:wsp>
                        <wps:cNvPr id="334" name="Text Box 2"/>
                        <wps:cNvSpPr txBox="1">
                          <a:spLocks noChangeArrowheads="1"/>
                        </wps:cNvSpPr>
                        <wps:spPr bwMode="auto">
                          <a:xfrm>
                            <a:off x="680024" y="0"/>
                            <a:ext cx="1981499" cy="304800"/>
                          </a:xfrm>
                          <a:prstGeom prst="rect">
                            <a:avLst/>
                          </a:prstGeom>
                          <a:solidFill>
                            <a:srgbClr val="FFFFFF"/>
                          </a:solidFill>
                          <a:ln w="9525">
                            <a:noFill/>
                            <a:miter lim="800000"/>
                            <a:headEnd/>
                            <a:tailEnd/>
                          </a:ln>
                        </wps:spPr>
                        <wps:txbx>
                          <w:txbxContent>
                            <w:p w14:paraId="123262F5" w14:textId="77777777" w:rsidR="00493D67" w:rsidRPr="00B22D5F" w:rsidRDefault="00493D67" w:rsidP="00B22D5F">
                              <w:pPr>
                                <w:rPr>
                                  <w:rFonts w:ascii="Calibri,Bold" w:hAnsi="Calibri,Bold" w:cs="Calibri,Bold"/>
                                  <w:b/>
                                  <w:bCs/>
                                </w:rPr>
                              </w:pPr>
                              <w:r>
                                <w:rPr>
                                  <w:rFonts w:ascii="Calibri,Bold" w:hAnsi="Calibri,Bold" w:cs="Calibri,Bold"/>
                                  <w:b/>
                                  <w:bCs/>
                                </w:rPr>
                                <w:t>Begin c</w:t>
                              </w:r>
                              <w:r w:rsidRPr="00B22D5F">
                                <w:rPr>
                                  <w:rFonts w:ascii="Calibri,Bold" w:hAnsi="Calibri,Bold" w:cs="Calibri,Bold"/>
                                  <w:b/>
                                  <w:bCs/>
                                </w:rPr>
                                <w:t>ommunity liaison</w:t>
                              </w:r>
                            </w:p>
                            <w:p w14:paraId="123262F6" w14:textId="77777777" w:rsidR="00493D67" w:rsidRDefault="00493D67" w:rsidP="00AC79F9"/>
                          </w:txbxContent>
                        </wps:txbx>
                        <wps:bodyPr rot="0" vert="horz" wrap="square" lIns="91440" tIns="45720" rIns="91440" bIns="45720" anchor="t" anchorCtr="0">
                          <a:noAutofit/>
                        </wps:bodyPr>
                      </wps:wsp>
                      <wps:wsp>
                        <wps:cNvPr id="335" name="Elbow Connector 335"/>
                        <wps:cNvCnPr/>
                        <wps:spPr>
                          <a:xfrm rot="10800000" flipV="1">
                            <a:off x="234483" y="219602"/>
                            <a:ext cx="1953193" cy="156586"/>
                          </a:xfrm>
                          <a:prstGeom prst="bentConnector3">
                            <a:avLst>
                              <a:gd name="adj1" fmla="val 71938"/>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39" id="Group 340" o:spid="_x0000_s1036" style="position:absolute;margin-left:274.5pt;margin-top:20.7pt;width:191.05pt;height:29.55pt;z-index:251698176;mso-width-relative:margin;mso-height-relative:margin" coordorigin="2344" coordsize="24270,3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">
                <v:shape id="_x0000_s1037" type="#_x0000_t202" style="position:absolute;left:6800;width:1981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" stroked="f">
                  <v:textbox>
                    <w:txbxContent>
                      <w:p w14:paraId="123262F5" w14:textId="77777777" w:rsidR="00493D67" w:rsidRPr="00B22D5F" w:rsidRDefault="00493D67" w:rsidP="00B22D5F">
                        <w:pPr>
                          <w:rPr>
                            <w:rFonts w:ascii="Calibri,Bold" w:hAnsi="Calibri,Bold" w:cs="Calibri,Bold"/>
                            <w:b/>
                            <w:bCs/>
                          </w:rPr>
                        </w:pPr>
                        <w:r>
                          <w:rPr>
                            <w:rFonts w:ascii="Calibri,Bold" w:hAnsi="Calibri,Bold" w:cs="Calibri,Bold"/>
                            <w:b/>
                            <w:bCs/>
                          </w:rPr>
                          <w:t>Begin c</w:t>
                        </w:r>
                        <w:r w:rsidRPr="00B22D5F">
                          <w:rPr>
                            <w:rFonts w:ascii="Calibri,Bold" w:hAnsi="Calibri,Bold" w:cs="Calibri,Bold"/>
                            <w:b/>
                            <w:bCs/>
                          </w:rPr>
                          <w:t>ommunity liaison</w:t>
                        </w:r>
                      </w:p>
                      <w:p w14:paraId="123262F6" w14:textId="77777777" w:rsidR="00493D67" w:rsidRDefault="00493D67" w:rsidP="00AC79F9"/>
                    </w:txbxContent>
                  </v:textbox>
                </v:shape>
                <v:shape id="Elbow Connector 335" o:spid="_x0000_s1038" type="#_x0000_t34" style="position:absolute;left:2344;top:2196;width:19532;height:156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" adj="15539" strokecolor="#4579b8 [3044]">
                  <v:stroke endarrow="open"/>
                </v:shape>
              </v:group>
            </w:pict>
          </mc:Fallback>
        </mc:AlternateContent>
      </w:r>
    </w:p>
    <w:p w14:paraId="12325F8E" w14:textId="77777777" w:rsidR="009D0FA5" w:rsidRPr="00BB5C68" w:rsidRDefault="009D0FA5">
      <w:pPr>
        <w:rPr>
          <w:rFonts w:ascii="Calibri,Bold" w:hAnsi="Calibri,Bold" w:cs="Calibri,Bold"/>
          <w:b/>
          <w:bCs/>
        </w:rPr>
      </w:pPr>
    </w:p>
    <w:p w14:paraId="12325F8F" w14:textId="19E0293B" w:rsidR="003D54F9" w:rsidRPr="00BB5C68" w:rsidRDefault="00134835">
      <w:pPr>
        <w:rPr>
          <w:rFonts w:ascii="Calibri,Bold" w:hAnsi="Calibri,Bold" w:cs="Calibri,Bold"/>
          <w:b/>
          <w:bCs/>
        </w:rPr>
      </w:pPr>
      <w:r w:rsidRPr="00BB5C68">
        <w:rPr>
          <w:rFonts w:ascii="Calibri,Bold" w:hAnsi="Calibri,Bold" w:cs="Calibri,Bold"/>
          <w:b/>
          <w:bCs/>
          <w:noProof/>
          <w:lang w:eastAsia="en-GB"/>
        </w:rPr>
        <mc:AlternateContent>
          <mc:Choice Requires="wpg">
            <w:drawing>
              <wp:anchor distT="0" distB="0" distL="114300" distR="114300" simplePos="0" relativeHeight="251765760" behindDoc="0" locked="0" layoutInCell="1" allowOverlap="1" wp14:anchorId="69BB81EA" wp14:editId="4C2559ED">
                <wp:simplePos x="0" y="0"/>
                <wp:positionH relativeFrom="column">
                  <wp:posOffset>3419475</wp:posOffset>
                </wp:positionH>
                <wp:positionV relativeFrom="paragraph">
                  <wp:posOffset>4798060</wp:posOffset>
                </wp:positionV>
                <wp:extent cx="2799715" cy="629285"/>
                <wp:effectExtent l="38100" t="0" r="635" b="113665"/>
                <wp:wrapNone/>
                <wp:docPr id="320" name="Group 320"/>
                <wp:cNvGraphicFramePr/>
                <a:graphic xmlns:a="http://schemas.openxmlformats.org/drawingml/2006/main">
                  <a:graphicData uri="http://schemas.microsoft.com/office/word/2010/wordprocessingGroup">
                    <wpg:wgp>
                      <wpg:cNvGrpSpPr/>
                      <wpg:grpSpPr>
                        <a:xfrm>
                          <a:off x="0" y="0"/>
                          <a:ext cx="2799715" cy="629285"/>
                          <a:chOff x="48984" y="0"/>
                          <a:chExt cx="2471596" cy="387106"/>
                        </a:xfrm>
                      </wpg:grpSpPr>
                      <wps:wsp>
                        <wps:cNvPr id="321" name="Text Box 2"/>
                        <wps:cNvSpPr txBox="1">
                          <a:spLocks noChangeArrowheads="1"/>
                        </wps:cNvSpPr>
                        <wps:spPr bwMode="auto">
                          <a:xfrm>
                            <a:off x="442014" y="0"/>
                            <a:ext cx="2078566" cy="304800"/>
                          </a:xfrm>
                          <a:prstGeom prst="rect">
                            <a:avLst/>
                          </a:prstGeom>
                          <a:solidFill>
                            <a:srgbClr val="FFFFFF"/>
                          </a:solidFill>
                          <a:ln w="9525">
                            <a:noFill/>
                            <a:miter lim="800000"/>
                            <a:headEnd/>
                            <a:tailEnd/>
                          </a:ln>
                        </wps:spPr>
                        <wps:txbx>
                          <w:txbxContent>
                            <w:p w14:paraId="2DCB3260" w14:textId="18E8F1EC" w:rsidR="00493D67" w:rsidRPr="00EC75FF" w:rsidRDefault="00493D67" w:rsidP="00134835">
                              <w:pPr>
                                <w:rPr>
                                  <w:rFonts w:ascii="Calibri,Bold" w:hAnsi="Calibri,Bold" w:cs="Calibri,Bold"/>
                                  <w:b/>
                                  <w:bCs/>
                                </w:rPr>
                              </w:pPr>
                              <w:r>
                                <w:rPr>
                                  <w:rFonts w:ascii="Calibri,Bold" w:hAnsi="Calibri,Bold" w:cs="Calibri,Bold"/>
                                  <w:b/>
                                  <w:bCs/>
                                </w:rPr>
                                <w:t xml:space="preserve">Work can commence if CMP </w:t>
                              </w:r>
                              <w:r>
                                <w:rPr>
                                  <w:rFonts w:ascii="Calibri,Bold" w:hAnsi="Calibri,Bold" w:cs="Calibri,Bold"/>
                                  <w:b/>
                                  <w:bCs/>
                                </w:rPr>
                                <w:t>is approved</w:t>
                              </w:r>
                            </w:p>
                            <w:p w14:paraId="675867D6" w14:textId="77777777" w:rsidR="00493D67" w:rsidRDefault="00493D67" w:rsidP="00134835"/>
                          </w:txbxContent>
                        </wps:txbx>
                        <wps:bodyPr rot="0" vert="horz" wrap="square" lIns="91440" tIns="45720" rIns="91440" bIns="45720" anchor="t" anchorCtr="0">
                          <a:noAutofit/>
                        </wps:bodyPr>
                      </wps:wsp>
                      <wps:wsp>
                        <wps:cNvPr id="322" name="Elbow Connector 322"/>
                        <wps:cNvCnPr/>
                        <wps:spPr>
                          <a:xfrm rot="10800000" flipV="1">
                            <a:off x="48984" y="263670"/>
                            <a:ext cx="975409" cy="123436"/>
                          </a:xfrm>
                          <a:prstGeom prst="bentConnector3">
                            <a:avLst>
                              <a:gd name="adj1" fmla="val 50862"/>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BB81EA" id="Group 320" o:spid="_x0000_s1039" style="position:absolute;margin-left:269.25pt;margin-top:377.8pt;width:220.45pt;height:49.55pt;z-index:251765760;mso-width-relative:margin;mso-height-relative:margin" coordorigin="489" coordsize="24715,3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">
                <v:shape id="_x0000_s1040" type="#_x0000_t202" style="position:absolute;left:4420;width:2078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" stroked="f">
                  <v:textbox>
                    <w:txbxContent>
                      <w:p w14:paraId="2DCB3260" w14:textId="18E8F1EC" w:rsidR="00493D67" w:rsidRPr="00EC75FF" w:rsidRDefault="00493D67" w:rsidP="00134835">
                        <w:pPr>
                          <w:rPr>
                            <w:rFonts w:ascii="Calibri,Bold" w:hAnsi="Calibri,Bold" w:cs="Calibri,Bold"/>
                            <w:b/>
                            <w:bCs/>
                          </w:rPr>
                        </w:pPr>
                        <w:r>
                          <w:rPr>
                            <w:rFonts w:ascii="Calibri,Bold" w:hAnsi="Calibri,Bold" w:cs="Calibri,Bold"/>
                            <w:b/>
                            <w:bCs/>
                          </w:rPr>
                          <w:t xml:space="preserve">Work can commence if CMP </w:t>
                        </w:r>
                        <w:r>
                          <w:rPr>
                            <w:rFonts w:ascii="Calibri,Bold" w:hAnsi="Calibri,Bold" w:cs="Calibri,Bold"/>
                            <w:b/>
                            <w:bCs/>
                          </w:rPr>
                          <w:t>is approved</w:t>
                        </w:r>
                      </w:p>
                      <w:p w14:paraId="675867D6" w14:textId="77777777" w:rsidR="00493D67" w:rsidRDefault="00493D67" w:rsidP="00134835"/>
                    </w:txbxContent>
                  </v:textbox>
                </v:shape>
                <v:shape id="Elbow Connector 322" o:spid="_x0000_s1041" type="#_x0000_t34" style="position:absolute;left:489;top:2636;width:9754;height:123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" adj="10986" strokecolor="#4579b8 [3044]">
                  <v:stroke endarrow="open"/>
                </v:shape>
              </v:group>
            </w:pict>
          </mc:Fallback>
        </mc:AlternateContent>
      </w:r>
      <w:r w:rsidRPr="00BB5C68">
        <w:rPr>
          <w:rFonts w:ascii="Calibri,Bold" w:hAnsi="Calibri,Bold" w:cs="Calibri,Bold"/>
          <w:b/>
          <w:bCs/>
          <w:noProof/>
          <w:lang w:eastAsia="en-GB"/>
        </w:rPr>
        <mc:AlternateContent>
          <mc:Choice Requires="wpg">
            <w:drawing>
              <wp:anchor distT="0" distB="0" distL="114300" distR="114300" simplePos="0" relativeHeight="251726848" behindDoc="0" locked="0" layoutInCell="1" allowOverlap="1" wp14:anchorId="1232623F" wp14:editId="479A79CD">
                <wp:simplePos x="0" y="0"/>
                <wp:positionH relativeFrom="margin">
                  <wp:align>left</wp:align>
                </wp:positionH>
                <wp:positionV relativeFrom="paragraph">
                  <wp:posOffset>4680585</wp:posOffset>
                </wp:positionV>
                <wp:extent cx="2638425" cy="558800"/>
                <wp:effectExtent l="0" t="0" r="47625" b="0"/>
                <wp:wrapNone/>
                <wp:docPr id="365" name="Group 365"/>
                <wp:cNvGraphicFramePr/>
                <a:graphic xmlns:a="http://schemas.openxmlformats.org/drawingml/2006/main">
                  <a:graphicData uri="http://schemas.microsoft.com/office/word/2010/wordprocessingGroup">
                    <wpg:wgp>
                      <wpg:cNvGrpSpPr/>
                      <wpg:grpSpPr>
                        <a:xfrm>
                          <a:off x="0" y="0"/>
                          <a:ext cx="2638425" cy="558800"/>
                          <a:chOff x="-117230" y="83208"/>
                          <a:chExt cx="2495550" cy="304800"/>
                        </a:xfrm>
                      </wpg:grpSpPr>
                      <wps:wsp>
                        <wps:cNvPr id="366" name="Text Box 2"/>
                        <wps:cNvSpPr txBox="1">
                          <a:spLocks noChangeArrowheads="1"/>
                        </wps:cNvSpPr>
                        <wps:spPr bwMode="auto">
                          <a:xfrm>
                            <a:off x="-117230" y="83208"/>
                            <a:ext cx="2275840" cy="304800"/>
                          </a:xfrm>
                          <a:prstGeom prst="rect">
                            <a:avLst/>
                          </a:prstGeom>
                          <a:solidFill>
                            <a:srgbClr val="FFFFFF"/>
                          </a:solidFill>
                          <a:ln w="9525">
                            <a:noFill/>
                            <a:miter lim="800000"/>
                            <a:headEnd/>
                            <a:tailEnd/>
                          </a:ln>
                        </wps:spPr>
                        <wps:txbx>
                          <w:txbxContent>
                            <w:p w14:paraId="123262FB" w14:textId="77777777" w:rsidR="00493D67" w:rsidRPr="008060C1" w:rsidRDefault="00493D67" w:rsidP="00415678">
                              <w:pPr>
                                <w:rPr>
                                  <w:rFonts w:ascii="Calibri,Bold" w:hAnsi="Calibri,Bold" w:cs="Calibri,Bold"/>
                                  <w:b/>
                                  <w:bCs/>
                                </w:rPr>
                              </w:pPr>
                              <w:r w:rsidRPr="00AF47DD">
                                <w:rPr>
                                  <w:rFonts w:ascii="Calibri,Bold" w:hAnsi="Calibri,Bold" w:cs="Calibri,Bold"/>
                                  <w:b/>
                                  <w:bCs/>
                                </w:rPr>
                                <w:t>Council response to second draft</w:t>
                              </w:r>
                              <w:r w:rsidRPr="008060C1">
                                <w:rPr>
                                  <w:rFonts w:ascii="Calibri,Bold" w:hAnsi="Calibri,Bold" w:cs="Calibri,Bold"/>
                                  <w:b/>
                                  <w:bCs/>
                                </w:rPr>
                                <w:t xml:space="preserve"> </w:t>
                              </w:r>
                            </w:p>
                            <w:p w14:paraId="123262FC" w14:textId="77777777" w:rsidR="00493D67" w:rsidRDefault="00493D67" w:rsidP="00415678"/>
                          </w:txbxContent>
                        </wps:txbx>
                        <wps:bodyPr rot="0" vert="horz" wrap="square" lIns="91440" tIns="45720" rIns="91440" bIns="45720" anchor="t" anchorCtr="0">
                          <a:noAutofit/>
                        </wps:bodyPr>
                      </wps:wsp>
                      <wps:wsp>
                        <wps:cNvPr id="367" name="Elbow Connector 367"/>
                        <wps:cNvCnPr/>
                        <wps:spPr>
                          <a:xfrm>
                            <a:off x="0" y="211016"/>
                            <a:ext cx="2378320" cy="105987"/>
                          </a:xfrm>
                          <a:prstGeom prst="bentConnector3">
                            <a:avLst>
                              <a:gd name="adj1" fmla="val 73486"/>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3F" id="Group 365" o:spid="_x0000_s1042" style="position:absolute;margin-left:0;margin-top:368.55pt;width:207.75pt;height:44pt;z-index:251726848;mso-position-horizontal:left;mso-position-horizontal-relative:margin;mso-width-relative:margin;mso-height-relative:margin" coordorigin="-1172,832" coordsize="24955,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">
                <v:shape id="_x0000_s1043" type="#_x0000_t202" style="position:absolute;left:-1172;top:832;width:227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" stroked="f">
                  <v:textbox>
                    <w:txbxContent>
                      <w:p w14:paraId="123262FB" w14:textId="77777777" w:rsidR="00493D67" w:rsidRPr="008060C1" w:rsidRDefault="00493D67" w:rsidP="00415678">
                        <w:pPr>
                          <w:rPr>
                            <w:rFonts w:ascii="Calibri,Bold" w:hAnsi="Calibri,Bold" w:cs="Calibri,Bold"/>
                            <w:b/>
                            <w:bCs/>
                          </w:rPr>
                        </w:pPr>
                        <w:r w:rsidRPr="00AF47DD">
                          <w:rPr>
                            <w:rFonts w:ascii="Calibri,Bold" w:hAnsi="Calibri,Bold" w:cs="Calibri,Bold"/>
                            <w:b/>
                            <w:bCs/>
                          </w:rPr>
                          <w:t>Council response to second draft</w:t>
                        </w:r>
                        <w:r w:rsidRPr="008060C1">
                          <w:rPr>
                            <w:rFonts w:ascii="Calibri,Bold" w:hAnsi="Calibri,Bold" w:cs="Calibri,Bold"/>
                            <w:b/>
                            <w:bCs/>
                          </w:rPr>
                          <w:t xml:space="preserve"> </w:t>
                        </w:r>
                      </w:p>
                      <w:p w14:paraId="123262FC" w14:textId="77777777" w:rsidR="00493D67" w:rsidRDefault="00493D67" w:rsidP="00415678"/>
                    </w:txbxContent>
                  </v:textbox>
                </v:shape>
                <v:shape id="Elbow Connector 367" o:spid="_x0000_s1044" type="#_x0000_t34" style="position:absolute;top:2110;width:23783;height:10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" adj="15873" strokecolor="#4579b8 [3044]">
                  <v:stroke endarrow="open"/>
                </v:shape>
                <w10:wrap anchorx="margin"/>
              </v:group>
            </w:pict>
          </mc:Fallback>
        </mc:AlternateContent>
      </w:r>
      <w:r w:rsidR="00116CC2" w:rsidRPr="00BB5C68">
        <w:rPr>
          <w:rFonts w:ascii="Calibri,Bold" w:hAnsi="Calibri,Bold" w:cs="Calibri,Bold"/>
          <w:b/>
          <w:bCs/>
          <w:noProof/>
          <w:lang w:eastAsia="en-GB"/>
        </w:rPr>
        <mc:AlternateContent>
          <mc:Choice Requires="wpg">
            <w:drawing>
              <wp:anchor distT="0" distB="0" distL="114300" distR="114300" simplePos="0" relativeHeight="251718656" behindDoc="0" locked="0" layoutInCell="1" allowOverlap="1" wp14:anchorId="1232624F" wp14:editId="20412B54">
                <wp:simplePos x="0" y="0"/>
                <wp:positionH relativeFrom="column">
                  <wp:posOffset>3486150</wp:posOffset>
                </wp:positionH>
                <wp:positionV relativeFrom="paragraph">
                  <wp:posOffset>883285</wp:posOffset>
                </wp:positionV>
                <wp:extent cx="2800350" cy="386715"/>
                <wp:effectExtent l="38100" t="0" r="0" b="108585"/>
                <wp:wrapNone/>
                <wp:docPr id="352" name="Group 352"/>
                <wp:cNvGraphicFramePr/>
                <a:graphic xmlns:a="http://schemas.openxmlformats.org/drawingml/2006/main">
                  <a:graphicData uri="http://schemas.microsoft.com/office/word/2010/wordprocessingGroup">
                    <wpg:wgp>
                      <wpg:cNvGrpSpPr/>
                      <wpg:grpSpPr>
                        <a:xfrm>
                          <a:off x="0" y="0"/>
                          <a:ext cx="2800350" cy="386715"/>
                          <a:chOff x="48981" y="0"/>
                          <a:chExt cx="2471599" cy="387497"/>
                        </a:xfrm>
                      </wpg:grpSpPr>
                      <wps:wsp>
                        <wps:cNvPr id="353" name="Text Box 2"/>
                        <wps:cNvSpPr txBox="1">
                          <a:spLocks noChangeArrowheads="1"/>
                        </wps:cNvSpPr>
                        <wps:spPr bwMode="auto">
                          <a:xfrm>
                            <a:off x="442014" y="0"/>
                            <a:ext cx="2078566" cy="304800"/>
                          </a:xfrm>
                          <a:prstGeom prst="rect">
                            <a:avLst/>
                          </a:prstGeom>
                          <a:solidFill>
                            <a:srgbClr val="FFFFFF"/>
                          </a:solidFill>
                          <a:ln w="9525">
                            <a:noFill/>
                            <a:miter lim="800000"/>
                            <a:headEnd/>
                            <a:tailEnd/>
                          </a:ln>
                        </wps:spPr>
                        <wps:txbx>
                          <w:txbxContent>
                            <w:p w14:paraId="1232630A" w14:textId="77777777" w:rsidR="00493D67" w:rsidRPr="00EC75FF" w:rsidRDefault="00493D67" w:rsidP="00EC75FF">
                              <w:pPr>
                                <w:rPr>
                                  <w:rFonts w:ascii="Calibri,Bold" w:hAnsi="Calibri,Bold" w:cs="Calibri,Bold"/>
                                  <w:b/>
                                  <w:bCs/>
                                </w:rPr>
                              </w:pPr>
                              <w:r>
                                <w:rPr>
                                  <w:rFonts w:ascii="Calibri,Bold" w:hAnsi="Calibri,Bold" w:cs="Calibri,Bold"/>
                                  <w:b/>
                                  <w:bCs/>
                                </w:rPr>
                                <w:t>Submit draft CMP</w:t>
                              </w:r>
                            </w:p>
                            <w:p w14:paraId="1232630B" w14:textId="77777777" w:rsidR="00493D67" w:rsidRDefault="00493D67" w:rsidP="00EC75FF"/>
                          </w:txbxContent>
                        </wps:txbx>
                        <wps:bodyPr rot="0" vert="horz" wrap="square" lIns="91440" tIns="45720" rIns="91440" bIns="45720" anchor="t" anchorCtr="0">
                          <a:noAutofit/>
                        </wps:bodyPr>
                      </wps:wsp>
                      <wps:wsp>
                        <wps:cNvPr id="354" name="Elbow Connector 354"/>
                        <wps:cNvCnPr/>
                        <wps:spPr>
                          <a:xfrm rot="10800000" flipV="1">
                            <a:off x="48981" y="199147"/>
                            <a:ext cx="1344783" cy="188350"/>
                          </a:xfrm>
                          <a:prstGeom prst="bentConnector3">
                            <a:avLst>
                              <a:gd name="adj1" fmla="val 64378"/>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4F" id="Group 352" o:spid="_x0000_s1045" style="position:absolute;margin-left:274.5pt;margin-top:69.55pt;width:220.5pt;height:30.45pt;z-index:251718656;mso-width-relative:margin;mso-height-relative:margin" coordorigin="489" coordsize="24715,3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">
                <v:shape id="_x0000_s1046" type="#_x0000_t202" style="position:absolute;left:4420;width:2078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" stroked="f">
                  <v:textbox>
                    <w:txbxContent>
                      <w:p w14:paraId="1232630A" w14:textId="77777777" w:rsidR="00493D67" w:rsidRPr="00EC75FF" w:rsidRDefault="00493D67" w:rsidP="00EC75FF">
                        <w:pPr>
                          <w:rPr>
                            <w:rFonts w:ascii="Calibri,Bold" w:hAnsi="Calibri,Bold" w:cs="Calibri,Bold"/>
                            <w:b/>
                            <w:bCs/>
                          </w:rPr>
                        </w:pPr>
                        <w:r>
                          <w:rPr>
                            <w:rFonts w:ascii="Calibri,Bold" w:hAnsi="Calibri,Bold" w:cs="Calibri,Bold"/>
                            <w:b/>
                            <w:bCs/>
                          </w:rPr>
                          <w:t>Submit draft CMP</w:t>
                        </w:r>
                      </w:p>
                      <w:p w14:paraId="1232630B" w14:textId="77777777" w:rsidR="00493D67" w:rsidRDefault="00493D67" w:rsidP="00EC75FF"/>
                    </w:txbxContent>
                  </v:textbox>
                </v:shape>
                <v:shape id="Elbow Connector 354" o:spid="_x0000_s1047" type="#_x0000_t34" style="position:absolute;left:489;top:1991;width:13448;height:188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" adj="13906" strokecolor="#4579b8 [3044]">
                  <v:stroke endarrow="open"/>
                </v:shape>
              </v:group>
            </w:pict>
          </mc:Fallback>
        </mc:AlternateContent>
      </w:r>
      <w:r w:rsidR="00116CC2" w:rsidRPr="00BB5C68">
        <w:rPr>
          <w:rFonts w:ascii="Calibri,Bold" w:hAnsi="Calibri,Bold" w:cs="Calibri,Bold"/>
          <w:b/>
          <w:bCs/>
          <w:noProof/>
          <w:lang w:eastAsia="en-GB"/>
        </w:rPr>
        <mc:AlternateContent>
          <mc:Choice Requires="wpg">
            <w:drawing>
              <wp:anchor distT="0" distB="0" distL="114300" distR="114300" simplePos="0" relativeHeight="251720704" behindDoc="0" locked="0" layoutInCell="1" allowOverlap="1" wp14:anchorId="1232623D" wp14:editId="165411B5">
                <wp:simplePos x="0" y="0"/>
                <wp:positionH relativeFrom="column">
                  <wp:posOffset>3486152</wp:posOffset>
                </wp:positionH>
                <wp:positionV relativeFrom="paragraph">
                  <wp:posOffset>2616835</wp:posOffset>
                </wp:positionV>
                <wp:extent cx="2798443" cy="596899"/>
                <wp:effectExtent l="38100" t="0" r="2540" b="108585"/>
                <wp:wrapNone/>
                <wp:docPr id="358" name="Group 358"/>
                <wp:cNvGraphicFramePr/>
                <a:graphic xmlns:a="http://schemas.openxmlformats.org/drawingml/2006/main">
                  <a:graphicData uri="http://schemas.microsoft.com/office/word/2010/wordprocessingGroup">
                    <wpg:wgp>
                      <wpg:cNvGrpSpPr/>
                      <wpg:grpSpPr>
                        <a:xfrm>
                          <a:off x="0" y="0"/>
                          <a:ext cx="2798443" cy="596899"/>
                          <a:chOff x="48990" y="-170419"/>
                          <a:chExt cx="2471310" cy="556981"/>
                        </a:xfrm>
                      </wpg:grpSpPr>
                      <wps:wsp>
                        <wps:cNvPr id="359" name="Text Box 2"/>
                        <wps:cNvSpPr txBox="1">
                          <a:spLocks noChangeArrowheads="1"/>
                        </wps:cNvSpPr>
                        <wps:spPr bwMode="auto">
                          <a:xfrm>
                            <a:off x="441734" y="-170419"/>
                            <a:ext cx="2078566" cy="474636"/>
                          </a:xfrm>
                          <a:prstGeom prst="rect">
                            <a:avLst/>
                          </a:prstGeom>
                          <a:solidFill>
                            <a:srgbClr val="FFFFFF"/>
                          </a:solidFill>
                          <a:ln w="9525">
                            <a:noFill/>
                            <a:miter lim="800000"/>
                            <a:headEnd/>
                            <a:tailEnd/>
                          </a:ln>
                        </wps:spPr>
                        <wps:txbx>
                          <w:txbxContent>
                            <w:p w14:paraId="123262F8" w14:textId="77777777" w:rsidR="00493D67" w:rsidRPr="008D265E" w:rsidRDefault="00493D67" w:rsidP="00415678">
                              <w:pPr>
                                <w:rPr>
                                  <w:rFonts w:ascii="Calibri,Bold" w:hAnsi="Calibri,Bold" w:cs="Calibri,Bold"/>
                                  <w:b/>
                                  <w:bCs/>
                                </w:rPr>
                              </w:pPr>
                              <w:r w:rsidRPr="00AF47DD">
                                <w:rPr>
                                  <w:rFonts w:ascii="Calibri,Bold" w:hAnsi="Calibri,Bold" w:cs="Calibri,Bold"/>
                                  <w:b/>
                                  <w:bCs/>
                                </w:rPr>
                                <w:t xml:space="preserve">Work can commence if draft CMP </w:t>
                              </w:r>
                              <w:r w:rsidRPr="00AF47DD">
                                <w:rPr>
                                  <w:rFonts w:ascii="Calibri,Bold" w:hAnsi="Calibri,Bold" w:cs="Calibri,Bold"/>
                                  <w:b/>
                                  <w:bCs/>
                                </w:rPr>
                                <w:t>is approved</w:t>
                              </w:r>
                            </w:p>
                            <w:p w14:paraId="123262F9" w14:textId="77777777" w:rsidR="00493D67" w:rsidRPr="00EC75FF" w:rsidRDefault="00493D67" w:rsidP="00415678">
                              <w:pPr>
                                <w:rPr>
                                  <w:rFonts w:ascii="Calibri,Bold" w:hAnsi="Calibri,Bold" w:cs="Calibri,Bold"/>
                                  <w:b/>
                                  <w:bCs/>
                                </w:rPr>
                              </w:pPr>
                            </w:p>
                            <w:p w14:paraId="123262FA" w14:textId="77777777" w:rsidR="00493D67" w:rsidRDefault="00493D67" w:rsidP="00415678"/>
                          </w:txbxContent>
                        </wps:txbx>
                        <wps:bodyPr rot="0" vert="horz" wrap="square" lIns="91440" tIns="45720" rIns="91440" bIns="45720" anchor="t" anchorCtr="0">
                          <a:noAutofit/>
                        </wps:bodyPr>
                      </wps:wsp>
                      <wps:wsp>
                        <wps:cNvPr id="360" name="Elbow Connector 360"/>
                        <wps:cNvCnPr/>
                        <wps:spPr>
                          <a:xfrm rot="10800000" flipV="1">
                            <a:off x="48990" y="238428"/>
                            <a:ext cx="975738" cy="148134"/>
                          </a:xfrm>
                          <a:prstGeom prst="bentConnector3">
                            <a:avLst>
                              <a:gd name="adj1" fmla="val 5085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3D" id="Group 358" o:spid="_x0000_s1048" style="position:absolute;margin-left:274.5pt;margin-top:206.05pt;width:220.35pt;height:47pt;z-index:251720704;mso-width-relative:margin;mso-height-relative:margin" coordorigin="489,-1704" coordsize="24713,5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">
                <v:shape id="_x0000_s1049" type="#_x0000_t202" style="position:absolute;left:4417;top:-1704;width:20786;height:4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" stroked="f">
                  <v:textbox>
                    <w:txbxContent>
                      <w:p w14:paraId="123262F8" w14:textId="77777777" w:rsidR="00493D67" w:rsidRPr="008D265E" w:rsidRDefault="00493D67" w:rsidP="00415678">
                        <w:pPr>
                          <w:rPr>
                            <w:rFonts w:ascii="Calibri,Bold" w:hAnsi="Calibri,Bold" w:cs="Calibri,Bold"/>
                            <w:b/>
                            <w:bCs/>
                          </w:rPr>
                        </w:pPr>
                        <w:r w:rsidRPr="00AF47DD">
                          <w:rPr>
                            <w:rFonts w:ascii="Calibri,Bold" w:hAnsi="Calibri,Bold" w:cs="Calibri,Bold"/>
                            <w:b/>
                            <w:bCs/>
                          </w:rPr>
                          <w:t xml:space="preserve">Work can commence if draft CMP </w:t>
                        </w:r>
                        <w:r w:rsidRPr="00AF47DD">
                          <w:rPr>
                            <w:rFonts w:ascii="Calibri,Bold" w:hAnsi="Calibri,Bold" w:cs="Calibri,Bold"/>
                            <w:b/>
                            <w:bCs/>
                          </w:rPr>
                          <w:t>is approved</w:t>
                        </w:r>
                      </w:p>
                      <w:p w14:paraId="123262F9" w14:textId="77777777" w:rsidR="00493D67" w:rsidRPr="00EC75FF" w:rsidRDefault="00493D67" w:rsidP="00415678">
                        <w:pPr>
                          <w:rPr>
                            <w:rFonts w:ascii="Calibri,Bold" w:hAnsi="Calibri,Bold" w:cs="Calibri,Bold"/>
                            <w:b/>
                            <w:bCs/>
                          </w:rPr>
                        </w:pPr>
                      </w:p>
                      <w:p w14:paraId="123262FA" w14:textId="77777777" w:rsidR="00493D67" w:rsidRDefault="00493D67" w:rsidP="00415678"/>
                    </w:txbxContent>
                  </v:textbox>
                </v:shape>
                <v:shape id="Elbow Connector 360" o:spid="_x0000_s1050" type="#_x0000_t34" style="position:absolute;left:489;top:2384;width:9758;height:148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" adj="10984" strokecolor="#4579b8 [3044]">
                  <v:stroke endarrow="open"/>
                </v:shape>
              </v:group>
            </w:pict>
          </mc:Fallback>
        </mc:AlternateContent>
      </w:r>
      <w:r w:rsidR="00116CC2" w:rsidRPr="00BB5C68">
        <w:rPr>
          <w:rFonts w:ascii="Calibri,Bold" w:hAnsi="Calibri,Bold" w:cs="Calibri,Bold"/>
          <w:b/>
          <w:bCs/>
          <w:noProof/>
          <w:lang w:eastAsia="en-GB"/>
        </w:rPr>
        <mc:AlternateContent>
          <mc:Choice Requires="wpg">
            <w:drawing>
              <wp:anchor distT="0" distB="0" distL="114300" distR="114300" simplePos="0" relativeHeight="251722752" behindDoc="0" locked="0" layoutInCell="1" allowOverlap="1" wp14:anchorId="12326241" wp14:editId="2D324820">
                <wp:simplePos x="0" y="0"/>
                <wp:positionH relativeFrom="column">
                  <wp:posOffset>3486150</wp:posOffset>
                </wp:positionH>
                <wp:positionV relativeFrom="paragraph">
                  <wp:posOffset>3321685</wp:posOffset>
                </wp:positionV>
                <wp:extent cx="2799715" cy="629285"/>
                <wp:effectExtent l="38100" t="0" r="635" b="94615"/>
                <wp:wrapNone/>
                <wp:docPr id="361" name="Group 361"/>
                <wp:cNvGraphicFramePr/>
                <a:graphic xmlns:a="http://schemas.openxmlformats.org/drawingml/2006/main">
                  <a:graphicData uri="http://schemas.microsoft.com/office/word/2010/wordprocessingGroup">
                    <wpg:wgp>
                      <wpg:cNvGrpSpPr/>
                      <wpg:grpSpPr>
                        <a:xfrm>
                          <a:off x="0" y="0"/>
                          <a:ext cx="2799715" cy="629285"/>
                          <a:chOff x="48984" y="0"/>
                          <a:chExt cx="2471596" cy="387106"/>
                        </a:xfrm>
                      </wpg:grpSpPr>
                      <wps:wsp>
                        <wps:cNvPr id="362" name="Text Box 2"/>
                        <wps:cNvSpPr txBox="1">
                          <a:spLocks noChangeArrowheads="1"/>
                        </wps:cNvSpPr>
                        <wps:spPr bwMode="auto">
                          <a:xfrm>
                            <a:off x="442014" y="0"/>
                            <a:ext cx="2078566" cy="304800"/>
                          </a:xfrm>
                          <a:prstGeom prst="rect">
                            <a:avLst/>
                          </a:prstGeom>
                          <a:solidFill>
                            <a:srgbClr val="FFFFFF"/>
                          </a:solidFill>
                          <a:ln w="9525">
                            <a:noFill/>
                            <a:miter lim="800000"/>
                            <a:headEnd/>
                            <a:tailEnd/>
                          </a:ln>
                        </wps:spPr>
                        <wps:txbx>
                          <w:txbxContent>
                            <w:p w14:paraId="123262FD" w14:textId="19A49671" w:rsidR="00493D67" w:rsidRPr="00EC75FF" w:rsidRDefault="00493D67" w:rsidP="00415678">
                              <w:pPr>
                                <w:rPr>
                                  <w:rFonts w:ascii="Calibri,Bold" w:hAnsi="Calibri,Bold" w:cs="Calibri,Bold"/>
                                  <w:b/>
                                  <w:bCs/>
                                </w:rPr>
                              </w:pPr>
                              <w:r w:rsidRPr="00AF47DD">
                                <w:rPr>
                                  <w:rFonts w:ascii="Calibri,Bold" w:hAnsi="Calibri,Bold" w:cs="Calibri,Bold"/>
                                  <w:b/>
                                  <w:bCs/>
                                </w:rPr>
                                <w:t>Resubmissi</w:t>
                              </w:r>
                              <w:r>
                                <w:rPr>
                                  <w:rFonts w:ascii="Calibri,Bold" w:hAnsi="Calibri,Bold" w:cs="Calibri,Bold"/>
                                  <w:b/>
                                  <w:bCs/>
                                </w:rPr>
                                <w:t>on of CMP if first draft required further development</w:t>
                              </w:r>
                            </w:p>
                            <w:p w14:paraId="123262FE" w14:textId="77777777" w:rsidR="00493D67" w:rsidRDefault="00493D67" w:rsidP="00415678"/>
                          </w:txbxContent>
                        </wps:txbx>
                        <wps:bodyPr rot="0" vert="horz" wrap="square" lIns="91440" tIns="45720" rIns="91440" bIns="45720" anchor="t" anchorCtr="0">
                          <a:noAutofit/>
                        </wps:bodyPr>
                      </wps:wsp>
                      <wps:wsp>
                        <wps:cNvPr id="363" name="Elbow Connector 363"/>
                        <wps:cNvCnPr/>
                        <wps:spPr>
                          <a:xfrm rot="10800000" flipV="1">
                            <a:off x="48984" y="251697"/>
                            <a:ext cx="2059665" cy="135409"/>
                          </a:xfrm>
                          <a:prstGeom prst="bentConnector3">
                            <a:avLst>
                              <a:gd name="adj1" fmla="val 76945"/>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326241" id="Group 361" o:spid="_x0000_s1051" style="position:absolute;margin-left:274.5pt;margin-top:261.55pt;width:220.45pt;height:49.55pt;z-index:251722752;mso-width-relative:margin;mso-height-relative:margin" coordorigin="489" coordsize="24715,3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">
                <v:shape id="_x0000_s1052" type="#_x0000_t202" style="position:absolute;left:4420;width:2078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" stroked="f">
                  <v:textbox>
                    <w:txbxContent>
                      <w:p w14:paraId="123262FD" w14:textId="19A49671" w:rsidR="00493D67" w:rsidRPr="00EC75FF" w:rsidRDefault="00493D67" w:rsidP="00415678">
                        <w:pPr>
                          <w:rPr>
                            <w:rFonts w:ascii="Calibri,Bold" w:hAnsi="Calibri,Bold" w:cs="Calibri,Bold"/>
                            <w:b/>
                            <w:bCs/>
                          </w:rPr>
                        </w:pPr>
                        <w:r w:rsidRPr="00AF47DD">
                          <w:rPr>
                            <w:rFonts w:ascii="Calibri,Bold" w:hAnsi="Calibri,Bold" w:cs="Calibri,Bold"/>
                            <w:b/>
                            <w:bCs/>
                          </w:rPr>
                          <w:t>Resubmissi</w:t>
                        </w:r>
                        <w:r>
                          <w:rPr>
                            <w:rFonts w:ascii="Calibri,Bold" w:hAnsi="Calibri,Bold" w:cs="Calibri,Bold"/>
                            <w:b/>
                            <w:bCs/>
                          </w:rPr>
                          <w:t>on of CMP if first draft required further development</w:t>
                        </w:r>
                      </w:p>
                      <w:p w14:paraId="123262FE" w14:textId="77777777" w:rsidR="00493D67" w:rsidRDefault="00493D67" w:rsidP="00415678"/>
                    </w:txbxContent>
                  </v:textbox>
                </v:shape>
                <v:shape id="Elbow Connector 363" o:spid="_x0000_s1053" type="#_x0000_t34" style="position:absolute;left:489;top:2516;width:20597;height:135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" adj="16620" strokecolor="#4579b8 [3044]">
                  <v:stroke endarrow="open"/>
                </v:shape>
              </v:group>
            </w:pict>
          </mc:Fallback>
        </mc:AlternateContent>
      </w:r>
      <w:r w:rsidR="00D47AF1" w:rsidRPr="00BB5C68">
        <w:rPr>
          <w:rFonts w:ascii="Calibri,Bold" w:hAnsi="Calibri,Bold" w:cs="Calibri,Bold"/>
          <w:b/>
          <w:bCs/>
          <w:noProof/>
          <w:lang w:eastAsia="en-GB"/>
        </w:rPr>
        <w:t xml:space="preserve">  </w:t>
      </w:r>
      <w:r w:rsidR="00DD6E7D" w:rsidRPr="00BB5C68">
        <w:rPr>
          <w:rFonts w:ascii="Calibri,Bold" w:hAnsi="Calibri,Bold" w:cs="Calibri,Bold"/>
          <w:b/>
          <w:bCs/>
          <w:noProof/>
          <w:lang w:eastAsia="en-GB"/>
        </w:rPr>
        <mc:AlternateContent>
          <mc:Choice Requires="wps">
            <w:drawing>
              <wp:anchor distT="0" distB="0" distL="114300" distR="114300" simplePos="0" relativeHeight="251710464" behindDoc="0" locked="0" layoutInCell="1" allowOverlap="1" wp14:anchorId="12326243" wp14:editId="12326244">
                <wp:simplePos x="0" y="0"/>
                <wp:positionH relativeFrom="column">
                  <wp:posOffset>3141345</wp:posOffset>
                </wp:positionH>
                <wp:positionV relativeFrom="paragraph">
                  <wp:posOffset>1880870</wp:posOffset>
                </wp:positionV>
                <wp:extent cx="281305" cy="245745"/>
                <wp:effectExtent l="0" t="0" r="4445" b="1905"/>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245745"/>
                        </a:xfrm>
                        <a:prstGeom prst="rect">
                          <a:avLst/>
                        </a:prstGeom>
                        <a:solidFill>
                          <a:srgbClr val="FFFFFF"/>
                        </a:solidFill>
                        <a:ln w="9525">
                          <a:noFill/>
                          <a:miter lim="800000"/>
                          <a:headEnd/>
                          <a:tailEnd/>
                        </a:ln>
                      </wps:spPr>
                      <wps:txbx>
                        <w:txbxContent>
                          <w:p w14:paraId="123262FF"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2</w:t>
                            </w:r>
                            <w:r w:rsidRPr="005D49B6">
                              <w:rPr>
                                <w:rFonts w:ascii="Calibri,Bold" w:hAnsi="Calibri,Bold" w:cs="Calibri,Bold"/>
                                <w:b/>
                                <w:bCs/>
                                <w:color w:val="BFBFBF" w:themeColor="background1" w:themeShade="BF"/>
                              </w:rPr>
                              <w:t>ommunity liaison</w:t>
                            </w:r>
                          </w:p>
                          <w:p w14:paraId="12326300" w14:textId="77777777" w:rsidR="00493D67" w:rsidRDefault="00493D67" w:rsidP="00B22D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43" id="_x0000_s1054" type="#_x0000_t202" style="position:absolute;margin-left:247.35pt;margin-top:148.1pt;width:22.15pt;height:19.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" stroked="f">
                <v:textbox>
                  <w:txbxContent>
                    <w:p w14:paraId="123262FF"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2</w:t>
                      </w:r>
                      <w:r w:rsidRPr="005D49B6">
                        <w:rPr>
                          <w:rFonts w:ascii="Calibri,Bold" w:hAnsi="Calibri,Bold" w:cs="Calibri,Bold"/>
                          <w:b/>
                          <w:bCs/>
                          <w:color w:val="BFBFBF" w:themeColor="background1" w:themeShade="BF"/>
                        </w:rPr>
                        <w:t>ommunity liaison</w:t>
                      </w:r>
                    </w:p>
                    <w:p w14:paraId="12326300" w14:textId="77777777" w:rsidR="00493D67" w:rsidRDefault="00493D67" w:rsidP="00B22D5F"/>
                  </w:txbxContent>
                </v:textbox>
              </v:shape>
            </w:pict>
          </mc:Fallback>
        </mc:AlternateContent>
      </w:r>
      <w:r w:rsidR="00DD6E7D" w:rsidRPr="00BB5C68">
        <w:rPr>
          <w:rFonts w:ascii="Calibri,Bold" w:hAnsi="Calibri,Bold" w:cs="Calibri,Bold"/>
          <w:b/>
          <w:bCs/>
          <w:noProof/>
          <w:lang w:eastAsia="en-GB"/>
        </w:rPr>
        <mc:AlternateContent>
          <mc:Choice Requires="wps">
            <w:drawing>
              <wp:anchor distT="0" distB="0" distL="114300" distR="114300" simplePos="0" relativeHeight="251712512" behindDoc="0" locked="0" layoutInCell="1" allowOverlap="1" wp14:anchorId="12326245" wp14:editId="12326246">
                <wp:simplePos x="0" y="0"/>
                <wp:positionH relativeFrom="column">
                  <wp:posOffset>3164205</wp:posOffset>
                </wp:positionH>
                <wp:positionV relativeFrom="paragraph">
                  <wp:posOffset>3763010</wp:posOffset>
                </wp:positionV>
                <wp:extent cx="281305" cy="245745"/>
                <wp:effectExtent l="0" t="0" r="4445" b="1905"/>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245745"/>
                        </a:xfrm>
                        <a:prstGeom prst="rect">
                          <a:avLst/>
                        </a:prstGeom>
                        <a:solidFill>
                          <a:srgbClr val="FFFFFF"/>
                        </a:solidFill>
                        <a:ln w="9525">
                          <a:noFill/>
                          <a:miter lim="800000"/>
                          <a:headEnd/>
                          <a:tailEnd/>
                        </a:ln>
                      </wps:spPr>
                      <wps:txbx>
                        <w:txbxContent>
                          <w:p w14:paraId="12326301"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3</w:t>
                            </w:r>
                            <w:r w:rsidRPr="005D49B6">
                              <w:rPr>
                                <w:rFonts w:ascii="Calibri,Bold" w:hAnsi="Calibri,Bold" w:cs="Calibri,Bold"/>
                                <w:b/>
                                <w:bCs/>
                                <w:color w:val="BFBFBF" w:themeColor="background1" w:themeShade="BF"/>
                              </w:rPr>
                              <w:t>ommunity liaison</w:t>
                            </w:r>
                          </w:p>
                          <w:p w14:paraId="12326302" w14:textId="77777777" w:rsidR="00493D67" w:rsidRDefault="00493D67" w:rsidP="00B22D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45" id="_x0000_s1055" type="#_x0000_t202" style="position:absolute;margin-left:249.15pt;margin-top:296.3pt;width:22.15pt;height:19.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" stroked="f">
                <v:textbox>
                  <w:txbxContent>
                    <w:p w14:paraId="12326301"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3</w:t>
                      </w:r>
                      <w:r w:rsidRPr="005D49B6">
                        <w:rPr>
                          <w:rFonts w:ascii="Calibri,Bold" w:hAnsi="Calibri,Bold" w:cs="Calibri,Bold"/>
                          <w:b/>
                          <w:bCs/>
                          <w:color w:val="BFBFBF" w:themeColor="background1" w:themeShade="BF"/>
                        </w:rPr>
                        <w:t>ommunity liaison</w:t>
                      </w:r>
                    </w:p>
                    <w:p w14:paraId="12326302" w14:textId="77777777" w:rsidR="00493D67" w:rsidRDefault="00493D67" w:rsidP="00B22D5F"/>
                  </w:txbxContent>
                </v:textbox>
              </v:shape>
            </w:pict>
          </mc:Fallback>
        </mc:AlternateContent>
      </w:r>
      <w:r w:rsidR="00DD6E7D" w:rsidRPr="00BB5C68">
        <w:rPr>
          <w:rFonts w:ascii="Calibri,Bold" w:hAnsi="Calibri,Bold" w:cs="Calibri,Bold"/>
          <w:b/>
          <w:bCs/>
          <w:noProof/>
          <w:lang w:eastAsia="en-GB"/>
        </w:rPr>
        <mc:AlternateContent>
          <mc:Choice Requires="wps">
            <w:drawing>
              <wp:anchor distT="0" distB="0" distL="114300" distR="114300" simplePos="0" relativeHeight="251708416" behindDoc="0" locked="0" layoutInCell="1" allowOverlap="1" wp14:anchorId="12326247" wp14:editId="12326248">
                <wp:simplePos x="0" y="0"/>
                <wp:positionH relativeFrom="column">
                  <wp:posOffset>3141345</wp:posOffset>
                </wp:positionH>
                <wp:positionV relativeFrom="paragraph">
                  <wp:posOffset>191135</wp:posOffset>
                </wp:positionV>
                <wp:extent cx="281305" cy="245745"/>
                <wp:effectExtent l="0" t="0" r="4445" b="190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245745"/>
                        </a:xfrm>
                        <a:prstGeom prst="rect">
                          <a:avLst/>
                        </a:prstGeom>
                        <a:solidFill>
                          <a:srgbClr val="FFFFFF"/>
                        </a:solidFill>
                        <a:ln w="9525">
                          <a:noFill/>
                          <a:miter lim="800000"/>
                          <a:headEnd/>
                          <a:tailEnd/>
                        </a:ln>
                      </wps:spPr>
                      <wps:txbx>
                        <w:txbxContent>
                          <w:p w14:paraId="12326303"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1</w:t>
                            </w:r>
                            <w:r w:rsidRPr="005D49B6">
                              <w:rPr>
                                <w:rFonts w:ascii="Calibri,Bold" w:hAnsi="Calibri,Bold" w:cs="Calibri,Bold"/>
                                <w:b/>
                                <w:bCs/>
                                <w:color w:val="BFBFBF" w:themeColor="background1" w:themeShade="BF"/>
                              </w:rPr>
                              <w:t>ommunity liaison</w:t>
                            </w:r>
                          </w:p>
                          <w:p w14:paraId="12326304" w14:textId="77777777" w:rsidR="00493D67" w:rsidRDefault="00493D67" w:rsidP="00B22D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47" id="_x0000_s1056" type="#_x0000_t202" style="position:absolute;margin-left:247.35pt;margin-top:15.05pt;width:22.15pt;height:19.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" stroked="f">
                <v:textbox>
                  <w:txbxContent>
                    <w:p w14:paraId="12326303" w14:textId="77777777" w:rsidR="00493D67" w:rsidRDefault="00493D67" w:rsidP="00B22D5F">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1</w:t>
                      </w:r>
                      <w:r w:rsidRPr="005D49B6">
                        <w:rPr>
                          <w:rFonts w:ascii="Calibri,Bold" w:hAnsi="Calibri,Bold" w:cs="Calibri,Bold"/>
                          <w:b/>
                          <w:bCs/>
                          <w:color w:val="BFBFBF" w:themeColor="background1" w:themeShade="BF"/>
                        </w:rPr>
                        <w:t>ommunity liaison</w:t>
                      </w:r>
                    </w:p>
                    <w:p w14:paraId="12326304" w14:textId="77777777" w:rsidR="00493D67" w:rsidRDefault="00493D67" w:rsidP="00B22D5F"/>
                  </w:txbxContent>
                </v:textbox>
              </v:shape>
            </w:pict>
          </mc:Fallback>
        </mc:AlternateContent>
      </w:r>
      <w:r w:rsidR="00E169AA" w:rsidRPr="00BB5C68">
        <w:rPr>
          <w:noProof/>
          <w:sz w:val="28"/>
          <w:szCs w:val="28"/>
          <w:lang w:eastAsia="en-GB"/>
        </w:rPr>
        <mc:AlternateContent>
          <mc:Choice Requires="wps">
            <w:drawing>
              <wp:anchor distT="0" distB="0" distL="114300" distR="114300" simplePos="0" relativeHeight="251686912" behindDoc="0" locked="0" layoutInCell="1" allowOverlap="1" wp14:anchorId="12326249" wp14:editId="1232624A">
                <wp:simplePos x="0" y="0"/>
                <wp:positionH relativeFrom="column">
                  <wp:posOffset>1582420</wp:posOffset>
                </wp:positionH>
                <wp:positionV relativeFrom="paragraph">
                  <wp:posOffset>1417955</wp:posOffset>
                </wp:positionV>
                <wp:extent cx="2752725" cy="260350"/>
                <wp:effectExtent l="7938" t="0" r="0" b="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52725" cy="260350"/>
                        </a:xfrm>
                        <a:prstGeom prst="rect">
                          <a:avLst/>
                        </a:prstGeom>
                        <a:solidFill>
                          <a:srgbClr val="FFFFFF"/>
                        </a:solidFill>
                        <a:ln w="6350">
                          <a:noFill/>
                          <a:miter lim="800000"/>
                          <a:headEnd/>
                          <a:tailEnd/>
                        </a:ln>
                      </wps:spPr>
                      <wps:txbx>
                        <w:txbxContent>
                          <w:p w14:paraId="12326305" w14:textId="77777777" w:rsidR="00493D67" w:rsidRPr="00B22D5F" w:rsidRDefault="00493D67">
                            <w:pPr>
                              <w:rPr>
                                <w:color w:val="A6A6A6" w:themeColor="background1" w:themeShade="A6"/>
                                <w:sz w:val="20"/>
                                <w:szCs w:val="20"/>
                              </w:rPr>
                            </w:pPr>
                            <w:r w:rsidRPr="00B22D5F">
                              <w:rPr>
                                <w:color w:val="A6A6A6" w:themeColor="background1" w:themeShade="A6"/>
                                <w:sz w:val="20"/>
                                <w:szCs w:val="20"/>
                              </w:rPr>
                              <w:t xml:space="preserve">INDICATIVE TIMEFRAME (MONTHS)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49" id="_x0000_s1057" type="#_x0000_t202" style="position:absolute;margin-left:124.6pt;margin-top:111.65pt;width:216.75pt;height:20.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" stroked="f" strokeweight=".5pt">
                <v:textbox>
                  <w:txbxContent>
                    <w:p w14:paraId="12326305" w14:textId="77777777" w:rsidR="00493D67" w:rsidRPr="00B22D5F" w:rsidRDefault="00493D67">
                      <w:pPr>
                        <w:rPr>
                          <w:color w:val="A6A6A6" w:themeColor="background1" w:themeShade="A6"/>
                          <w:sz w:val="20"/>
                          <w:szCs w:val="20"/>
                        </w:rPr>
                      </w:pPr>
                      <w:r w:rsidRPr="00B22D5F">
                        <w:rPr>
                          <w:color w:val="A6A6A6" w:themeColor="background1" w:themeShade="A6"/>
                          <w:sz w:val="20"/>
                          <w:szCs w:val="20"/>
                        </w:rPr>
                        <w:t xml:space="preserve">INDICATIVE TIMEFRAME (MONTHS) </w:t>
                      </w:r>
                    </w:p>
                  </w:txbxContent>
                </v:textbox>
              </v:shape>
            </w:pict>
          </mc:Fallback>
        </mc:AlternateContent>
      </w:r>
      <w:r w:rsidR="00415678" w:rsidRPr="00BB5C68">
        <w:rPr>
          <w:rFonts w:ascii="Calibri,Bold" w:hAnsi="Calibri,Bold" w:cs="Calibri,Bold"/>
          <w:b/>
          <w:bCs/>
          <w:noProof/>
          <w:lang w:eastAsia="en-GB"/>
        </w:rPr>
        <mc:AlternateContent>
          <mc:Choice Requires="wps">
            <w:drawing>
              <wp:anchor distT="0" distB="0" distL="114300" distR="114300" simplePos="0" relativeHeight="251724800" behindDoc="0" locked="0" layoutInCell="1" allowOverlap="1" wp14:anchorId="1232624B" wp14:editId="1232624C">
                <wp:simplePos x="0" y="0"/>
                <wp:positionH relativeFrom="column">
                  <wp:posOffset>3199130</wp:posOffset>
                </wp:positionH>
                <wp:positionV relativeFrom="paragraph">
                  <wp:posOffset>5475605</wp:posOffset>
                </wp:positionV>
                <wp:extent cx="281305" cy="245745"/>
                <wp:effectExtent l="0" t="0" r="4445" b="1905"/>
                <wp:wrapNone/>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 cy="245745"/>
                        </a:xfrm>
                        <a:prstGeom prst="rect">
                          <a:avLst/>
                        </a:prstGeom>
                        <a:solidFill>
                          <a:srgbClr val="FFFFFF"/>
                        </a:solidFill>
                        <a:ln w="9525">
                          <a:noFill/>
                          <a:miter lim="800000"/>
                          <a:headEnd/>
                          <a:tailEnd/>
                        </a:ln>
                      </wps:spPr>
                      <wps:txbx>
                        <w:txbxContent>
                          <w:p w14:paraId="12326306" w14:textId="77777777" w:rsidR="00493D67" w:rsidRDefault="00493D67" w:rsidP="00415678">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4</w:t>
                            </w:r>
                            <w:r w:rsidRPr="005D49B6">
                              <w:rPr>
                                <w:rFonts w:ascii="Calibri,Bold" w:hAnsi="Calibri,Bold" w:cs="Calibri,Bold"/>
                                <w:b/>
                                <w:bCs/>
                                <w:color w:val="BFBFBF" w:themeColor="background1" w:themeShade="BF"/>
                              </w:rPr>
                              <w:t>ommunity liaison</w:t>
                            </w:r>
                          </w:p>
                          <w:p w14:paraId="12326307" w14:textId="77777777" w:rsidR="00493D67" w:rsidRDefault="00493D67" w:rsidP="004156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2624B" id="_x0000_s1058" type="#_x0000_t202" style="position:absolute;margin-left:251.9pt;margin-top:431.15pt;width:22.15pt;height:19.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" stroked="f">
                <v:textbox>
                  <w:txbxContent>
                    <w:p w14:paraId="12326306" w14:textId="77777777" w:rsidR="00493D67" w:rsidRDefault="00493D67" w:rsidP="00415678">
                      <w:pPr>
                        <w:rPr>
                          <w:rFonts w:ascii="Calibri,Bold" w:hAnsi="Calibri,Bold" w:cs="Calibri,Bold"/>
                          <w:b/>
                          <w:bCs/>
                          <w:color w:val="BFBFBF" w:themeColor="background1" w:themeShade="BF"/>
                        </w:rPr>
                      </w:pPr>
                      <w:r>
                        <w:rPr>
                          <w:rFonts w:ascii="Calibri,Bold" w:hAnsi="Calibri,Bold" w:cs="Calibri,Bold"/>
                          <w:b/>
                          <w:bCs/>
                          <w:color w:val="BFBFBF" w:themeColor="background1" w:themeShade="BF"/>
                        </w:rPr>
                        <w:t>4</w:t>
                      </w:r>
                      <w:r w:rsidRPr="005D49B6">
                        <w:rPr>
                          <w:rFonts w:ascii="Calibri,Bold" w:hAnsi="Calibri,Bold" w:cs="Calibri,Bold"/>
                          <w:b/>
                          <w:bCs/>
                          <w:color w:val="BFBFBF" w:themeColor="background1" w:themeShade="BF"/>
                        </w:rPr>
                        <w:t>ommunity liaison</w:t>
                      </w:r>
                    </w:p>
                    <w:p w14:paraId="12326307" w14:textId="77777777" w:rsidR="00493D67" w:rsidRDefault="00493D67" w:rsidP="00415678"/>
                  </w:txbxContent>
                </v:textbox>
              </v:shape>
            </w:pict>
          </mc:Fallback>
        </mc:AlternateContent>
      </w:r>
      <w:r w:rsidR="00415678" w:rsidRPr="00BB5C68">
        <w:rPr>
          <w:rFonts w:ascii="Calibri,Bold" w:hAnsi="Calibri,Bold" w:cs="Calibri,Bold"/>
          <w:b/>
          <w:bCs/>
          <w:noProof/>
          <w:lang w:eastAsia="en-GB"/>
        </w:rPr>
        <mc:AlternateContent>
          <mc:Choice Requires="wpg">
            <w:drawing>
              <wp:anchor distT="0" distB="0" distL="114300" distR="114300" simplePos="0" relativeHeight="251716608" behindDoc="0" locked="0" layoutInCell="1" allowOverlap="1" wp14:anchorId="1232624D" wp14:editId="7569A511">
                <wp:simplePos x="0" y="0"/>
                <wp:positionH relativeFrom="column">
                  <wp:posOffset>22860</wp:posOffset>
                </wp:positionH>
                <wp:positionV relativeFrom="paragraph">
                  <wp:posOffset>2616200</wp:posOffset>
                </wp:positionV>
                <wp:extent cx="2647950" cy="304800"/>
                <wp:effectExtent l="0" t="0" r="57150" b="114300"/>
                <wp:wrapNone/>
                <wp:docPr id="349" name="Group 349"/>
                <wp:cNvGraphicFramePr/>
                <a:graphic xmlns:a="http://schemas.openxmlformats.org/drawingml/2006/main">
                  <a:graphicData uri="http://schemas.microsoft.com/office/word/2010/wordprocessingGroup">
                    <wpg:wgp>
                      <wpg:cNvGrpSpPr/>
                      <wpg:grpSpPr>
                        <a:xfrm>
                          <a:off x="0" y="0"/>
                          <a:ext cx="2647950" cy="304800"/>
                          <a:chOff x="-117230" y="-2344"/>
                          <a:chExt cx="2648707" cy="304800"/>
                        </a:xfrm>
                      </wpg:grpSpPr>
                      <wps:wsp>
                        <wps:cNvPr id="350" name="Text Box 2"/>
                        <wps:cNvSpPr txBox="1">
                          <a:spLocks noChangeArrowheads="1"/>
                        </wps:cNvSpPr>
                        <wps:spPr bwMode="auto">
                          <a:xfrm>
                            <a:off x="-117230" y="-2344"/>
                            <a:ext cx="2275840" cy="304800"/>
                          </a:xfrm>
                          <a:prstGeom prst="rect">
                            <a:avLst/>
                          </a:prstGeom>
                          <a:solidFill>
                            <a:srgbClr val="FFFFFF"/>
                          </a:solidFill>
                          <a:ln w="9525">
                            <a:noFill/>
                            <a:miter lim="800000"/>
                            <a:headEnd/>
                            <a:tailEnd/>
                          </a:ln>
                        </wps:spPr>
                        <wps:txbx>
                          <w:txbxContent>
                            <w:p w14:paraId="12326308" w14:textId="77777777" w:rsidR="00493D67" w:rsidRPr="008060C1" w:rsidRDefault="00493D67" w:rsidP="00EC75FF">
                              <w:pPr>
                                <w:rPr>
                                  <w:rFonts w:ascii="Calibri,Bold" w:hAnsi="Calibri,Bold" w:cs="Calibri,Bold"/>
                                  <w:b/>
                                  <w:bCs/>
                                </w:rPr>
                              </w:pPr>
                              <w:r w:rsidRPr="008060C1">
                                <w:rPr>
                                  <w:rFonts w:ascii="Calibri,Bold" w:hAnsi="Calibri,Bold" w:cs="Calibri,Bold"/>
                                  <w:b/>
                                  <w:bCs/>
                                </w:rPr>
                                <w:t xml:space="preserve">Council response to draft </w:t>
                              </w:r>
                            </w:p>
                            <w:p w14:paraId="12326309" w14:textId="77777777" w:rsidR="00493D67" w:rsidRDefault="00493D67" w:rsidP="00EC75FF"/>
                          </w:txbxContent>
                        </wps:txbx>
                        <wps:bodyPr rot="0" vert="horz" wrap="square" lIns="91440" tIns="45720" rIns="91440" bIns="45720" anchor="t" anchorCtr="0">
                          <a:noAutofit/>
                        </wps:bodyPr>
                      </wps:wsp>
                      <wps:wsp>
                        <wps:cNvPr id="351" name="Elbow Connector 351"/>
                        <wps:cNvCnPr/>
                        <wps:spPr>
                          <a:xfrm>
                            <a:off x="0" y="211016"/>
                            <a:ext cx="2531477" cy="91440"/>
                          </a:xfrm>
                          <a:prstGeom prst="bentConnector3">
                            <a:avLst>
                              <a:gd name="adj1" fmla="val 56517"/>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232624D" id="Group 349" o:spid="_x0000_s1059" style="position:absolute;margin-left:1.8pt;margin-top:206pt;width:208.5pt;height:24pt;z-index:251716608;mso-width-relative:margin" coordorigin="-1172,-23" coordsize="26487,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">
                <v:shape id="_x0000_s1060" type="#_x0000_t202" style="position:absolute;left:-1172;top:-23;width:22758;height:3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" stroked="f">
                  <v:textbox>
                    <w:txbxContent>
                      <w:p w14:paraId="12326308" w14:textId="77777777" w:rsidR="00493D67" w:rsidRPr="008060C1" w:rsidRDefault="00493D67" w:rsidP="00EC75FF">
                        <w:pPr>
                          <w:rPr>
                            <w:rFonts w:ascii="Calibri,Bold" w:hAnsi="Calibri,Bold" w:cs="Calibri,Bold"/>
                            <w:b/>
                            <w:bCs/>
                          </w:rPr>
                        </w:pPr>
                        <w:r w:rsidRPr="008060C1">
                          <w:rPr>
                            <w:rFonts w:ascii="Calibri,Bold" w:hAnsi="Calibri,Bold" w:cs="Calibri,Bold"/>
                            <w:b/>
                            <w:bCs/>
                          </w:rPr>
                          <w:t xml:space="preserve">Council response to draft </w:t>
                        </w:r>
                      </w:p>
                      <w:p w14:paraId="12326309" w14:textId="77777777" w:rsidR="00493D67" w:rsidRDefault="00493D67" w:rsidP="00EC75FF"/>
                    </w:txbxContent>
                  </v:textbox>
                </v:shape>
                <v:shape id="Elbow Connector 351" o:spid="_x0000_s1061" type="#_x0000_t34" style="position:absolute;top:2110;width:25314;height:91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" adj="12208" strokecolor="#4579b8 [3044]">
                  <v:stroke endarrow="open"/>
                </v:shape>
              </v:group>
            </w:pict>
          </mc:Fallback>
        </mc:AlternateContent>
      </w:r>
      <w:r w:rsidR="003D54F9" w:rsidRPr="00BB5C68">
        <w:rPr>
          <w:rFonts w:ascii="Calibri,Bold" w:hAnsi="Calibri,Bold" w:cs="Calibri,Bold"/>
          <w:b/>
          <w:bCs/>
        </w:rPr>
        <w:br w:type="page"/>
      </w:r>
    </w:p>
    <w:p w14:paraId="12325F90" w14:textId="77777777" w:rsidR="00DF53FB" w:rsidRPr="00E63C48" w:rsidRDefault="007604D4" w:rsidP="00BA1610">
      <w:pPr>
        <w:pStyle w:val="Heading1"/>
        <w:rPr>
          <w:rFonts w:asciiTheme="minorHAnsi" w:hAnsiTheme="minorHAnsi"/>
          <w:color w:val="17365D" w:themeColor="text2" w:themeShade="BF"/>
          <w:sz w:val="72"/>
          <w:szCs w:val="72"/>
        </w:rPr>
      </w:pPr>
      <w:bookmarkStart w:id="2" w:name="_Contact"/>
      <w:bookmarkEnd w:id="2"/>
      <w:r w:rsidRPr="00E63C48">
        <w:rPr>
          <w:rFonts w:asciiTheme="minorHAnsi" w:hAnsiTheme="minorHAnsi"/>
          <w:color w:val="17365D" w:themeColor="text2" w:themeShade="BF"/>
          <w:sz w:val="72"/>
          <w:szCs w:val="72"/>
        </w:rPr>
        <w:lastRenderedPageBreak/>
        <w:t>Contact</w:t>
      </w:r>
    </w:p>
    <w:p w14:paraId="12325F91" w14:textId="77777777" w:rsidR="001B299B" w:rsidRPr="00BB5C68" w:rsidRDefault="006545E4" w:rsidP="006545E4">
      <w:pPr>
        <w:pStyle w:val="NoSpacing"/>
        <w:rPr>
          <w:sz w:val="24"/>
          <w:szCs w:val="24"/>
        </w:rPr>
      </w:pPr>
      <w:r w:rsidRPr="00BB5C68">
        <w:rPr>
          <w:sz w:val="24"/>
          <w:szCs w:val="24"/>
        </w:rPr>
        <w:t xml:space="preserve">1. </w:t>
      </w:r>
      <w:r w:rsidR="001B299B" w:rsidRPr="00BB5C68">
        <w:rPr>
          <w:sz w:val="24"/>
          <w:szCs w:val="24"/>
        </w:rPr>
        <w:t>Please provide the full postal address of the site and the planning reference relating to the construction works.</w:t>
      </w:r>
    </w:p>
    <w:p w14:paraId="12325F92" w14:textId="77777777" w:rsidR="006545E4" w:rsidRPr="00BB5C68" w:rsidRDefault="006545E4" w:rsidP="006545E4">
      <w:pPr>
        <w:pStyle w:val="NoSpacing"/>
        <w:rPr>
          <w:sz w:val="24"/>
          <w:szCs w:val="24"/>
        </w:rPr>
      </w:pPr>
    </w:p>
    <w:p w14:paraId="12325F93" w14:textId="77777777" w:rsidR="006545E4" w:rsidRPr="00BB5C68" w:rsidRDefault="006545E4" w:rsidP="006545E4">
      <w:pPr>
        <w:pStyle w:val="NoSpacing"/>
        <w:rPr>
          <w:sz w:val="24"/>
          <w:szCs w:val="24"/>
        </w:rPr>
      </w:pPr>
      <w:r w:rsidRPr="00BB5C68">
        <w:rPr>
          <w:noProof/>
          <w:sz w:val="24"/>
          <w:szCs w:val="24"/>
          <w:lang w:eastAsia="en-GB"/>
        </w:rPr>
        <mc:AlternateContent>
          <mc:Choice Requires="wps">
            <w:drawing>
              <wp:inline distT="0" distB="0" distL="0" distR="0" wp14:anchorId="12326251" wp14:editId="13B18AD3">
                <wp:extent cx="5506720" cy="914400"/>
                <wp:effectExtent l="0" t="0" r="17780" b="1905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91440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0C" w14:textId="1FDC1203" w:rsidR="00493D67" w:rsidRDefault="00493D67">
                            <w:r>
                              <w:t xml:space="preserve">Address: 31 </w:t>
                            </w:r>
                            <w:r>
                              <w:t>Daleham Gardens, London, NW3 5BU</w:t>
                            </w:r>
                          </w:p>
                          <w:p w14:paraId="77361F74" w14:textId="4FBFC70A" w:rsidR="00493D67" w:rsidRDefault="00493D67" w:rsidP="0036069B">
                            <w:r w:rsidRPr="00017CC0">
                              <w:t>Planning reference number to which the CMP applies:</w:t>
                            </w:r>
                            <w:r w:rsidRPr="001309B7">
                              <w:rPr>
                                <w:color w:val="1F497D"/>
                              </w:rPr>
                              <w:t xml:space="preserve"> </w:t>
                            </w:r>
                            <w:r>
                              <w:rPr>
                                <w:color w:val="1F497D"/>
                              </w:rPr>
                              <w:t>2020/2087/P</w:t>
                            </w:r>
                          </w:p>
                          <w:p w14:paraId="697227AD" w14:textId="77777777" w:rsidR="00493D67" w:rsidRDefault="00493D67" w:rsidP="0036069B"/>
                          <w:p w14:paraId="5B6911C1" w14:textId="77777777" w:rsidR="00493D67" w:rsidRDefault="00493D67" w:rsidP="0036069B"/>
                          <w:p w14:paraId="1232630F" w14:textId="72886FCE" w:rsidR="00493D67" w:rsidRPr="0036069B" w:rsidRDefault="00493D67" w:rsidP="0036069B"/>
                        </w:txbxContent>
                      </wps:txbx>
                      <wps:bodyPr rot="0" vert="horz" wrap="square" lIns="91440" tIns="45720" rIns="91440" bIns="45720" anchor="t" anchorCtr="0">
                        <a:noAutofit/>
                      </wps:bodyPr>
                    </wps:wsp>
                  </a:graphicData>
                </a:graphic>
              </wp:inline>
            </w:drawing>
          </mc:Choice>
          <mc:Fallback>
            <w:pict>
              <v:shape w14:anchorId="12326251" id="Text Box 2" o:spid="_x0000_s1062" type="#_x0000_t202" style="width:433.6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" fillcolor="white [3201]" strokecolor="#d8d8d8 [2732]" strokeweight="1pt">
                <v:textbox>
                  <w:txbxContent>
                    <w:p w14:paraId="1232630C" w14:textId="1FDC1203" w:rsidR="00493D67" w:rsidRDefault="00493D67">
                      <w:r>
                        <w:t xml:space="preserve">Address: 31 </w:t>
                      </w:r>
                      <w:r>
                        <w:t>Daleham Gardens, London, NW3 5BU</w:t>
                      </w:r>
                    </w:p>
                    <w:p w14:paraId="77361F74" w14:textId="4FBFC70A" w:rsidR="00493D67" w:rsidRDefault="00493D67" w:rsidP="0036069B">
                      <w:r w:rsidRPr="00017CC0">
                        <w:t>Planning reference number to which the CMP applies:</w:t>
                      </w:r>
                      <w:r w:rsidRPr="001309B7">
                        <w:rPr>
                          <w:color w:val="1F497D"/>
                        </w:rPr>
                        <w:t xml:space="preserve"> </w:t>
                      </w:r>
                      <w:r>
                        <w:rPr>
                          <w:color w:val="1F497D"/>
                        </w:rPr>
                        <w:t>2020/2087/P</w:t>
                      </w:r>
                    </w:p>
                    <w:p w14:paraId="697227AD" w14:textId="77777777" w:rsidR="00493D67" w:rsidRDefault="00493D67" w:rsidP="0036069B"/>
                    <w:p w14:paraId="5B6911C1" w14:textId="77777777" w:rsidR="00493D67" w:rsidRDefault="00493D67" w:rsidP="0036069B"/>
                    <w:p w14:paraId="1232630F" w14:textId="72886FCE" w:rsidR="00493D67" w:rsidRPr="0036069B" w:rsidRDefault="00493D67" w:rsidP="0036069B"/>
                  </w:txbxContent>
                </v:textbox>
                <w10:anchorlock/>
              </v:shape>
            </w:pict>
          </mc:Fallback>
        </mc:AlternateContent>
      </w:r>
    </w:p>
    <w:p w14:paraId="12325F94" w14:textId="77777777" w:rsidR="001B299B" w:rsidRPr="00BB5C68" w:rsidRDefault="001B299B" w:rsidP="001B299B">
      <w:pPr>
        <w:pStyle w:val="NoSpacing"/>
        <w:rPr>
          <w:sz w:val="24"/>
          <w:szCs w:val="24"/>
        </w:rPr>
      </w:pPr>
    </w:p>
    <w:p w14:paraId="12325F95" w14:textId="77777777" w:rsidR="001B299B" w:rsidRPr="00BB5C68" w:rsidRDefault="001B299B" w:rsidP="001B299B">
      <w:pPr>
        <w:pStyle w:val="NoSpacing"/>
        <w:rPr>
          <w:sz w:val="24"/>
          <w:szCs w:val="24"/>
        </w:rPr>
      </w:pPr>
    </w:p>
    <w:p w14:paraId="12325F96" w14:textId="77777777" w:rsidR="001B299B" w:rsidRPr="00BB5C68" w:rsidRDefault="001B299B" w:rsidP="001B299B">
      <w:pPr>
        <w:pStyle w:val="NoSpacing"/>
        <w:rPr>
          <w:sz w:val="24"/>
          <w:szCs w:val="24"/>
        </w:rPr>
      </w:pPr>
      <w:r w:rsidRPr="00BB5C68">
        <w:rPr>
          <w:sz w:val="24"/>
          <w:szCs w:val="24"/>
        </w:rPr>
        <w:t>2. Please provide contact details for the person responsible for submitting the CMP</w:t>
      </w:r>
      <w:r w:rsidR="00743F6F" w:rsidRPr="00BB5C68">
        <w:rPr>
          <w:sz w:val="24"/>
          <w:szCs w:val="24"/>
        </w:rPr>
        <w:t>.</w:t>
      </w:r>
    </w:p>
    <w:p w14:paraId="12325F97" w14:textId="77777777" w:rsidR="001B299B" w:rsidRPr="00BB5C68" w:rsidRDefault="001B299B" w:rsidP="001B299B">
      <w:pPr>
        <w:pStyle w:val="NoSpacing"/>
        <w:rPr>
          <w:sz w:val="24"/>
          <w:szCs w:val="24"/>
        </w:rPr>
      </w:pPr>
    </w:p>
    <w:p w14:paraId="12325F98" w14:textId="77777777" w:rsidR="00B83419" w:rsidRPr="00BB5C68" w:rsidRDefault="00B83419" w:rsidP="001B299B">
      <w:pPr>
        <w:pStyle w:val="NoSpacing"/>
        <w:rPr>
          <w:sz w:val="24"/>
          <w:szCs w:val="24"/>
        </w:rPr>
      </w:pPr>
      <w:r w:rsidRPr="00BB5C68">
        <w:rPr>
          <w:noProof/>
          <w:sz w:val="24"/>
          <w:szCs w:val="24"/>
          <w:lang w:eastAsia="en-GB"/>
        </w:rPr>
        <mc:AlternateContent>
          <mc:Choice Requires="wps">
            <w:drawing>
              <wp:inline distT="0" distB="0" distL="0" distR="0" wp14:anchorId="12326253" wp14:editId="12326254">
                <wp:extent cx="5506720" cy="1403985"/>
                <wp:effectExtent l="0" t="0" r="17780" b="1333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40398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10" w14:textId="48AEADFE" w:rsidR="00493D67" w:rsidRPr="00A1190F" w:rsidRDefault="00493D67" w:rsidP="00B83419">
                            <w:r w:rsidRPr="00A1190F">
                              <w:t>Name: TBC at time of appointment of principle contractor</w:t>
                            </w:r>
                          </w:p>
                          <w:p w14:paraId="12326311" w14:textId="3A01F869" w:rsidR="00493D67" w:rsidRPr="00A1190F" w:rsidRDefault="00493D67" w:rsidP="00B83419">
                            <w:r w:rsidRPr="00A1190F">
                              <w:t>Address:</w:t>
                            </w:r>
                            <w:r>
                              <w:t xml:space="preserve"> as above</w:t>
                            </w:r>
                          </w:p>
                          <w:p w14:paraId="12326312" w14:textId="2D1666DC" w:rsidR="00493D67" w:rsidRPr="00A1190F" w:rsidRDefault="00493D67" w:rsidP="00B83419">
                            <w:r w:rsidRPr="00A1190F">
                              <w:t>Email:</w:t>
                            </w:r>
                            <w:r>
                              <w:t xml:space="preserve"> as above</w:t>
                            </w:r>
                          </w:p>
                          <w:p w14:paraId="12326313" w14:textId="457C4D18" w:rsidR="00493D67" w:rsidRDefault="00493D67" w:rsidP="00B83419">
                            <w:r w:rsidRPr="00A1190F">
                              <w:t>Phone:</w:t>
                            </w:r>
                            <w:r>
                              <w:t xml:space="preserve"> as above</w:t>
                            </w:r>
                          </w:p>
                        </w:txbxContent>
                      </wps:txbx>
                      <wps:bodyPr rot="0" vert="horz" wrap="square" lIns="91440" tIns="45720" rIns="91440" bIns="45720" anchor="t" anchorCtr="0">
                        <a:spAutoFit/>
                      </wps:bodyPr>
                    </wps:wsp>
                  </a:graphicData>
                </a:graphic>
              </wp:inline>
            </w:drawing>
          </mc:Choice>
          <mc:Fallback>
            <w:pict>
              <v:shape w14:anchorId="12326253" id="_x0000_s1063" type="#_x0000_t202" style="width:43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" fillcolor="white [3201]" strokecolor="#d8d8d8 [2732]" strokeweight="1pt">
                <v:textbox style="mso-fit-shape-to-text:t">
                  <w:txbxContent>
                    <w:p w14:paraId="12326310" w14:textId="48AEADFE" w:rsidR="00493D67" w:rsidRPr="00A1190F" w:rsidRDefault="00493D67" w:rsidP="00B83419">
                      <w:r w:rsidRPr="00A1190F">
                        <w:t>Name: TBC at time of appointment of principle contractor</w:t>
                      </w:r>
                    </w:p>
                    <w:p w14:paraId="12326311" w14:textId="3A01F869" w:rsidR="00493D67" w:rsidRPr="00A1190F" w:rsidRDefault="00493D67" w:rsidP="00B83419">
                      <w:r w:rsidRPr="00A1190F">
                        <w:t>Address:</w:t>
                      </w:r>
                      <w:r>
                        <w:t xml:space="preserve"> as above</w:t>
                      </w:r>
                    </w:p>
                    <w:p w14:paraId="12326312" w14:textId="2D1666DC" w:rsidR="00493D67" w:rsidRPr="00A1190F" w:rsidRDefault="00493D67" w:rsidP="00B83419">
                      <w:r w:rsidRPr="00A1190F">
                        <w:t>Email:</w:t>
                      </w:r>
                      <w:r>
                        <w:t xml:space="preserve"> as above</w:t>
                      </w:r>
                    </w:p>
                    <w:p w14:paraId="12326313" w14:textId="457C4D18" w:rsidR="00493D67" w:rsidRDefault="00493D67" w:rsidP="00B83419">
                      <w:r w:rsidRPr="00A1190F">
                        <w:t>Phone:</w:t>
                      </w:r>
                      <w:r>
                        <w:t xml:space="preserve"> as above</w:t>
                      </w:r>
                    </w:p>
                  </w:txbxContent>
                </v:textbox>
                <w10:anchorlock/>
              </v:shape>
            </w:pict>
          </mc:Fallback>
        </mc:AlternateContent>
      </w:r>
    </w:p>
    <w:p w14:paraId="12325F99" w14:textId="77777777" w:rsidR="001B299B" w:rsidRPr="00BB5C68" w:rsidRDefault="001B299B" w:rsidP="001B299B">
      <w:pPr>
        <w:pStyle w:val="NoSpacing"/>
        <w:rPr>
          <w:sz w:val="24"/>
          <w:szCs w:val="24"/>
        </w:rPr>
      </w:pPr>
    </w:p>
    <w:p w14:paraId="12325F9A" w14:textId="77777777" w:rsidR="001B299B" w:rsidRPr="00BB5C68" w:rsidRDefault="001B299B" w:rsidP="001B299B">
      <w:pPr>
        <w:pStyle w:val="NoSpacing"/>
        <w:rPr>
          <w:sz w:val="24"/>
          <w:szCs w:val="24"/>
        </w:rPr>
      </w:pPr>
    </w:p>
    <w:p w14:paraId="12325F9B" w14:textId="77777777" w:rsidR="001B299B" w:rsidRPr="00BB5C68" w:rsidRDefault="00B83419" w:rsidP="001B299B">
      <w:pPr>
        <w:pStyle w:val="NoSpacing"/>
        <w:rPr>
          <w:sz w:val="24"/>
          <w:szCs w:val="24"/>
        </w:rPr>
      </w:pPr>
      <w:r w:rsidRPr="00BB5C68">
        <w:rPr>
          <w:sz w:val="24"/>
          <w:szCs w:val="24"/>
        </w:rPr>
        <w:t>3</w:t>
      </w:r>
      <w:r w:rsidR="001B299B" w:rsidRPr="00BB5C68">
        <w:rPr>
          <w:sz w:val="24"/>
          <w:szCs w:val="24"/>
        </w:rPr>
        <w:t>. Please provide full contact details of the site project manager responsible for day</w:t>
      </w:r>
      <w:r w:rsidR="003D13C4" w:rsidRPr="00BB5C68">
        <w:rPr>
          <w:sz w:val="24"/>
          <w:szCs w:val="24"/>
        </w:rPr>
        <w:t xml:space="preserve">-to-day management of the works and dealing with any complaints from </w:t>
      </w:r>
      <w:proofErr w:type="gramStart"/>
      <w:r w:rsidR="003D13C4" w:rsidRPr="00BB5C68">
        <w:rPr>
          <w:sz w:val="24"/>
          <w:szCs w:val="24"/>
        </w:rPr>
        <w:t>local residents</w:t>
      </w:r>
      <w:proofErr w:type="gramEnd"/>
      <w:r w:rsidR="003D13C4" w:rsidRPr="00BB5C68">
        <w:rPr>
          <w:sz w:val="24"/>
          <w:szCs w:val="24"/>
        </w:rPr>
        <w:t xml:space="preserve"> and businesses.</w:t>
      </w:r>
    </w:p>
    <w:p w14:paraId="12325F9C" w14:textId="77777777" w:rsidR="001B299B" w:rsidRPr="00BB5C68" w:rsidRDefault="001B299B" w:rsidP="001B299B">
      <w:pPr>
        <w:pStyle w:val="NoSpacing"/>
        <w:rPr>
          <w:rFonts w:ascii="Calibri" w:hAnsi="Calibri" w:cs="Tahoma"/>
          <w:sz w:val="24"/>
          <w:szCs w:val="24"/>
        </w:rPr>
      </w:pPr>
    </w:p>
    <w:p w14:paraId="12325F9D" w14:textId="77777777" w:rsidR="00B83419" w:rsidRPr="00BB5C68" w:rsidRDefault="00B83419" w:rsidP="001B299B">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12326255" wp14:editId="12326256">
                <wp:extent cx="5506720" cy="1403985"/>
                <wp:effectExtent l="0" t="0" r="17780" b="1333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40398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14" w14:textId="3824120C" w:rsidR="00493D67" w:rsidRDefault="00493D67" w:rsidP="00B83419">
                            <w:r>
                              <w:t>Name: TBC at time of appointment of principle contractor</w:t>
                            </w:r>
                          </w:p>
                          <w:p w14:paraId="12326315" w14:textId="26ABDAC0" w:rsidR="00493D67" w:rsidRDefault="00493D67" w:rsidP="00B83419">
                            <w:r>
                              <w:t>Address: as above</w:t>
                            </w:r>
                          </w:p>
                          <w:p w14:paraId="12326316" w14:textId="3F2357F3" w:rsidR="00493D67" w:rsidRDefault="00493D67" w:rsidP="00B83419">
                            <w:r>
                              <w:t>Email: as above</w:t>
                            </w:r>
                          </w:p>
                          <w:p w14:paraId="12326317" w14:textId="1E108DE7" w:rsidR="00493D67" w:rsidRDefault="00493D67" w:rsidP="00B83419">
                            <w:r>
                              <w:t>Phone: as above</w:t>
                            </w:r>
                          </w:p>
                        </w:txbxContent>
                      </wps:txbx>
                      <wps:bodyPr rot="0" vert="horz" wrap="square" lIns="91440" tIns="45720" rIns="91440" bIns="45720" anchor="t" anchorCtr="0">
                        <a:spAutoFit/>
                      </wps:bodyPr>
                    </wps:wsp>
                  </a:graphicData>
                </a:graphic>
              </wp:inline>
            </w:drawing>
          </mc:Choice>
          <mc:Fallback>
            <w:pict>
              <v:shape w14:anchorId="12326255" id="_x0000_s1064" type="#_x0000_t202" style="width:43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" fillcolor="white [3201]" strokecolor="#d8d8d8 [2732]" strokeweight="1pt">
                <v:textbox style="mso-fit-shape-to-text:t">
                  <w:txbxContent>
                    <w:p w14:paraId="12326314" w14:textId="3824120C" w:rsidR="00493D67" w:rsidRDefault="00493D67" w:rsidP="00B83419">
                      <w:r>
                        <w:t>Name: TBC at time of appointment of principle contractor</w:t>
                      </w:r>
                    </w:p>
                    <w:p w14:paraId="12326315" w14:textId="26ABDAC0" w:rsidR="00493D67" w:rsidRDefault="00493D67" w:rsidP="00B83419">
                      <w:r>
                        <w:t>Address: as above</w:t>
                      </w:r>
                    </w:p>
                    <w:p w14:paraId="12326316" w14:textId="3F2357F3" w:rsidR="00493D67" w:rsidRDefault="00493D67" w:rsidP="00B83419">
                      <w:r>
                        <w:t>Email: as above</w:t>
                      </w:r>
                    </w:p>
                    <w:p w14:paraId="12326317" w14:textId="1E108DE7" w:rsidR="00493D67" w:rsidRDefault="00493D67" w:rsidP="00B83419">
                      <w:r>
                        <w:t>Phone: as above</w:t>
                      </w:r>
                    </w:p>
                  </w:txbxContent>
                </v:textbox>
                <w10:anchorlock/>
              </v:shape>
            </w:pict>
          </mc:Fallback>
        </mc:AlternateContent>
      </w:r>
    </w:p>
    <w:p w14:paraId="12325F9E" w14:textId="77777777" w:rsidR="001B299B" w:rsidRPr="00BB5C68" w:rsidRDefault="001B299B" w:rsidP="001B299B">
      <w:pPr>
        <w:pStyle w:val="NoSpacing"/>
        <w:rPr>
          <w:rFonts w:ascii="Calibri" w:hAnsi="Calibri" w:cs="Tahoma"/>
          <w:sz w:val="24"/>
          <w:szCs w:val="24"/>
        </w:rPr>
      </w:pPr>
    </w:p>
    <w:p w14:paraId="12325F9F" w14:textId="0A1C806A" w:rsidR="00707533" w:rsidRPr="00BB5C68" w:rsidRDefault="001B299B" w:rsidP="00707533">
      <w:pPr>
        <w:pStyle w:val="NoSpacing"/>
        <w:rPr>
          <w:sz w:val="24"/>
          <w:szCs w:val="24"/>
        </w:rPr>
      </w:pPr>
      <w:r w:rsidRPr="00BB5C68">
        <w:rPr>
          <w:b/>
          <w:color w:val="92D050"/>
          <w:sz w:val="96"/>
          <w:szCs w:val="96"/>
        </w:rPr>
        <w:br w:type="page"/>
      </w:r>
      <w:r w:rsidR="00707533" w:rsidRPr="00BB5C68">
        <w:rPr>
          <w:sz w:val="24"/>
          <w:szCs w:val="24"/>
        </w:rPr>
        <w:lastRenderedPageBreak/>
        <w:t xml:space="preserve">4. Please provide full contact details of the person responsible for community liaison and dealing with any complaints from </w:t>
      </w:r>
      <w:proofErr w:type="gramStart"/>
      <w:r w:rsidR="00707533" w:rsidRPr="00BB5C68">
        <w:rPr>
          <w:sz w:val="24"/>
          <w:szCs w:val="24"/>
        </w:rPr>
        <w:t>local residents</w:t>
      </w:r>
      <w:proofErr w:type="gramEnd"/>
      <w:r w:rsidR="00707533" w:rsidRPr="00BB5C68">
        <w:rPr>
          <w:sz w:val="24"/>
          <w:szCs w:val="24"/>
        </w:rPr>
        <w:t xml:space="preserve"> and businesses if different from question 3.</w:t>
      </w:r>
      <w:r w:rsidR="00E120FC" w:rsidRPr="00BB5C68">
        <w:rPr>
          <w:sz w:val="24"/>
          <w:szCs w:val="24"/>
        </w:rPr>
        <w:t xml:space="preserve"> In the case </w:t>
      </w:r>
      <w:r w:rsidR="00E120FC" w:rsidRPr="00733D0C">
        <w:rPr>
          <w:sz w:val="24"/>
          <w:szCs w:val="24"/>
        </w:rPr>
        <w:t xml:space="preserve">of </w:t>
      </w:r>
      <w:r w:rsidR="00E120FC" w:rsidRPr="00733D0C">
        <w:rPr>
          <w:rFonts w:ascii="Calibri" w:hAnsi="Calibri"/>
          <w:bCs/>
          <w:sz w:val="24"/>
          <w:szCs w:val="24"/>
        </w:rPr>
        <w:t>Community Investment Programme (CIP)</w:t>
      </w:r>
      <w:r w:rsidR="00E120FC" w:rsidRPr="00733D0C">
        <w:rPr>
          <w:sz w:val="24"/>
          <w:szCs w:val="24"/>
        </w:rPr>
        <w:t>,</w:t>
      </w:r>
      <w:r w:rsidR="00E120FC" w:rsidRPr="00BB5C68">
        <w:rPr>
          <w:sz w:val="24"/>
          <w:szCs w:val="24"/>
        </w:rPr>
        <w:t xml:space="preserve"> please provide contact details of the Camden officer responsible.</w:t>
      </w:r>
    </w:p>
    <w:p w14:paraId="12325FA0" w14:textId="77777777" w:rsidR="00707533" w:rsidRPr="00BB5C68" w:rsidRDefault="00707533" w:rsidP="00707533">
      <w:pPr>
        <w:pStyle w:val="NoSpacing"/>
        <w:rPr>
          <w:sz w:val="24"/>
          <w:szCs w:val="24"/>
        </w:rPr>
      </w:pPr>
    </w:p>
    <w:p w14:paraId="12325FA1" w14:textId="77777777" w:rsidR="00707533" w:rsidRPr="00BB5C68" w:rsidRDefault="00707533" w:rsidP="00707533">
      <w:pPr>
        <w:pStyle w:val="NoSpacing"/>
        <w:rPr>
          <w:sz w:val="24"/>
          <w:szCs w:val="24"/>
        </w:rPr>
      </w:pPr>
      <w:r w:rsidRPr="00BB5C68">
        <w:rPr>
          <w:noProof/>
          <w:sz w:val="24"/>
          <w:szCs w:val="24"/>
          <w:lang w:eastAsia="en-GB"/>
        </w:rPr>
        <mc:AlternateContent>
          <mc:Choice Requires="wps">
            <w:drawing>
              <wp:inline distT="0" distB="0" distL="0" distR="0" wp14:anchorId="12326257" wp14:editId="12326258">
                <wp:extent cx="5506720" cy="1403985"/>
                <wp:effectExtent l="0" t="0" r="17780" b="13335"/>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40398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18" w14:textId="0B43AE24" w:rsidR="00493D67" w:rsidRDefault="00493D67" w:rsidP="00707533">
                            <w:r>
                              <w:t>Name: Lauren Ramdeen</w:t>
                            </w:r>
                          </w:p>
                          <w:p w14:paraId="0114E92B" w14:textId="07053302" w:rsidR="00493D67" w:rsidRPr="005075DD" w:rsidRDefault="00493D67" w:rsidP="00742A34">
                            <w:pPr>
                              <w:spacing w:after="0" w:line="240" w:lineRule="auto"/>
                              <w:rPr>
                                <w:rFonts w:cs="Arial"/>
                                <w:b/>
                                <w:sz w:val="20"/>
                                <w:szCs w:val="20"/>
                              </w:rPr>
                            </w:pPr>
                            <w:r>
                              <w:t xml:space="preserve">Address:  </w:t>
                            </w:r>
                            <w:r>
                              <w:rPr>
                                <w:rFonts w:cs="Arial"/>
                                <w:b/>
                                <w:sz w:val="20"/>
                                <w:szCs w:val="20"/>
                              </w:rPr>
                              <w:t>Regeneration &amp; CIP</w:t>
                            </w:r>
                          </w:p>
                          <w:p w14:paraId="1A41DA6F" w14:textId="77777777" w:rsidR="00493D67" w:rsidRPr="005075DD" w:rsidRDefault="00493D67" w:rsidP="00742A34">
                            <w:pPr>
                              <w:spacing w:after="0" w:line="240" w:lineRule="auto"/>
                              <w:rPr>
                                <w:rFonts w:cs="Arial"/>
                                <w:sz w:val="20"/>
                                <w:szCs w:val="20"/>
                              </w:rPr>
                            </w:pPr>
                            <w:r>
                              <w:rPr>
                                <w:rFonts w:cs="Arial"/>
                                <w:sz w:val="20"/>
                                <w:szCs w:val="20"/>
                              </w:rPr>
                              <w:t xml:space="preserve">Supporting Communities </w:t>
                            </w:r>
                            <w:r w:rsidRPr="005075DD">
                              <w:rPr>
                                <w:rFonts w:cs="Arial"/>
                                <w:sz w:val="20"/>
                                <w:szCs w:val="20"/>
                              </w:rPr>
                              <w:t>Directorate</w:t>
                            </w:r>
                          </w:p>
                          <w:p w14:paraId="6B65968F" w14:textId="77777777" w:rsidR="00493D67" w:rsidRPr="005075DD" w:rsidRDefault="00493D67" w:rsidP="00742A34">
                            <w:pPr>
                              <w:spacing w:after="0" w:line="240" w:lineRule="auto"/>
                              <w:rPr>
                                <w:rFonts w:cs="Arial"/>
                                <w:sz w:val="20"/>
                                <w:szCs w:val="20"/>
                              </w:rPr>
                            </w:pPr>
                            <w:r w:rsidRPr="005075DD">
                              <w:rPr>
                                <w:rFonts w:cs="Arial"/>
                                <w:sz w:val="20"/>
                                <w:szCs w:val="20"/>
                              </w:rPr>
                              <w:t>London Borough of Camden</w:t>
                            </w:r>
                          </w:p>
                          <w:p w14:paraId="334DE72B" w14:textId="77777777" w:rsidR="00493D67" w:rsidRDefault="00493D67" w:rsidP="00742A34">
                            <w:pPr>
                              <w:spacing w:after="0" w:line="240" w:lineRule="auto"/>
                              <w:rPr>
                                <w:rFonts w:cs="Arial"/>
                                <w:sz w:val="20"/>
                                <w:szCs w:val="20"/>
                              </w:rPr>
                            </w:pPr>
                            <w:r>
                              <w:rPr>
                                <w:rFonts w:cs="Arial"/>
                                <w:sz w:val="20"/>
                                <w:szCs w:val="20"/>
                              </w:rPr>
                              <w:t>5 Pancras Square</w:t>
                            </w:r>
                          </w:p>
                          <w:p w14:paraId="4EAA3E8D" w14:textId="77777777" w:rsidR="00493D67" w:rsidRDefault="00493D67" w:rsidP="00742A34">
                            <w:pPr>
                              <w:spacing w:after="0" w:line="240" w:lineRule="auto"/>
                              <w:rPr>
                                <w:rFonts w:cs="Arial"/>
                                <w:sz w:val="20"/>
                                <w:szCs w:val="20"/>
                              </w:rPr>
                            </w:pPr>
                            <w:r w:rsidRPr="00791676">
                              <w:rPr>
                                <w:rFonts w:cs="Arial"/>
                                <w:sz w:val="20"/>
                                <w:szCs w:val="20"/>
                              </w:rPr>
                              <w:t xml:space="preserve">London </w:t>
                            </w:r>
                          </w:p>
                          <w:p w14:paraId="742E9092" w14:textId="11FFF644" w:rsidR="00493D67" w:rsidRDefault="00493D67" w:rsidP="001309B7">
                            <w:pPr>
                              <w:spacing w:after="0" w:line="240" w:lineRule="auto"/>
                              <w:rPr>
                                <w:rFonts w:cs="Arial"/>
                                <w:sz w:val="20"/>
                                <w:szCs w:val="20"/>
                              </w:rPr>
                            </w:pPr>
                            <w:r>
                              <w:rPr>
                                <w:rFonts w:cs="Arial"/>
                                <w:sz w:val="20"/>
                                <w:szCs w:val="20"/>
                              </w:rPr>
                              <w:t>N1C 4AG</w:t>
                            </w:r>
                          </w:p>
                          <w:p w14:paraId="23974960" w14:textId="77777777" w:rsidR="00493D67" w:rsidRDefault="00493D67" w:rsidP="00742A34">
                            <w:pPr>
                              <w:spacing w:after="0" w:line="240" w:lineRule="auto"/>
                              <w:rPr>
                                <w:rFonts w:cs="Arial"/>
                                <w:sz w:val="20"/>
                                <w:szCs w:val="20"/>
                              </w:rPr>
                            </w:pPr>
                          </w:p>
                          <w:p w14:paraId="40583DC5" w14:textId="19AD5119" w:rsidR="00493D67" w:rsidRPr="002C34C3" w:rsidRDefault="00493D67" w:rsidP="001309B7">
                            <w:pPr>
                              <w:rPr>
                                <w:rFonts w:ascii="Franklin Gothic Book" w:hAnsi="Franklin Gothic Book"/>
                                <w:color w:val="000000"/>
                              </w:rPr>
                            </w:pPr>
                            <w:r w:rsidRPr="00742A34">
                              <w:t>Email:</w:t>
                            </w:r>
                            <w:r>
                              <w:rPr>
                                <w:color w:val="FF0000"/>
                              </w:rPr>
                              <w:t xml:space="preserve"> </w:t>
                            </w:r>
                            <w:hyperlink r:id="rId26" w:history="1">
                              <w:r w:rsidRPr="00BB144C">
                                <w:rPr>
                                  <w:rStyle w:val="Hyperlink"/>
                                  <w:lang w:val="en-US"/>
                                </w:rPr>
                                <w:t>DalehamGardensDemolition@camden.gov.uk</w:t>
                              </w:r>
                            </w:hyperlink>
                          </w:p>
                          <w:p w14:paraId="3C55CC01" w14:textId="77777777" w:rsidR="00493D67" w:rsidRPr="005075DD" w:rsidRDefault="00493D67" w:rsidP="001309B7">
                            <w:pPr>
                              <w:spacing w:after="110"/>
                              <w:rPr>
                                <w:rFonts w:cs="Arial"/>
                                <w:sz w:val="20"/>
                                <w:szCs w:val="20"/>
                              </w:rPr>
                            </w:pPr>
                            <w:r w:rsidRPr="00742A34">
                              <w:t>Phone:</w:t>
                            </w:r>
                            <w:r>
                              <w:rPr>
                                <w:rFonts w:cs="Arial"/>
                                <w:sz w:val="20"/>
                                <w:szCs w:val="20"/>
                              </w:rPr>
                              <w:t xml:space="preserve"> 020 7974 4444</w:t>
                            </w:r>
                          </w:p>
                          <w:p w14:paraId="1232631B" w14:textId="432060C6" w:rsidR="00493D67" w:rsidRPr="00A1190F" w:rsidRDefault="00493D67" w:rsidP="001309B7">
                            <w:pPr>
                              <w:rPr>
                                <w:color w:val="FF0000"/>
                              </w:rPr>
                            </w:pPr>
                          </w:p>
                        </w:txbxContent>
                      </wps:txbx>
                      <wps:bodyPr rot="0" vert="horz" wrap="square" lIns="91440" tIns="45720" rIns="91440" bIns="45720" anchor="t" anchorCtr="0">
                        <a:spAutoFit/>
                      </wps:bodyPr>
                    </wps:wsp>
                  </a:graphicData>
                </a:graphic>
              </wp:inline>
            </w:drawing>
          </mc:Choice>
          <mc:Fallback>
            <w:pict>
              <v:shape w14:anchorId="12326257" id="Text Box 313" o:spid="_x0000_s1065" type="#_x0000_t202" style="width:43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" fillcolor="white [3201]" strokecolor="#d8d8d8 [2732]" strokeweight="1pt">
                <v:textbox style="mso-fit-shape-to-text:t">
                  <w:txbxContent>
                    <w:p w14:paraId="12326318" w14:textId="0B43AE24" w:rsidR="00493D67" w:rsidRDefault="00493D67" w:rsidP="00707533">
                      <w:r>
                        <w:t>Name: Lauren Ramdeen</w:t>
                      </w:r>
                    </w:p>
                    <w:p w14:paraId="0114E92B" w14:textId="07053302" w:rsidR="00493D67" w:rsidRPr="005075DD" w:rsidRDefault="00493D67" w:rsidP="00742A34">
                      <w:pPr>
                        <w:spacing w:after="0" w:line="240" w:lineRule="auto"/>
                        <w:rPr>
                          <w:rFonts w:cs="Arial"/>
                          <w:b/>
                          <w:sz w:val="20"/>
                          <w:szCs w:val="20"/>
                        </w:rPr>
                      </w:pPr>
                      <w:r>
                        <w:t xml:space="preserve">Address:  </w:t>
                      </w:r>
                      <w:r>
                        <w:rPr>
                          <w:rFonts w:cs="Arial"/>
                          <w:b/>
                          <w:sz w:val="20"/>
                          <w:szCs w:val="20"/>
                        </w:rPr>
                        <w:t>Regeneration &amp; CIP</w:t>
                      </w:r>
                    </w:p>
                    <w:p w14:paraId="1A41DA6F" w14:textId="77777777" w:rsidR="00493D67" w:rsidRPr="005075DD" w:rsidRDefault="00493D67" w:rsidP="00742A34">
                      <w:pPr>
                        <w:spacing w:after="0" w:line="240" w:lineRule="auto"/>
                        <w:rPr>
                          <w:rFonts w:cs="Arial"/>
                          <w:sz w:val="20"/>
                          <w:szCs w:val="20"/>
                        </w:rPr>
                      </w:pPr>
                      <w:r>
                        <w:rPr>
                          <w:rFonts w:cs="Arial"/>
                          <w:sz w:val="20"/>
                          <w:szCs w:val="20"/>
                        </w:rPr>
                        <w:t xml:space="preserve">Supporting Communities </w:t>
                      </w:r>
                      <w:r w:rsidRPr="005075DD">
                        <w:rPr>
                          <w:rFonts w:cs="Arial"/>
                          <w:sz w:val="20"/>
                          <w:szCs w:val="20"/>
                        </w:rPr>
                        <w:t>Directorate</w:t>
                      </w:r>
                    </w:p>
                    <w:p w14:paraId="6B65968F" w14:textId="77777777" w:rsidR="00493D67" w:rsidRPr="005075DD" w:rsidRDefault="00493D67" w:rsidP="00742A34">
                      <w:pPr>
                        <w:spacing w:after="0" w:line="240" w:lineRule="auto"/>
                        <w:rPr>
                          <w:rFonts w:cs="Arial"/>
                          <w:sz w:val="20"/>
                          <w:szCs w:val="20"/>
                        </w:rPr>
                      </w:pPr>
                      <w:r w:rsidRPr="005075DD">
                        <w:rPr>
                          <w:rFonts w:cs="Arial"/>
                          <w:sz w:val="20"/>
                          <w:szCs w:val="20"/>
                        </w:rPr>
                        <w:t>London Borough of Camden</w:t>
                      </w:r>
                    </w:p>
                    <w:p w14:paraId="334DE72B" w14:textId="77777777" w:rsidR="00493D67" w:rsidRDefault="00493D67" w:rsidP="00742A34">
                      <w:pPr>
                        <w:spacing w:after="0" w:line="240" w:lineRule="auto"/>
                        <w:rPr>
                          <w:rFonts w:cs="Arial"/>
                          <w:sz w:val="20"/>
                          <w:szCs w:val="20"/>
                        </w:rPr>
                      </w:pPr>
                      <w:r>
                        <w:rPr>
                          <w:rFonts w:cs="Arial"/>
                          <w:sz w:val="20"/>
                          <w:szCs w:val="20"/>
                        </w:rPr>
                        <w:t>5 Pancras Square</w:t>
                      </w:r>
                    </w:p>
                    <w:p w14:paraId="4EAA3E8D" w14:textId="77777777" w:rsidR="00493D67" w:rsidRDefault="00493D67" w:rsidP="00742A34">
                      <w:pPr>
                        <w:spacing w:after="0" w:line="240" w:lineRule="auto"/>
                        <w:rPr>
                          <w:rFonts w:cs="Arial"/>
                          <w:sz w:val="20"/>
                          <w:szCs w:val="20"/>
                        </w:rPr>
                      </w:pPr>
                      <w:r w:rsidRPr="00791676">
                        <w:rPr>
                          <w:rFonts w:cs="Arial"/>
                          <w:sz w:val="20"/>
                          <w:szCs w:val="20"/>
                        </w:rPr>
                        <w:t xml:space="preserve">London </w:t>
                      </w:r>
                    </w:p>
                    <w:p w14:paraId="742E9092" w14:textId="11FFF644" w:rsidR="00493D67" w:rsidRDefault="00493D67" w:rsidP="001309B7">
                      <w:pPr>
                        <w:spacing w:after="0" w:line="240" w:lineRule="auto"/>
                        <w:rPr>
                          <w:rFonts w:cs="Arial"/>
                          <w:sz w:val="20"/>
                          <w:szCs w:val="20"/>
                        </w:rPr>
                      </w:pPr>
                      <w:r>
                        <w:rPr>
                          <w:rFonts w:cs="Arial"/>
                          <w:sz w:val="20"/>
                          <w:szCs w:val="20"/>
                        </w:rPr>
                        <w:t>N1C 4AG</w:t>
                      </w:r>
                    </w:p>
                    <w:p w14:paraId="23974960" w14:textId="77777777" w:rsidR="00493D67" w:rsidRDefault="00493D67" w:rsidP="00742A34">
                      <w:pPr>
                        <w:spacing w:after="0" w:line="240" w:lineRule="auto"/>
                        <w:rPr>
                          <w:rFonts w:cs="Arial"/>
                          <w:sz w:val="20"/>
                          <w:szCs w:val="20"/>
                        </w:rPr>
                      </w:pPr>
                    </w:p>
                    <w:p w14:paraId="40583DC5" w14:textId="19AD5119" w:rsidR="00493D67" w:rsidRPr="002C34C3" w:rsidRDefault="00493D67" w:rsidP="001309B7">
                      <w:pPr>
                        <w:rPr>
                          <w:rFonts w:ascii="Franklin Gothic Book" w:hAnsi="Franklin Gothic Book"/>
                          <w:color w:val="000000"/>
                        </w:rPr>
                      </w:pPr>
                      <w:r w:rsidRPr="00742A34">
                        <w:t>Email:</w:t>
                      </w:r>
                      <w:r>
                        <w:rPr>
                          <w:color w:val="FF0000"/>
                        </w:rPr>
                        <w:t xml:space="preserve"> </w:t>
                      </w:r>
                      <w:hyperlink r:id="rId27" w:history="1">
                        <w:r w:rsidRPr="00BB144C">
                          <w:rPr>
                            <w:rStyle w:val="Hyperlink"/>
                            <w:lang w:val="en-US"/>
                          </w:rPr>
                          <w:t>DalehamGardensDemolition@camden.gov.uk</w:t>
                        </w:r>
                      </w:hyperlink>
                    </w:p>
                    <w:p w14:paraId="3C55CC01" w14:textId="77777777" w:rsidR="00493D67" w:rsidRPr="005075DD" w:rsidRDefault="00493D67" w:rsidP="001309B7">
                      <w:pPr>
                        <w:spacing w:after="110"/>
                        <w:rPr>
                          <w:rFonts w:cs="Arial"/>
                          <w:sz w:val="20"/>
                          <w:szCs w:val="20"/>
                        </w:rPr>
                      </w:pPr>
                      <w:r w:rsidRPr="00742A34">
                        <w:t>Phone:</w:t>
                      </w:r>
                      <w:r>
                        <w:rPr>
                          <w:rFonts w:cs="Arial"/>
                          <w:sz w:val="20"/>
                          <w:szCs w:val="20"/>
                        </w:rPr>
                        <w:t xml:space="preserve"> 020 7974 4444</w:t>
                      </w:r>
                    </w:p>
                    <w:p w14:paraId="1232631B" w14:textId="432060C6" w:rsidR="00493D67" w:rsidRPr="00A1190F" w:rsidRDefault="00493D67" w:rsidP="001309B7">
                      <w:pPr>
                        <w:rPr>
                          <w:color w:val="FF0000"/>
                        </w:rPr>
                      </w:pPr>
                    </w:p>
                  </w:txbxContent>
                </v:textbox>
                <w10:anchorlock/>
              </v:shape>
            </w:pict>
          </mc:Fallback>
        </mc:AlternateContent>
      </w:r>
    </w:p>
    <w:p w14:paraId="12325FA2" w14:textId="77777777" w:rsidR="00E350A1" w:rsidRPr="00BB5C68" w:rsidRDefault="00E350A1" w:rsidP="00E350A1">
      <w:pPr>
        <w:pStyle w:val="NoSpacing"/>
      </w:pPr>
    </w:p>
    <w:p w14:paraId="12325FA3" w14:textId="77777777" w:rsidR="00E350A1" w:rsidRPr="00BB5C68" w:rsidRDefault="00E350A1" w:rsidP="00E350A1">
      <w:pPr>
        <w:pStyle w:val="NoSpacing"/>
      </w:pPr>
    </w:p>
    <w:p w14:paraId="12325FA9" w14:textId="3C7EBBEB" w:rsidR="00E350A1" w:rsidRPr="00BB5C68" w:rsidRDefault="00E120FC" w:rsidP="00E350A1">
      <w:pPr>
        <w:pStyle w:val="NoSpacing"/>
        <w:rPr>
          <w:rFonts w:ascii="Calibri" w:hAnsi="Calibri" w:cs="Tahoma"/>
          <w:bCs/>
          <w:sz w:val="24"/>
          <w:szCs w:val="24"/>
        </w:rPr>
      </w:pPr>
      <w:r w:rsidRPr="00BB5C68">
        <w:rPr>
          <w:rFonts w:ascii="Calibri" w:hAnsi="Calibri" w:cs="Tahoma"/>
          <w:bCs/>
          <w:sz w:val="24"/>
          <w:szCs w:val="24"/>
        </w:rPr>
        <w:t>5</w:t>
      </w:r>
      <w:r w:rsidR="00E350A1" w:rsidRPr="00BB5C68">
        <w:rPr>
          <w:rFonts w:ascii="Calibri" w:hAnsi="Calibri" w:cs="Tahoma"/>
          <w:bCs/>
          <w:sz w:val="24"/>
          <w:szCs w:val="24"/>
        </w:rPr>
        <w:t xml:space="preserve">. Please provide full contact details including the address where the main contractor accepts receipt of legal documents for the person responsible for the implementation of the CMP. </w:t>
      </w:r>
    </w:p>
    <w:p w14:paraId="12325FAA" w14:textId="77777777" w:rsidR="00E350A1" w:rsidRPr="00BB5C68" w:rsidRDefault="00E350A1" w:rsidP="00E350A1">
      <w:pPr>
        <w:pStyle w:val="NoSpacing"/>
        <w:rPr>
          <w:rFonts w:ascii="Calibri" w:hAnsi="Calibri" w:cs="Tahoma"/>
          <w:bCs/>
          <w:szCs w:val="20"/>
        </w:rPr>
      </w:pPr>
    </w:p>
    <w:p w14:paraId="12325FAB" w14:textId="77777777" w:rsidR="00E350A1" w:rsidRPr="00BB5C68" w:rsidRDefault="00E350A1" w:rsidP="00E350A1">
      <w:pPr>
        <w:pStyle w:val="NoSpacing"/>
        <w:rPr>
          <w:rFonts w:ascii="Calibri" w:hAnsi="Calibri" w:cs="Tahoma"/>
          <w:bCs/>
          <w:szCs w:val="20"/>
        </w:rPr>
      </w:pPr>
      <w:r w:rsidRPr="00BB5C68">
        <w:rPr>
          <w:noProof/>
          <w:sz w:val="24"/>
          <w:szCs w:val="24"/>
          <w:lang w:eastAsia="en-GB"/>
        </w:rPr>
        <mc:AlternateContent>
          <mc:Choice Requires="wps">
            <w:drawing>
              <wp:inline distT="0" distB="0" distL="0" distR="0" wp14:anchorId="1232625B" wp14:editId="1232625C">
                <wp:extent cx="5506720" cy="1403985"/>
                <wp:effectExtent l="0" t="0" r="17780" b="1333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40398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0B5B65C9" w14:textId="77777777" w:rsidR="00493D67" w:rsidRDefault="00493D67" w:rsidP="00A1190F">
                            <w:r>
                              <w:t>Name: TBC at time of appointment of principle contractor</w:t>
                            </w:r>
                          </w:p>
                          <w:p w14:paraId="4C5C794E" w14:textId="77777777" w:rsidR="00493D67" w:rsidRDefault="00493D67" w:rsidP="00A1190F">
                            <w:r>
                              <w:t>Address: as above</w:t>
                            </w:r>
                          </w:p>
                          <w:p w14:paraId="12A68266" w14:textId="77777777" w:rsidR="00493D67" w:rsidRDefault="00493D67" w:rsidP="00A1190F">
                            <w:r>
                              <w:t>Email: as above</w:t>
                            </w:r>
                          </w:p>
                          <w:p w14:paraId="12326323" w14:textId="2FD96981" w:rsidR="00493D67" w:rsidRDefault="00493D67" w:rsidP="00E350A1">
                            <w:r>
                              <w:t>Phone: as above</w:t>
                            </w:r>
                          </w:p>
                        </w:txbxContent>
                      </wps:txbx>
                      <wps:bodyPr rot="0" vert="horz" wrap="square" lIns="91440" tIns="45720" rIns="91440" bIns="45720" anchor="t" anchorCtr="0">
                        <a:spAutoFit/>
                      </wps:bodyPr>
                    </wps:wsp>
                  </a:graphicData>
                </a:graphic>
              </wp:inline>
            </w:drawing>
          </mc:Choice>
          <mc:Fallback>
            <w:pict>
              <v:shape w14:anchorId="1232625B" id="Text Box 4" o:spid="_x0000_s1066" type="#_x0000_t202" style="width:433.6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" fillcolor="white [3201]" strokecolor="#d8d8d8 [2732]" strokeweight="1pt">
                <v:textbox style="mso-fit-shape-to-text:t">
                  <w:txbxContent>
                    <w:p w14:paraId="0B5B65C9" w14:textId="77777777" w:rsidR="00493D67" w:rsidRDefault="00493D67" w:rsidP="00A1190F">
                      <w:r>
                        <w:t>Name: TBC at time of appointment of principle contractor</w:t>
                      </w:r>
                    </w:p>
                    <w:p w14:paraId="4C5C794E" w14:textId="77777777" w:rsidR="00493D67" w:rsidRDefault="00493D67" w:rsidP="00A1190F">
                      <w:r>
                        <w:t>Address: as above</w:t>
                      </w:r>
                    </w:p>
                    <w:p w14:paraId="12A68266" w14:textId="77777777" w:rsidR="00493D67" w:rsidRDefault="00493D67" w:rsidP="00A1190F">
                      <w:r>
                        <w:t>Email: as above</w:t>
                      </w:r>
                    </w:p>
                    <w:p w14:paraId="12326323" w14:textId="2FD96981" w:rsidR="00493D67" w:rsidRDefault="00493D67" w:rsidP="00E350A1">
                      <w:r>
                        <w:t>Phone: as above</w:t>
                      </w:r>
                    </w:p>
                  </w:txbxContent>
                </v:textbox>
                <w10:anchorlock/>
              </v:shape>
            </w:pict>
          </mc:Fallback>
        </mc:AlternateContent>
      </w:r>
    </w:p>
    <w:p w14:paraId="12325FAC" w14:textId="77777777" w:rsidR="00E350A1" w:rsidRPr="00BB5C68" w:rsidRDefault="00E350A1" w:rsidP="00E350A1">
      <w:pPr>
        <w:pStyle w:val="NoSpacing"/>
      </w:pPr>
    </w:p>
    <w:p w14:paraId="12325FAD" w14:textId="77777777" w:rsidR="00707533" w:rsidRPr="00BB5C68" w:rsidRDefault="00707533">
      <w:pPr>
        <w:rPr>
          <w:b/>
          <w:color w:val="92D050"/>
          <w:sz w:val="96"/>
          <w:szCs w:val="96"/>
        </w:rPr>
      </w:pPr>
      <w:r w:rsidRPr="00BB5C68">
        <w:rPr>
          <w:b/>
          <w:color w:val="92D050"/>
          <w:sz w:val="96"/>
          <w:szCs w:val="96"/>
        </w:rPr>
        <w:br w:type="page"/>
      </w:r>
    </w:p>
    <w:p w14:paraId="12325FAE" w14:textId="77777777" w:rsidR="00780964" w:rsidRPr="00E63C48" w:rsidRDefault="007604D4" w:rsidP="00BA1610">
      <w:pPr>
        <w:pStyle w:val="Heading1"/>
        <w:rPr>
          <w:rFonts w:asciiTheme="minorHAnsi" w:hAnsiTheme="minorHAnsi" w:cs="Tahoma"/>
          <w:color w:val="17365D" w:themeColor="text2" w:themeShade="BF"/>
          <w:sz w:val="72"/>
          <w:szCs w:val="72"/>
        </w:rPr>
      </w:pPr>
      <w:bookmarkStart w:id="3" w:name="_Site"/>
      <w:bookmarkEnd w:id="3"/>
      <w:r w:rsidRPr="00E63C48">
        <w:rPr>
          <w:rFonts w:asciiTheme="minorHAnsi" w:hAnsiTheme="minorHAnsi"/>
          <w:color w:val="17365D" w:themeColor="text2" w:themeShade="BF"/>
          <w:sz w:val="72"/>
          <w:szCs w:val="72"/>
        </w:rPr>
        <w:lastRenderedPageBreak/>
        <w:t>Site</w:t>
      </w:r>
    </w:p>
    <w:p w14:paraId="12325FAF" w14:textId="76B6753D" w:rsidR="00B4024C" w:rsidRPr="00BB5C68" w:rsidRDefault="00E120FC" w:rsidP="00B4024C">
      <w:pPr>
        <w:pStyle w:val="NoSpacing"/>
        <w:rPr>
          <w:sz w:val="24"/>
          <w:szCs w:val="24"/>
        </w:rPr>
      </w:pPr>
      <w:r w:rsidRPr="00BB5C68">
        <w:rPr>
          <w:sz w:val="24"/>
          <w:szCs w:val="24"/>
        </w:rPr>
        <w:t>6</w:t>
      </w:r>
      <w:r w:rsidR="00B4024C" w:rsidRPr="00BB5C68">
        <w:rPr>
          <w:sz w:val="24"/>
          <w:szCs w:val="24"/>
        </w:rPr>
        <w:t xml:space="preserve">. Please provide a site location plan and a brief description of the site, surrounding </w:t>
      </w:r>
      <w:proofErr w:type="gramStart"/>
      <w:r w:rsidR="00B4024C" w:rsidRPr="00BB5C68">
        <w:rPr>
          <w:sz w:val="24"/>
          <w:szCs w:val="24"/>
        </w:rPr>
        <w:t>area</w:t>
      </w:r>
      <w:proofErr w:type="gramEnd"/>
      <w:r w:rsidR="00B4024C" w:rsidRPr="00BB5C68">
        <w:rPr>
          <w:sz w:val="24"/>
          <w:szCs w:val="24"/>
        </w:rPr>
        <w:t xml:space="preserve"> and development proposals for which the CMP applies.</w:t>
      </w:r>
    </w:p>
    <w:p w14:paraId="12325FB0" w14:textId="77777777" w:rsidR="00B4024C" w:rsidRPr="00BB5C68" w:rsidRDefault="00B4024C" w:rsidP="00B4024C">
      <w:pPr>
        <w:pStyle w:val="NoSpacing"/>
        <w:rPr>
          <w:sz w:val="24"/>
          <w:szCs w:val="24"/>
        </w:rPr>
      </w:pPr>
    </w:p>
    <w:p w14:paraId="12325FB1" w14:textId="77777777" w:rsidR="00B83419" w:rsidRPr="00BB5C68" w:rsidRDefault="00B83419" w:rsidP="00B4024C">
      <w:pPr>
        <w:pStyle w:val="NoSpacing"/>
        <w:rPr>
          <w:sz w:val="24"/>
          <w:szCs w:val="24"/>
        </w:rPr>
      </w:pPr>
      <w:r w:rsidRPr="00BB5C68">
        <w:rPr>
          <w:noProof/>
          <w:sz w:val="24"/>
          <w:szCs w:val="24"/>
          <w:lang w:eastAsia="en-GB"/>
        </w:rPr>
        <mc:AlternateContent>
          <mc:Choice Requires="wps">
            <w:drawing>
              <wp:inline distT="0" distB="0" distL="0" distR="0" wp14:anchorId="1232625D" wp14:editId="55239355">
                <wp:extent cx="5506720" cy="7067550"/>
                <wp:effectExtent l="0" t="0" r="17780" b="1905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706755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939816F" w14:textId="77777777" w:rsidR="00493D67" w:rsidRPr="00900CC9" w:rsidRDefault="00493D67" w:rsidP="00D321E8">
                            <w:r w:rsidRPr="003E2DB0">
                              <w:t xml:space="preserve">The application site is at the north end of </w:t>
                            </w:r>
                            <w:r w:rsidRPr="003E2DB0">
                              <w:t xml:space="preserve">Daleham Gardens in the Fitzjohns and Netherhall area of Hampstead. It is on the west side of Daleham Gardens, between the junctions with Nutley Terrace and Akenside Road. The site </w:t>
                            </w:r>
                            <w:r w:rsidRPr="003E2DB0">
                              <w:t>Is located in the Fitzjohns/Netherhall Conservation Area. The freehold of the site is owned by the council.</w:t>
                            </w:r>
                          </w:p>
                          <w:p w14:paraId="12326324" w14:textId="0B2BE5C8" w:rsidR="00493D67" w:rsidRPr="00A1190F" w:rsidRDefault="00493D67" w:rsidP="00A1190F">
                            <w:r w:rsidRPr="00A1190F">
                              <w:t>The Site is located within a conservation area and is approximately 700sqm. Overall, the site is relatively flat to the rear with spot heights of approx. 81m Above Ordinance Datum (AOD) to the North of Daleham Gardens and to the south of Akenside Road. The front of the site street side sits below Ground Floor Level by approx. 2m with entrance steps as the main access to the building and an adjacent pathway leading to the rear external garden. Please see appendix A for the full site survey carried out by Whymark and Moulton.</w:t>
                            </w:r>
                          </w:p>
                          <w:p w14:paraId="7AACBC8C" w14:textId="77777777" w:rsidR="00493D67" w:rsidRPr="00A1190F" w:rsidRDefault="00493D67" w:rsidP="00A1190F">
                            <w:r w:rsidRPr="00A1190F">
                              <w:t xml:space="preserve">The Site is currently un-occupied due to fire damage that occurred in 2017 and now considered as unsafe. This has been secured with a solid timber hoarding, gantry and a temporary scaffold to the front elevation. The scaffold in situ has been erected to restrain the front façade and protect the adjacent walkway and road from any further falling debris. </w:t>
                            </w:r>
                          </w:p>
                          <w:p w14:paraId="17B45314" w14:textId="4C2D641F" w:rsidR="00493D67" w:rsidRPr="00A1190F" w:rsidRDefault="00493D67" w:rsidP="00A1190F">
                            <w:r w:rsidRPr="00A1190F">
                              <w:t xml:space="preserve">The structure was originally of residential use and contained </w:t>
                            </w:r>
                            <w:r>
                              <w:t xml:space="preserve">13 </w:t>
                            </w:r>
                            <w:r w:rsidRPr="00A1190F">
                              <w:t>self-contained apartments. The existing building consists of a ground floor area of approx. 143sqm and includes 4-storeys (including basement).</w:t>
                            </w:r>
                          </w:p>
                          <w:p w14:paraId="2E1ADB2F" w14:textId="16F99C62" w:rsidR="00493D67" w:rsidRPr="00A1190F" w:rsidRDefault="00493D67" w:rsidP="00B83419">
                            <w:r w:rsidRPr="00A1190F">
                              <w:t>The Site is located within the London Borough of Camden Air Quality Management Area (AQMA). The AQMA covers the London Borough of Camden in its entirety and the current monitoring undertaken by the council indicates that concentrations at a nearby background location is below the air quality standard for Nitrogen Dioxide (NO2). The concentrations of N02, PM10 and PM2.5 have therefore been ascertained to likely meet the relevant UK quality objectives at the site location. Please see appendix D for full air quality assessment.</w:t>
                            </w:r>
                          </w:p>
                          <w:p w14:paraId="14793582" w14:textId="7689CBF4" w:rsidR="00493D67" w:rsidRDefault="00493D67" w:rsidP="000570E3">
                            <w:pPr>
                              <w:pStyle w:val="Heading1"/>
                              <w:shd w:val="clear" w:color="auto" w:fill="FFFFFF"/>
                              <w:spacing w:before="0"/>
                              <w:textAlignment w:val="baseline"/>
                              <w:rPr>
                                <w:rFonts w:asciiTheme="minorHAnsi" w:eastAsiaTheme="minorHAnsi" w:hAnsiTheme="minorHAnsi" w:cstheme="minorBidi"/>
                                <w:b w:val="0"/>
                                <w:bCs w:val="0"/>
                                <w:color w:val="auto"/>
                                <w:sz w:val="22"/>
                                <w:szCs w:val="22"/>
                              </w:rPr>
                            </w:pPr>
                            <w:r w:rsidRPr="00742A34">
                              <w:rPr>
                                <w:rFonts w:asciiTheme="minorHAnsi" w:eastAsiaTheme="minorHAnsi" w:hAnsiTheme="minorHAnsi" w:cstheme="minorBidi"/>
                                <w:b w:val="0"/>
                                <w:bCs w:val="0"/>
                                <w:color w:val="auto"/>
                                <w:sz w:val="22"/>
                                <w:szCs w:val="22"/>
                              </w:rPr>
                              <w:t>The area surrounding the site includes in majority residential housing. There are also several schools in the immediate area, Gloucester House, The Tavistock Children's Day Unit</w:t>
                            </w:r>
                            <w:r>
                              <w:rPr>
                                <w:rFonts w:asciiTheme="minorHAnsi" w:eastAsiaTheme="minorHAnsi" w:hAnsiTheme="minorHAnsi" w:cstheme="minorBidi"/>
                                <w:b w:val="0"/>
                                <w:bCs w:val="0"/>
                                <w:color w:val="auto"/>
                                <w:sz w:val="22"/>
                                <w:szCs w:val="22"/>
                              </w:rPr>
                              <w:t xml:space="preserve"> i</w:t>
                            </w:r>
                            <w:r w:rsidRPr="00742A34">
                              <w:rPr>
                                <w:rFonts w:asciiTheme="minorHAnsi" w:eastAsiaTheme="minorHAnsi" w:hAnsiTheme="minorHAnsi" w:cstheme="minorBidi"/>
                                <w:b w:val="0"/>
                                <w:bCs w:val="0"/>
                                <w:color w:val="auto"/>
                                <w:sz w:val="22"/>
                                <w:szCs w:val="22"/>
                              </w:rPr>
                              <w:t xml:space="preserve">s adjacent, the closest to the rear of the site is St Mary’s School to the East of Fitzjohn’s Avenue, and another St Christopher’s School to the East. </w:t>
                            </w:r>
                          </w:p>
                          <w:p w14:paraId="6A94AE1B" w14:textId="77777777" w:rsidR="00493D67" w:rsidRPr="00A1190F" w:rsidRDefault="00493D67" w:rsidP="00742A34">
                            <w:pPr>
                              <w:spacing w:before="240"/>
                            </w:pPr>
                            <w:r w:rsidRPr="00A1190F">
                              <w:t>To the north East of the Site is the Royal Free Hospital NHS Foundation Trust, and to the South is the Tavistock &amp; Portman NHS Foundation.</w:t>
                            </w:r>
                          </w:p>
                          <w:p w14:paraId="229029E6" w14:textId="77777777" w:rsidR="00493D67" w:rsidRPr="00A1190F" w:rsidRDefault="00493D67" w:rsidP="00A1190F">
                            <w:r w:rsidRPr="00A1190F">
                              <w:t>The nearest TFL Overground train station is Finchley road to the South West of the Site, with the Finchley road and Frognal to the North West. Belsize park station is also to the East and Hampstead to the North, both of which are serviced by the Northern Line.</w:t>
                            </w:r>
                          </w:p>
                          <w:p w14:paraId="12178A1B" w14:textId="77777777" w:rsidR="00493D67" w:rsidRPr="00A1190F" w:rsidRDefault="00493D67" w:rsidP="00A1190F">
                            <w:r w:rsidRPr="00A1190F">
                              <w:t>The nearest watercourse is the Brent Reservoir located 5km to the North West of the site. The River Thames is located 6km south of the Site. The Site is located within Flood Zone 1, where the annual probability of flooding is 1 in 1,000 years or less (&gt;0.1%).</w:t>
                            </w:r>
                          </w:p>
                          <w:p w14:paraId="1B8B6479" w14:textId="77777777" w:rsidR="00493D67" w:rsidRDefault="00493D67" w:rsidP="00A1190F">
                            <w:pPr>
                              <w:pStyle w:val="BodyText"/>
                              <w:spacing w:before="120"/>
                              <w:ind w:left="138" w:right="416"/>
                              <w:jc w:val="both"/>
                              <w:rPr>
                                <w:rFonts w:ascii="Calibri Light" w:hAnsi="Calibri Light" w:cs="Calibri Light"/>
                              </w:rPr>
                            </w:pPr>
                          </w:p>
                          <w:p w14:paraId="00F113F4" w14:textId="77777777" w:rsidR="00493D67" w:rsidRDefault="00493D67" w:rsidP="00B83419"/>
                          <w:p w14:paraId="46FE12C4" w14:textId="77777777" w:rsidR="00493D67" w:rsidRDefault="00493D67" w:rsidP="00B83419"/>
                          <w:p w14:paraId="119E582D" w14:textId="02A9737E" w:rsidR="00493D67" w:rsidRDefault="00493D67" w:rsidP="00B83419"/>
                          <w:p w14:paraId="39C064A4" w14:textId="24E1C671" w:rsidR="00493D67" w:rsidRDefault="00493D67" w:rsidP="00B83419"/>
                          <w:p w14:paraId="0486A5E3" w14:textId="3C9697DC" w:rsidR="00493D67" w:rsidRDefault="00493D67" w:rsidP="00B83419"/>
                          <w:p w14:paraId="784C94B5" w14:textId="77777777" w:rsidR="00493D67" w:rsidRDefault="00493D67" w:rsidP="00B83419"/>
                          <w:p w14:paraId="6D6175AF" w14:textId="4EECA32C" w:rsidR="00493D67" w:rsidRDefault="00493D67" w:rsidP="00B83419"/>
                          <w:p w14:paraId="673CBEB3" w14:textId="206CD290" w:rsidR="00493D67" w:rsidRDefault="00493D67" w:rsidP="00B83419"/>
                          <w:p w14:paraId="09D6A99E" w14:textId="0B35DAEF" w:rsidR="00493D67" w:rsidRDefault="00493D67" w:rsidP="00B83419"/>
                          <w:p w14:paraId="2C1CAFB5" w14:textId="638D8506" w:rsidR="00493D67" w:rsidRDefault="00493D67" w:rsidP="00B83419"/>
                          <w:p w14:paraId="473521F4" w14:textId="5C646142" w:rsidR="00493D67" w:rsidRDefault="00493D67" w:rsidP="00B83419"/>
                          <w:p w14:paraId="11F41618" w14:textId="77777777" w:rsidR="00493D67" w:rsidRDefault="00493D67" w:rsidP="00B83419"/>
                        </w:txbxContent>
                      </wps:txbx>
                      <wps:bodyPr rot="0" vert="horz" wrap="square" lIns="91440" tIns="45720" rIns="91440" bIns="45720" anchor="t" anchorCtr="0">
                        <a:noAutofit/>
                      </wps:bodyPr>
                    </wps:wsp>
                  </a:graphicData>
                </a:graphic>
              </wp:inline>
            </w:drawing>
          </mc:Choice>
          <mc:Fallback>
            <w:pict>
              <v:shape w14:anchorId="1232625D" id="_x0000_s1067" type="#_x0000_t202" style="width:433.6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" fillcolor="white [3201]" strokecolor="#d8d8d8 [2732]" strokeweight="1pt">
                <v:textbox>
                  <w:txbxContent>
                    <w:p w14:paraId="3939816F" w14:textId="77777777" w:rsidR="00493D67" w:rsidRPr="00900CC9" w:rsidRDefault="00493D67" w:rsidP="00D321E8">
                      <w:r w:rsidRPr="003E2DB0">
                        <w:t xml:space="preserve">The application site is at the north end of </w:t>
                      </w:r>
                      <w:r w:rsidRPr="003E2DB0">
                        <w:t xml:space="preserve">Daleham Gardens in the Fitzjohns and Netherhall area of Hampstead. It is on the west side of Daleham Gardens, between the junctions with Nutley Terrace and Akenside Road. The site </w:t>
                      </w:r>
                      <w:r w:rsidRPr="003E2DB0">
                        <w:t>Is located in the Fitzjohns/Netherhall Conservation Area. The freehold of the site is owned by the council.</w:t>
                      </w:r>
                    </w:p>
                    <w:p w14:paraId="12326324" w14:textId="0B2BE5C8" w:rsidR="00493D67" w:rsidRPr="00A1190F" w:rsidRDefault="00493D67" w:rsidP="00A1190F">
                      <w:r w:rsidRPr="00A1190F">
                        <w:t>The Site is located within a conservation area and is approximately 700sqm. Overall, the site is relatively flat to the rear with spot heights of approx. 81m Above Ordinance Datum (AOD) to the North of Daleham Gardens and to the south of Akenside Road. The front of the site street side sits below Ground Floor Level by approx. 2m with entrance steps as the main access to the building and an adjacent pathway leading to the rear external garden. Please see appendix A for the full site survey carried out by Whymark and Moulton.</w:t>
                      </w:r>
                    </w:p>
                    <w:p w14:paraId="7AACBC8C" w14:textId="77777777" w:rsidR="00493D67" w:rsidRPr="00A1190F" w:rsidRDefault="00493D67" w:rsidP="00A1190F">
                      <w:r w:rsidRPr="00A1190F">
                        <w:t xml:space="preserve">The Site is currently un-occupied due to fire damage that occurred in 2017 and now considered as unsafe. This has been secured with a solid timber hoarding, gantry and a temporary scaffold to the front elevation. The scaffold in situ has been erected to restrain the front façade and protect the adjacent walkway and road from any further falling debris. </w:t>
                      </w:r>
                    </w:p>
                    <w:p w14:paraId="17B45314" w14:textId="4C2D641F" w:rsidR="00493D67" w:rsidRPr="00A1190F" w:rsidRDefault="00493D67" w:rsidP="00A1190F">
                      <w:r w:rsidRPr="00A1190F">
                        <w:t xml:space="preserve">The structure was originally of residential use and contained </w:t>
                      </w:r>
                      <w:r>
                        <w:t xml:space="preserve">13 </w:t>
                      </w:r>
                      <w:r w:rsidRPr="00A1190F">
                        <w:t>self-contained apartments. The existing building consists of a ground floor area of approx. 143sqm and includes 4-storeys (including basement).</w:t>
                      </w:r>
                    </w:p>
                    <w:p w14:paraId="2E1ADB2F" w14:textId="16F99C62" w:rsidR="00493D67" w:rsidRPr="00A1190F" w:rsidRDefault="00493D67" w:rsidP="00B83419">
                      <w:r w:rsidRPr="00A1190F">
                        <w:t>The Site is located within the London Borough of Camden Air Quality Management Area (AQMA). The AQMA covers the London Borough of Camden in its entirety and the current monitoring undertaken by the council indicates that concentrations at a nearby background location is below the air quality standard for Nitrogen Dioxide (NO2). The concentrations of N02, PM10 and PM2.5 have therefore been ascertained to likely meet the relevant UK quality objectives at the site location. Please see appendix D for full air quality assessment.</w:t>
                      </w:r>
                    </w:p>
                    <w:p w14:paraId="14793582" w14:textId="7689CBF4" w:rsidR="00493D67" w:rsidRDefault="00493D67" w:rsidP="000570E3">
                      <w:pPr>
                        <w:pStyle w:val="Heading1"/>
                        <w:shd w:val="clear" w:color="auto" w:fill="FFFFFF"/>
                        <w:spacing w:before="0"/>
                        <w:textAlignment w:val="baseline"/>
                        <w:rPr>
                          <w:rFonts w:asciiTheme="minorHAnsi" w:eastAsiaTheme="minorHAnsi" w:hAnsiTheme="minorHAnsi" w:cstheme="minorBidi"/>
                          <w:b w:val="0"/>
                          <w:bCs w:val="0"/>
                          <w:color w:val="auto"/>
                          <w:sz w:val="22"/>
                          <w:szCs w:val="22"/>
                        </w:rPr>
                      </w:pPr>
                      <w:r w:rsidRPr="00742A34">
                        <w:rPr>
                          <w:rFonts w:asciiTheme="minorHAnsi" w:eastAsiaTheme="minorHAnsi" w:hAnsiTheme="minorHAnsi" w:cstheme="minorBidi"/>
                          <w:b w:val="0"/>
                          <w:bCs w:val="0"/>
                          <w:color w:val="auto"/>
                          <w:sz w:val="22"/>
                          <w:szCs w:val="22"/>
                        </w:rPr>
                        <w:t>The area surrounding the site includes in majority residential housing. There are also several schools in the immediate area, Gloucester House, The Tavistock Children's Day Unit</w:t>
                      </w:r>
                      <w:r>
                        <w:rPr>
                          <w:rFonts w:asciiTheme="minorHAnsi" w:eastAsiaTheme="minorHAnsi" w:hAnsiTheme="minorHAnsi" w:cstheme="minorBidi"/>
                          <w:b w:val="0"/>
                          <w:bCs w:val="0"/>
                          <w:color w:val="auto"/>
                          <w:sz w:val="22"/>
                          <w:szCs w:val="22"/>
                        </w:rPr>
                        <w:t xml:space="preserve"> i</w:t>
                      </w:r>
                      <w:r w:rsidRPr="00742A34">
                        <w:rPr>
                          <w:rFonts w:asciiTheme="minorHAnsi" w:eastAsiaTheme="minorHAnsi" w:hAnsiTheme="minorHAnsi" w:cstheme="minorBidi"/>
                          <w:b w:val="0"/>
                          <w:bCs w:val="0"/>
                          <w:color w:val="auto"/>
                          <w:sz w:val="22"/>
                          <w:szCs w:val="22"/>
                        </w:rPr>
                        <w:t xml:space="preserve">s adjacent, the closest to the rear of the site is St Mary’s School to the East of Fitzjohn’s Avenue, and another St Christopher’s School to the East. </w:t>
                      </w:r>
                    </w:p>
                    <w:p w14:paraId="6A94AE1B" w14:textId="77777777" w:rsidR="00493D67" w:rsidRPr="00A1190F" w:rsidRDefault="00493D67" w:rsidP="00742A34">
                      <w:pPr>
                        <w:spacing w:before="240"/>
                      </w:pPr>
                      <w:r w:rsidRPr="00A1190F">
                        <w:t>To the north East of the Site is the Royal Free Hospital NHS Foundation Trust, and to the South is the Tavistock &amp; Portman NHS Foundation.</w:t>
                      </w:r>
                    </w:p>
                    <w:p w14:paraId="229029E6" w14:textId="77777777" w:rsidR="00493D67" w:rsidRPr="00A1190F" w:rsidRDefault="00493D67" w:rsidP="00A1190F">
                      <w:r w:rsidRPr="00A1190F">
                        <w:t>The nearest TFL Overground train station is Finchley road to the South West of the Site, with the Finchley road and Frognal to the North West. Belsize park station is also to the East and Hampstead to the North, both of which are serviced by the Northern Line.</w:t>
                      </w:r>
                    </w:p>
                    <w:p w14:paraId="12178A1B" w14:textId="77777777" w:rsidR="00493D67" w:rsidRPr="00A1190F" w:rsidRDefault="00493D67" w:rsidP="00A1190F">
                      <w:r w:rsidRPr="00A1190F">
                        <w:t>The nearest watercourse is the Brent Reservoir located 5km to the North West of the site. The River Thames is located 6km south of the Site. The Site is located within Flood Zone 1, where the annual probability of flooding is 1 in 1,000 years or less (&gt;0.1%).</w:t>
                      </w:r>
                    </w:p>
                    <w:p w14:paraId="1B8B6479" w14:textId="77777777" w:rsidR="00493D67" w:rsidRDefault="00493D67" w:rsidP="00A1190F">
                      <w:pPr>
                        <w:pStyle w:val="BodyText"/>
                        <w:spacing w:before="120"/>
                        <w:ind w:left="138" w:right="416"/>
                        <w:jc w:val="both"/>
                        <w:rPr>
                          <w:rFonts w:ascii="Calibri Light" w:hAnsi="Calibri Light" w:cs="Calibri Light"/>
                        </w:rPr>
                      </w:pPr>
                    </w:p>
                    <w:p w14:paraId="00F113F4" w14:textId="77777777" w:rsidR="00493D67" w:rsidRDefault="00493D67" w:rsidP="00B83419"/>
                    <w:p w14:paraId="46FE12C4" w14:textId="77777777" w:rsidR="00493D67" w:rsidRDefault="00493D67" w:rsidP="00B83419"/>
                    <w:p w14:paraId="119E582D" w14:textId="02A9737E" w:rsidR="00493D67" w:rsidRDefault="00493D67" w:rsidP="00B83419"/>
                    <w:p w14:paraId="39C064A4" w14:textId="24E1C671" w:rsidR="00493D67" w:rsidRDefault="00493D67" w:rsidP="00B83419"/>
                    <w:p w14:paraId="0486A5E3" w14:textId="3C9697DC" w:rsidR="00493D67" w:rsidRDefault="00493D67" w:rsidP="00B83419"/>
                    <w:p w14:paraId="784C94B5" w14:textId="77777777" w:rsidR="00493D67" w:rsidRDefault="00493D67" w:rsidP="00B83419"/>
                    <w:p w14:paraId="6D6175AF" w14:textId="4EECA32C" w:rsidR="00493D67" w:rsidRDefault="00493D67" w:rsidP="00B83419"/>
                    <w:p w14:paraId="673CBEB3" w14:textId="206CD290" w:rsidR="00493D67" w:rsidRDefault="00493D67" w:rsidP="00B83419"/>
                    <w:p w14:paraId="09D6A99E" w14:textId="0B35DAEF" w:rsidR="00493D67" w:rsidRDefault="00493D67" w:rsidP="00B83419"/>
                    <w:p w14:paraId="2C1CAFB5" w14:textId="638D8506" w:rsidR="00493D67" w:rsidRDefault="00493D67" w:rsidP="00B83419"/>
                    <w:p w14:paraId="473521F4" w14:textId="5C646142" w:rsidR="00493D67" w:rsidRDefault="00493D67" w:rsidP="00B83419"/>
                    <w:p w14:paraId="11F41618" w14:textId="77777777" w:rsidR="00493D67" w:rsidRDefault="00493D67" w:rsidP="00B83419"/>
                  </w:txbxContent>
                </v:textbox>
                <w10:anchorlock/>
              </v:shape>
            </w:pict>
          </mc:Fallback>
        </mc:AlternateContent>
      </w:r>
    </w:p>
    <w:p w14:paraId="12325FB2" w14:textId="77777777" w:rsidR="00B83419" w:rsidRPr="00BB5C68" w:rsidRDefault="00B83419" w:rsidP="00B4024C">
      <w:pPr>
        <w:pStyle w:val="NoSpacing"/>
        <w:rPr>
          <w:sz w:val="24"/>
          <w:szCs w:val="24"/>
        </w:rPr>
      </w:pPr>
    </w:p>
    <w:p w14:paraId="12325FB3" w14:textId="70DFC29A" w:rsidR="00B4024C" w:rsidRPr="00BB5C68" w:rsidRDefault="00E120FC" w:rsidP="00B4024C">
      <w:pPr>
        <w:pStyle w:val="NoSpacing"/>
        <w:rPr>
          <w:sz w:val="24"/>
          <w:szCs w:val="24"/>
        </w:rPr>
      </w:pPr>
      <w:r w:rsidRPr="00BB5C68">
        <w:rPr>
          <w:sz w:val="24"/>
          <w:szCs w:val="24"/>
        </w:rPr>
        <w:lastRenderedPageBreak/>
        <w:t>7</w:t>
      </w:r>
      <w:r w:rsidR="00B4024C" w:rsidRPr="00BB5C68">
        <w:rPr>
          <w:sz w:val="24"/>
          <w:szCs w:val="24"/>
        </w:rPr>
        <w:t xml:space="preserve">. Please provide a very brief description of the construction works including the size and nature of the development and details of the main issues and challenges (e.g. narrow streets, </w:t>
      </w:r>
      <w:proofErr w:type="gramStart"/>
      <w:r w:rsidR="00B4024C" w:rsidRPr="00BB5C68">
        <w:rPr>
          <w:sz w:val="24"/>
          <w:szCs w:val="24"/>
        </w:rPr>
        <w:t>close proximity</w:t>
      </w:r>
      <w:proofErr w:type="gramEnd"/>
      <w:r w:rsidR="00B4024C" w:rsidRPr="00BB5C68">
        <w:rPr>
          <w:sz w:val="24"/>
          <w:szCs w:val="24"/>
        </w:rPr>
        <w:t xml:space="preserve"> to residential dwellings</w:t>
      </w:r>
      <w:r w:rsidR="00171C5C" w:rsidRPr="00BB5C68">
        <w:rPr>
          <w:sz w:val="24"/>
          <w:szCs w:val="24"/>
        </w:rPr>
        <w:t xml:space="preserve"> etc</w:t>
      </w:r>
      <w:r w:rsidR="00B4024C" w:rsidRPr="00BB5C68">
        <w:rPr>
          <w:sz w:val="24"/>
          <w:szCs w:val="24"/>
        </w:rPr>
        <w:t xml:space="preserve">). </w:t>
      </w:r>
    </w:p>
    <w:p w14:paraId="12325FB4" w14:textId="77777777" w:rsidR="00C35B88" w:rsidRPr="00BB5C68" w:rsidRDefault="00C35B88" w:rsidP="00B4024C">
      <w:pPr>
        <w:pStyle w:val="NoSpacing"/>
        <w:rPr>
          <w:sz w:val="24"/>
          <w:szCs w:val="24"/>
        </w:rPr>
      </w:pPr>
    </w:p>
    <w:p w14:paraId="12325FB5" w14:textId="77777777" w:rsidR="00C35B88" w:rsidRPr="00BB5C68" w:rsidRDefault="00C35B88" w:rsidP="00B4024C">
      <w:pPr>
        <w:pStyle w:val="NoSpacing"/>
        <w:rPr>
          <w:sz w:val="24"/>
          <w:szCs w:val="24"/>
        </w:rPr>
      </w:pPr>
      <w:r w:rsidRPr="00BB5C68">
        <w:rPr>
          <w:noProof/>
          <w:sz w:val="24"/>
          <w:szCs w:val="24"/>
          <w:lang w:eastAsia="en-GB"/>
        </w:rPr>
        <mc:AlternateContent>
          <mc:Choice Requires="wps">
            <w:drawing>
              <wp:inline distT="0" distB="0" distL="0" distR="0" wp14:anchorId="1232625F" wp14:editId="5AB875FD">
                <wp:extent cx="5506720" cy="2524125"/>
                <wp:effectExtent l="0" t="0" r="17780" b="28575"/>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25241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5" w14:textId="15761CE3" w:rsidR="00493D67" w:rsidRDefault="00493D67" w:rsidP="00A1190F">
                            <w:r w:rsidRPr="00A1190F">
                              <w:t xml:space="preserve">The proposed scheme includes the controlled demolition of the existing 4-storey structure (including basement) and </w:t>
                            </w:r>
                            <w:r w:rsidRPr="00A1190F">
                              <w:t xml:space="preserve">ground bearing slab. The scope of the demolition is to be carried out in line with London Borough of Camden’s invitation to tender documents and Heritage Surveys specification and schedule of works. Guidance for specific demolition methodology is outlined within the L+C structural report item 3.2 Sequence of work, this is further outlined in detail within Appendix </w:t>
                            </w:r>
                            <w:r>
                              <w:t>E</w:t>
                            </w:r>
                            <w:r w:rsidRPr="00A1190F">
                              <w:t xml:space="preserve">. </w:t>
                            </w:r>
                          </w:p>
                          <w:p w14:paraId="08031F51" w14:textId="702B441E" w:rsidR="00493D67" w:rsidRDefault="00493D67" w:rsidP="00A1190F">
                            <w:r w:rsidRPr="00A1190F">
                              <w:t>Prior to any works the Principle Contractor is to submit a Demolition notice under Section 80 of the London Building Acts to London Borough of Camden, this can be done via their website (www.camden.gov.uk/apply-for-building-control-camden). Demolition of the existing fire damage structure to be carried out in accordance with BSI 6187:2011.</w:t>
                            </w:r>
                          </w:p>
                        </w:txbxContent>
                      </wps:txbx>
                      <wps:bodyPr rot="0" vert="horz" wrap="square" lIns="91440" tIns="45720" rIns="91440" bIns="45720" anchor="t" anchorCtr="0">
                        <a:noAutofit/>
                      </wps:bodyPr>
                    </wps:wsp>
                  </a:graphicData>
                </a:graphic>
              </wp:inline>
            </w:drawing>
          </mc:Choice>
          <mc:Fallback>
            <w:pict>
              <v:shape w14:anchorId="1232625F" id="_x0000_s1068" type="#_x0000_t202" style="width:433.6pt;height:19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" fillcolor="white [3201]" strokecolor="#d8d8d8 [2732]" strokeweight="1pt">
                <v:textbox>
                  <w:txbxContent>
                    <w:p w14:paraId="12326325" w14:textId="15761CE3" w:rsidR="00493D67" w:rsidRDefault="00493D67" w:rsidP="00A1190F">
                      <w:r w:rsidRPr="00A1190F">
                        <w:t xml:space="preserve">The proposed scheme includes the controlled demolition of the existing 4-storey structure (including basement) and </w:t>
                      </w:r>
                      <w:r w:rsidRPr="00A1190F">
                        <w:t xml:space="preserve">ground bearing slab. The scope of the demolition is to be carried out in line with London Borough of Camden’s invitation to tender documents and Heritage Surveys specification and schedule of works. Guidance for specific demolition methodology is outlined within the L+C structural report item 3.2 Sequence of work, this is further outlined in detail within Appendix </w:t>
                      </w:r>
                      <w:r>
                        <w:t>E</w:t>
                      </w:r>
                      <w:r w:rsidRPr="00A1190F">
                        <w:t xml:space="preserve">. </w:t>
                      </w:r>
                    </w:p>
                    <w:p w14:paraId="08031F51" w14:textId="702B441E" w:rsidR="00493D67" w:rsidRDefault="00493D67" w:rsidP="00A1190F">
                      <w:r w:rsidRPr="00A1190F">
                        <w:t>Prior to any works the Principle Contractor is to submit a Demolition notice under Section 80 of the London Building Acts to London Borough of Camden, this can be done via their website (www.camden.gov.uk/apply-for-building-control-camden). Demolition of the existing fire damage structure to be carried out in accordance with BSI 6187:2011.</w:t>
                      </w:r>
                    </w:p>
                  </w:txbxContent>
                </v:textbox>
                <w10:anchorlock/>
              </v:shape>
            </w:pict>
          </mc:Fallback>
        </mc:AlternateContent>
      </w:r>
    </w:p>
    <w:p w14:paraId="12325FBA" w14:textId="50B610FC" w:rsidR="00C35B88" w:rsidRPr="00BB5C68" w:rsidRDefault="00C35B88" w:rsidP="003A7C2D">
      <w:pPr>
        <w:rPr>
          <w:rFonts w:ascii="Calibri" w:hAnsi="Calibri" w:cs="Tahoma"/>
          <w:bCs/>
          <w:sz w:val="24"/>
          <w:szCs w:val="24"/>
        </w:rPr>
      </w:pPr>
    </w:p>
    <w:p w14:paraId="12325FBB" w14:textId="15F8220C" w:rsidR="00B665BA" w:rsidRPr="00BB5C68" w:rsidRDefault="00E647BC">
      <w:pPr>
        <w:rPr>
          <w:rFonts w:ascii="Calibri" w:hAnsi="Calibri" w:cs="Tahoma"/>
          <w:bCs/>
          <w:sz w:val="24"/>
          <w:szCs w:val="24"/>
        </w:rPr>
      </w:pPr>
      <w:r>
        <w:rPr>
          <w:rFonts w:ascii="Calibri" w:hAnsi="Calibri" w:cs="Tahoma"/>
          <w:bCs/>
          <w:sz w:val="24"/>
          <w:szCs w:val="24"/>
        </w:rPr>
        <w:t>8</w:t>
      </w:r>
      <w:r w:rsidR="00B665BA" w:rsidRPr="00BB5C68">
        <w:rPr>
          <w:rFonts w:ascii="Calibri" w:hAnsi="Calibri" w:cs="Tahoma"/>
          <w:bCs/>
          <w:sz w:val="24"/>
          <w:szCs w:val="24"/>
        </w:rPr>
        <w:t>. Please provide the proposed start and end dates for each phase of construction as well as an overall programme timescale. (A Gantt chart with key tasks, duration</w:t>
      </w:r>
      <w:r w:rsidR="003D13C4" w:rsidRPr="00BB5C68">
        <w:rPr>
          <w:rFonts w:ascii="Calibri" w:hAnsi="Calibri" w:cs="Tahoma"/>
          <w:bCs/>
          <w:sz w:val="24"/>
          <w:szCs w:val="24"/>
        </w:rPr>
        <w:t xml:space="preserve">s and milestones would be </w:t>
      </w:r>
      <w:r w:rsidR="007A264E" w:rsidRPr="00BB5C68">
        <w:rPr>
          <w:rFonts w:ascii="Calibri" w:hAnsi="Calibri" w:cs="Tahoma"/>
          <w:bCs/>
          <w:sz w:val="24"/>
          <w:szCs w:val="24"/>
        </w:rPr>
        <w:t>ideal</w:t>
      </w:r>
      <w:r w:rsidR="00B665BA" w:rsidRPr="00BB5C68">
        <w:rPr>
          <w:rFonts w:ascii="Calibri" w:hAnsi="Calibri" w:cs="Tahoma"/>
          <w:bCs/>
          <w:sz w:val="24"/>
          <w:szCs w:val="24"/>
        </w:rPr>
        <w:t>).</w:t>
      </w:r>
    </w:p>
    <w:p w14:paraId="12325FBC" w14:textId="77777777" w:rsidR="00C35B88" w:rsidRPr="00BB5C68" w:rsidRDefault="00C35B88">
      <w:pPr>
        <w:rPr>
          <w:rFonts w:ascii="Calibri" w:hAnsi="Calibri" w:cs="Tahoma"/>
          <w:bCs/>
          <w:sz w:val="24"/>
          <w:szCs w:val="24"/>
        </w:rPr>
      </w:pPr>
      <w:r w:rsidRPr="00BB5C68">
        <w:rPr>
          <w:noProof/>
          <w:sz w:val="24"/>
          <w:szCs w:val="24"/>
          <w:lang w:eastAsia="en-GB"/>
        </w:rPr>
        <mc:AlternateContent>
          <mc:Choice Requires="wps">
            <w:drawing>
              <wp:inline distT="0" distB="0" distL="0" distR="0" wp14:anchorId="12326265" wp14:editId="5AE1AD97">
                <wp:extent cx="5506720" cy="3048000"/>
                <wp:effectExtent l="0" t="0" r="17780" b="1905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304800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8" w14:textId="1F623BFD" w:rsidR="00493D67" w:rsidRDefault="00493D67" w:rsidP="00C35B88">
                            <w:r w:rsidRPr="00A1190F">
                              <w:t xml:space="preserve">These works are planned to commence in the first quarter of the year 2021 with </w:t>
                            </w:r>
                            <w:r w:rsidRPr="00A1190F">
                              <w:t>an estimated construction duration of approx. 4 months.</w:t>
                            </w:r>
                            <w:r>
                              <w:t xml:space="preserve"> See below Gantt chart outlining anticipated events and durations.</w:t>
                            </w:r>
                          </w:p>
                          <w:p w14:paraId="53FC2B25" w14:textId="6D89B3A2" w:rsidR="00493D67" w:rsidRDefault="00493D67" w:rsidP="00C35B88">
                            <w:r>
                              <w:rPr>
                                <w:noProof/>
                                <w:lang w:eastAsia="en-GB"/>
                              </w:rPr>
                              <w:drawing>
                                <wp:inline distT="0" distB="0" distL="0" distR="0" wp14:anchorId="3F3C7A25" wp14:editId="0E26B6E9">
                                  <wp:extent cx="4610100" cy="2032635"/>
                                  <wp:effectExtent l="0" t="0" r="0" b="5715"/>
                                  <wp:docPr id="308" name="Picture 30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8">
                                            <a:extLst>
                                              <a:ext uri="{28A0092B-C50C-407E-A947-70E740481C1C}">
                                                <a14:useLocalDpi xmlns:a14="http://schemas.microsoft.com/office/drawing/2010/main" val="0"/>
                                              </a:ext>
                                            </a:extLst>
                                          </a:blip>
                                          <a:srcRect l="5558" t="8391" r="23733" b="51252"/>
                                          <a:stretch/>
                                        </pic:blipFill>
                                        <pic:spPr bwMode="auto">
                                          <a:xfrm>
                                            <a:off x="0" y="0"/>
                                            <a:ext cx="4610100" cy="203263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12326265" id="_x0000_s1069" type="#_x0000_t202" style="width:433.6pt;height:2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" fillcolor="white [3201]" strokecolor="#d8d8d8 [2732]" strokeweight="1pt">
                <v:textbox>
                  <w:txbxContent>
                    <w:p w14:paraId="12326328" w14:textId="1F623BFD" w:rsidR="00493D67" w:rsidRDefault="00493D67" w:rsidP="00C35B88">
                      <w:r w:rsidRPr="00A1190F">
                        <w:t xml:space="preserve">These works are planned to commence in the first quarter of the year 2021 with </w:t>
                      </w:r>
                      <w:r w:rsidRPr="00A1190F">
                        <w:t>an estimated construction duration of approx. 4 months.</w:t>
                      </w:r>
                      <w:r>
                        <w:t xml:space="preserve"> See below Gantt chart outlining anticipated events and durations.</w:t>
                      </w:r>
                    </w:p>
                    <w:p w14:paraId="53FC2B25" w14:textId="6D89B3A2" w:rsidR="00493D67" w:rsidRDefault="00493D67" w:rsidP="00C35B88">
                      <w:r>
                        <w:rPr>
                          <w:noProof/>
                          <w:lang w:eastAsia="en-GB"/>
                        </w:rPr>
                        <w:drawing>
                          <wp:inline distT="0" distB="0" distL="0" distR="0" wp14:anchorId="3F3C7A25" wp14:editId="0E26B6E9">
                            <wp:extent cx="4610100" cy="2032635"/>
                            <wp:effectExtent l="0" t="0" r="0" b="5715"/>
                            <wp:docPr id="308" name="Picture 30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8">
                                      <a:extLst>
                                        <a:ext uri="{28A0092B-C50C-407E-A947-70E740481C1C}">
                                          <a14:useLocalDpi xmlns:a14="http://schemas.microsoft.com/office/drawing/2010/main" val="0"/>
                                        </a:ext>
                                      </a:extLst>
                                    </a:blip>
                                    <a:srcRect l="5558" t="8391" r="23733" b="51252"/>
                                    <a:stretch/>
                                  </pic:blipFill>
                                  <pic:spPr bwMode="auto">
                                    <a:xfrm>
                                      <a:off x="0" y="0"/>
                                      <a:ext cx="4610100" cy="2032635"/>
                                    </a:xfrm>
                                    <a:prstGeom prst="rect">
                                      <a:avLst/>
                                    </a:prstGeom>
                                    <a:ln>
                                      <a:noFill/>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12325FBD" w14:textId="732704D6" w:rsidR="00B665BA" w:rsidRPr="00BB5C68" w:rsidRDefault="00E647BC" w:rsidP="00B665BA">
      <w:pPr>
        <w:autoSpaceDE w:val="0"/>
        <w:autoSpaceDN w:val="0"/>
        <w:adjustRightInd w:val="0"/>
        <w:ind w:left="39" w:hanging="39"/>
        <w:rPr>
          <w:rFonts w:ascii="Calibri" w:hAnsi="Calibri" w:cs="Tahoma"/>
          <w:bCs/>
          <w:sz w:val="24"/>
          <w:szCs w:val="24"/>
        </w:rPr>
      </w:pPr>
      <w:r>
        <w:rPr>
          <w:rFonts w:ascii="Calibri" w:hAnsi="Calibri" w:cs="Tahoma"/>
          <w:bCs/>
          <w:sz w:val="24"/>
          <w:szCs w:val="24"/>
        </w:rPr>
        <w:t>9</w:t>
      </w:r>
      <w:r w:rsidR="00B665BA" w:rsidRPr="00BB5C68">
        <w:rPr>
          <w:rFonts w:ascii="Calibri" w:hAnsi="Calibri" w:cs="Tahoma"/>
          <w:bCs/>
          <w:sz w:val="24"/>
          <w:szCs w:val="24"/>
        </w:rPr>
        <w:t>. Please confirm the</w:t>
      </w:r>
      <w:r w:rsidR="00171C5C" w:rsidRPr="00BB5C68">
        <w:rPr>
          <w:rFonts w:ascii="Calibri" w:hAnsi="Calibri" w:cs="Tahoma"/>
          <w:bCs/>
          <w:sz w:val="24"/>
          <w:szCs w:val="24"/>
        </w:rPr>
        <w:t xml:space="preserve"> standard working hours for the</w:t>
      </w:r>
      <w:r w:rsidR="00B665BA" w:rsidRPr="00BB5C68">
        <w:rPr>
          <w:rFonts w:ascii="Calibri" w:hAnsi="Calibri" w:cs="Tahoma"/>
          <w:bCs/>
          <w:sz w:val="24"/>
          <w:szCs w:val="24"/>
        </w:rPr>
        <w:t xml:space="preserve"> site, noting that the standard working hours for construction sites in Camden are as follows:</w:t>
      </w:r>
    </w:p>
    <w:p w14:paraId="12325FBE" w14:textId="77777777" w:rsidR="007076CB" w:rsidRPr="00BB5C68" w:rsidRDefault="007076CB" w:rsidP="007076CB">
      <w:pPr>
        <w:numPr>
          <w:ilvl w:val="0"/>
          <w:numId w:val="5"/>
        </w:numPr>
        <w:autoSpaceDE w:val="0"/>
        <w:autoSpaceDN w:val="0"/>
        <w:adjustRightInd w:val="0"/>
        <w:spacing w:after="0" w:line="240" w:lineRule="auto"/>
        <w:rPr>
          <w:rFonts w:ascii="Calibri" w:hAnsi="Calibri" w:cs="Tahoma"/>
          <w:bCs/>
          <w:sz w:val="24"/>
          <w:szCs w:val="24"/>
        </w:rPr>
      </w:pPr>
      <w:r w:rsidRPr="00BB5C68">
        <w:rPr>
          <w:rFonts w:ascii="Calibri" w:hAnsi="Calibri" w:cs="Tahoma"/>
          <w:bCs/>
          <w:sz w:val="24"/>
          <w:szCs w:val="24"/>
        </w:rPr>
        <w:t>8.00am to 6pm on Monday to Friday</w:t>
      </w:r>
    </w:p>
    <w:p w14:paraId="12325FBF" w14:textId="77777777" w:rsidR="007076CB" w:rsidRPr="00BB5C68" w:rsidRDefault="007076CB" w:rsidP="007076CB">
      <w:pPr>
        <w:numPr>
          <w:ilvl w:val="0"/>
          <w:numId w:val="5"/>
        </w:numPr>
        <w:autoSpaceDE w:val="0"/>
        <w:autoSpaceDN w:val="0"/>
        <w:adjustRightInd w:val="0"/>
        <w:spacing w:after="0" w:line="240" w:lineRule="auto"/>
        <w:rPr>
          <w:rFonts w:ascii="Calibri" w:hAnsi="Calibri" w:cs="Tahoma"/>
          <w:bCs/>
          <w:sz w:val="24"/>
          <w:szCs w:val="24"/>
        </w:rPr>
      </w:pPr>
      <w:r w:rsidRPr="00BB5C68">
        <w:rPr>
          <w:rFonts w:ascii="Calibri" w:hAnsi="Calibri" w:cs="Tahoma"/>
          <w:bCs/>
          <w:sz w:val="24"/>
          <w:szCs w:val="24"/>
        </w:rPr>
        <w:lastRenderedPageBreak/>
        <w:t>8.00am to 1.00pm on Saturdays</w:t>
      </w:r>
    </w:p>
    <w:p w14:paraId="12325FC0" w14:textId="77777777" w:rsidR="007076CB" w:rsidRPr="00BB5C68" w:rsidRDefault="007076CB" w:rsidP="007076CB">
      <w:pPr>
        <w:numPr>
          <w:ilvl w:val="0"/>
          <w:numId w:val="5"/>
        </w:numPr>
        <w:autoSpaceDE w:val="0"/>
        <w:autoSpaceDN w:val="0"/>
        <w:adjustRightInd w:val="0"/>
        <w:spacing w:after="0" w:line="240" w:lineRule="auto"/>
        <w:rPr>
          <w:rFonts w:ascii="Calibri" w:hAnsi="Calibri" w:cs="Tahoma"/>
          <w:bCs/>
          <w:sz w:val="24"/>
          <w:szCs w:val="24"/>
        </w:rPr>
      </w:pPr>
      <w:r w:rsidRPr="00BB5C68">
        <w:rPr>
          <w:rFonts w:ascii="Calibri" w:hAnsi="Calibri" w:cs="Tahoma"/>
          <w:bCs/>
          <w:sz w:val="24"/>
          <w:szCs w:val="24"/>
        </w:rPr>
        <w:t>No working on Sundays or Public Holidays</w:t>
      </w:r>
    </w:p>
    <w:p w14:paraId="12325FC1" w14:textId="77777777" w:rsidR="00C35B88" w:rsidRPr="00BB5C68" w:rsidRDefault="00C35B88" w:rsidP="00C35B88">
      <w:pPr>
        <w:autoSpaceDE w:val="0"/>
        <w:autoSpaceDN w:val="0"/>
        <w:adjustRightInd w:val="0"/>
        <w:spacing w:after="0" w:line="240" w:lineRule="auto"/>
        <w:rPr>
          <w:rFonts w:ascii="Calibri" w:hAnsi="Calibri" w:cs="Tahoma"/>
          <w:bCs/>
          <w:sz w:val="24"/>
          <w:szCs w:val="24"/>
        </w:rPr>
      </w:pPr>
    </w:p>
    <w:p w14:paraId="12325FC2" w14:textId="77777777" w:rsidR="00C35B88" w:rsidRPr="00BB5C68" w:rsidRDefault="00C35B88" w:rsidP="00C35B88">
      <w:pPr>
        <w:autoSpaceDE w:val="0"/>
        <w:autoSpaceDN w:val="0"/>
        <w:adjustRightInd w:val="0"/>
        <w:spacing w:after="0" w:line="240" w:lineRule="auto"/>
        <w:rPr>
          <w:rFonts w:ascii="Calibri" w:hAnsi="Calibri" w:cs="Tahoma"/>
          <w:bCs/>
          <w:sz w:val="24"/>
          <w:szCs w:val="24"/>
        </w:rPr>
      </w:pPr>
      <w:r w:rsidRPr="00BB5C68">
        <w:rPr>
          <w:noProof/>
          <w:sz w:val="24"/>
          <w:szCs w:val="24"/>
          <w:lang w:eastAsia="en-GB"/>
        </w:rPr>
        <mc:AlternateContent>
          <mc:Choice Requires="wps">
            <w:drawing>
              <wp:inline distT="0" distB="0" distL="0" distR="0" wp14:anchorId="12326267" wp14:editId="71DFD7DE">
                <wp:extent cx="5486400" cy="4333875"/>
                <wp:effectExtent l="0" t="0" r="19050" b="28575"/>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33387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0C851032" w14:textId="3ED5F5B9" w:rsidR="00493D67" w:rsidRDefault="00493D67" w:rsidP="009E1A16">
                            <w:r>
                              <w:t xml:space="preserve">Unless agreed otherwise with the Council, the standard working hours for all demolition activities, as per the time of operations identified within London Borough of Camden minimum requirements (see Appendix F) will be </w:t>
                            </w:r>
                            <w:r>
                              <w:t>from:</w:t>
                            </w:r>
                          </w:p>
                          <w:p w14:paraId="67CAF98C" w14:textId="77777777" w:rsidR="00493D67" w:rsidRDefault="00493D67" w:rsidP="009E1A16">
                            <w:r>
                              <w:t>•</w:t>
                            </w:r>
                            <w:r>
                              <w:tab/>
                              <w:t>08h00 – 18h00 Monday to Friday; and</w:t>
                            </w:r>
                          </w:p>
                          <w:p w14:paraId="70D45037" w14:textId="77777777" w:rsidR="00493D67" w:rsidRDefault="00493D67" w:rsidP="009E1A16">
                            <w:r>
                              <w:t>•</w:t>
                            </w:r>
                            <w:r>
                              <w:tab/>
                              <w:t>08h00 – 13h00 Saturdays</w:t>
                            </w:r>
                          </w:p>
                          <w:p w14:paraId="1C163E73" w14:textId="77777777" w:rsidR="00493D67" w:rsidRDefault="00493D67" w:rsidP="009E1A16">
                            <w:r>
                              <w:t>No continuous 24-hour activities or any working on Sundays or Bank Holidays is envisaged. Any change to working hours will be agreed in advance with the Council.</w:t>
                            </w:r>
                          </w:p>
                          <w:p w14:paraId="1C668DFB" w14:textId="77777777" w:rsidR="00493D67" w:rsidRDefault="00493D67" w:rsidP="009E1A16">
                            <w:r>
                              <w:t>These hours will be strictly adhered to, unless or in the event of:</w:t>
                            </w:r>
                          </w:p>
                          <w:p w14:paraId="2561A59C" w14:textId="77777777" w:rsidR="00493D67" w:rsidRDefault="00493D67" w:rsidP="009E1A16">
                            <w:r>
                              <w:t>•</w:t>
                            </w:r>
                            <w:r>
                              <w:tab/>
                              <w:t>An emergency demands continuation of works on the grounds of safety;</w:t>
                            </w:r>
                          </w:p>
                          <w:p w14:paraId="2E1B19D4" w14:textId="77777777" w:rsidR="00493D67" w:rsidRDefault="00493D67" w:rsidP="009E1A16">
                            <w:r>
                              <w:t>•</w:t>
                            </w:r>
                            <w:r>
                              <w:tab/>
                              <w:t>Completion of an operation that would otherwise cause greater interference with the environment/ general public if left unfinished.</w:t>
                            </w:r>
                          </w:p>
                          <w:p w14:paraId="60BAB0C8" w14:textId="77777777" w:rsidR="00493D67" w:rsidRDefault="00493D67" w:rsidP="009E1A16">
                            <w:r>
                              <w:t>Any hammer-driven piling or impact breaking out of materials shall be carried out between the hours of:</w:t>
                            </w:r>
                          </w:p>
                          <w:p w14:paraId="12326329" w14:textId="751CCF88" w:rsidR="00493D67" w:rsidRDefault="00493D67" w:rsidP="009E1A16">
                            <w:r>
                              <w:t>•</w:t>
                            </w:r>
                            <w:r>
                              <w:tab/>
                              <w:t>08h00 – 18h00 Monday to Friday; and shall not take place at any time on Sundays and Bank Holidays</w:t>
                            </w:r>
                          </w:p>
                        </w:txbxContent>
                      </wps:txbx>
                      <wps:bodyPr rot="0" vert="horz" wrap="square" lIns="91440" tIns="45720" rIns="91440" bIns="45720" anchor="t" anchorCtr="0">
                        <a:noAutofit/>
                      </wps:bodyPr>
                    </wps:wsp>
                  </a:graphicData>
                </a:graphic>
              </wp:inline>
            </w:drawing>
          </mc:Choice>
          <mc:Fallback>
            <w:pict>
              <v:shape w14:anchorId="12326267" id="_x0000_s1070" type="#_x0000_t202" style="width:6in;height:3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" fillcolor="white [3201]" strokecolor="#d8d8d8 [2732]" strokeweight="1pt">
                <v:textbox>
                  <w:txbxContent>
                    <w:p w14:paraId="0C851032" w14:textId="3ED5F5B9" w:rsidR="00493D67" w:rsidRDefault="00493D67" w:rsidP="009E1A16">
                      <w:r>
                        <w:t xml:space="preserve">Unless agreed otherwise with the Council, the standard working hours for all demolition activities, as per the time of operations identified within London Borough of Camden minimum requirements (see Appendix F) will be </w:t>
                      </w:r>
                      <w:r>
                        <w:t>from:</w:t>
                      </w:r>
                    </w:p>
                    <w:p w14:paraId="67CAF98C" w14:textId="77777777" w:rsidR="00493D67" w:rsidRDefault="00493D67" w:rsidP="009E1A16">
                      <w:r>
                        <w:t>•</w:t>
                      </w:r>
                      <w:r>
                        <w:tab/>
                        <w:t>08h00 – 18h00 Monday to Friday; and</w:t>
                      </w:r>
                    </w:p>
                    <w:p w14:paraId="70D45037" w14:textId="77777777" w:rsidR="00493D67" w:rsidRDefault="00493D67" w:rsidP="009E1A16">
                      <w:r>
                        <w:t>•</w:t>
                      </w:r>
                      <w:r>
                        <w:tab/>
                        <w:t>08h00 – 13h00 Saturdays</w:t>
                      </w:r>
                    </w:p>
                    <w:p w14:paraId="1C163E73" w14:textId="77777777" w:rsidR="00493D67" w:rsidRDefault="00493D67" w:rsidP="009E1A16">
                      <w:r>
                        <w:t>No continuous 24-hour activities or any working on Sundays or Bank Holidays is envisaged. Any change to working hours will be agreed in advance with the Council.</w:t>
                      </w:r>
                    </w:p>
                    <w:p w14:paraId="1C668DFB" w14:textId="77777777" w:rsidR="00493D67" w:rsidRDefault="00493D67" w:rsidP="009E1A16">
                      <w:r>
                        <w:t>These hours will be strictly adhered to, unless or in the event of:</w:t>
                      </w:r>
                    </w:p>
                    <w:p w14:paraId="2561A59C" w14:textId="77777777" w:rsidR="00493D67" w:rsidRDefault="00493D67" w:rsidP="009E1A16">
                      <w:r>
                        <w:t>•</w:t>
                      </w:r>
                      <w:r>
                        <w:tab/>
                        <w:t>An emergency demands continuation of works on the grounds of safety;</w:t>
                      </w:r>
                    </w:p>
                    <w:p w14:paraId="2E1B19D4" w14:textId="77777777" w:rsidR="00493D67" w:rsidRDefault="00493D67" w:rsidP="009E1A16">
                      <w:r>
                        <w:t>•</w:t>
                      </w:r>
                      <w:r>
                        <w:tab/>
                        <w:t>Completion of an operation that would otherwise cause greater interference with the environment/ general public if left unfinished.</w:t>
                      </w:r>
                    </w:p>
                    <w:p w14:paraId="60BAB0C8" w14:textId="77777777" w:rsidR="00493D67" w:rsidRDefault="00493D67" w:rsidP="009E1A16">
                      <w:r>
                        <w:t>Any hammer-driven piling or impact breaking out of materials shall be carried out between the hours of:</w:t>
                      </w:r>
                    </w:p>
                    <w:p w14:paraId="12326329" w14:textId="751CCF88" w:rsidR="00493D67" w:rsidRDefault="00493D67" w:rsidP="009E1A16">
                      <w:r>
                        <w:t>•</w:t>
                      </w:r>
                      <w:r>
                        <w:tab/>
                        <w:t>08h00 – 18h00 Monday to Friday; and shall not take place at any time on Sundays and Bank Holidays</w:t>
                      </w:r>
                    </w:p>
                  </w:txbxContent>
                </v:textbox>
                <w10:anchorlock/>
              </v:shape>
            </w:pict>
          </mc:Fallback>
        </mc:AlternateContent>
      </w:r>
    </w:p>
    <w:p w14:paraId="12325FC3" w14:textId="77777777" w:rsidR="003D13C4" w:rsidRPr="00BB5C68" w:rsidRDefault="003D13C4" w:rsidP="003D13C4">
      <w:pPr>
        <w:autoSpaceDE w:val="0"/>
        <w:autoSpaceDN w:val="0"/>
        <w:adjustRightInd w:val="0"/>
        <w:spacing w:after="0" w:line="240" w:lineRule="auto"/>
        <w:ind w:left="720"/>
        <w:rPr>
          <w:rFonts w:ascii="Calibri" w:hAnsi="Calibri" w:cs="Tahoma"/>
          <w:bCs/>
          <w:sz w:val="24"/>
          <w:szCs w:val="24"/>
        </w:rPr>
      </w:pPr>
    </w:p>
    <w:p w14:paraId="12325FC5" w14:textId="35884E11" w:rsidR="00782971" w:rsidRPr="00BB5C68" w:rsidRDefault="00782971">
      <w:pPr>
        <w:rPr>
          <w:b/>
          <w:color w:val="92D050"/>
          <w:sz w:val="96"/>
          <w:szCs w:val="96"/>
        </w:rPr>
      </w:pPr>
    </w:p>
    <w:p w14:paraId="12325FC6" w14:textId="77777777" w:rsidR="0051099F" w:rsidRPr="00BB5C68" w:rsidRDefault="0051099F">
      <w:pPr>
        <w:rPr>
          <w:rFonts w:ascii="Calibri" w:hAnsi="Calibri" w:cs="Tahoma"/>
          <w:szCs w:val="20"/>
        </w:rPr>
      </w:pPr>
      <w:r w:rsidRPr="00BB5C68">
        <w:rPr>
          <w:rFonts w:ascii="Calibri" w:hAnsi="Calibri" w:cs="Tahoma"/>
          <w:szCs w:val="20"/>
        </w:rPr>
        <w:br w:type="page"/>
      </w:r>
    </w:p>
    <w:p w14:paraId="12325FC7" w14:textId="77777777" w:rsidR="0051099F" w:rsidRPr="00E63C48" w:rsidRDefault="0051099F" w:rsidP="00BA1610">
      <w:pPr>
        <w:pStyle w:val="Heading1"/>
        <w:rPr>
          <w:rFonts w:asciiTheme="minorHAnsi" w:hAnsiTheme="minorHAnsi" w:cs="Tahoma"/>
          <w:color w:val="17365D" w:themeColor="text2" w:themeShade="BF"/>
          <w:sz w:val="56"/>
          <w:szCs w:val="56"/>
        </w:rPr>
      </w:pPr>
      <w:bookmarkStart w:id="4" w:name="_Community_Liaison"/>
      <w:bookmarkEnd w:id="4"/>
      <w:r w:rsidRPr="00E63C48">
        <w:rPr>
          <w:rFonts w:asciiTheme="minorHAnsi" w:hAnsiTheme="minorHAnsi"/>
          <w:color w:val="17365D" w:themeColor="text2" w:themeShade="BF"/>
          <w:sz w:val="56"/>
          <w:szCs w:val="56"/>
        </w:rPr>
        <w:lastRenderedPageBreak/>
        <w:t>Community Liaison</w:t>
      </w:r>
    </w:p>
    <w:p w14:paraId="44056FF3" w14:textId="77777777" w:rsidR="00416C8A" w:rsidRDefault="008E3329" w:rsidP="00F230B1">
      <w:pPr>
        <w:jc w:val="both"/>
        <w:rPr>
          <w:b/>
          <w:sz w:val="24"/>
          <w:szCs w:val="24"/>
        </w:rPr>
      </w:pPr>
      <w:r w:rsidRPr="00BB5C68">
        <w:rPr>
          <w:b/>
          <w:sz w:val="24"/>
          <w:szCs w:val="24"/>
        </w:rPr>
        <w:t xml:space="preserve">A neighbourhood consultation process must have been undertaken </w:t>
      </w:r>
      <w:r w:rsidRPr="004E56B1">
        <w:rPr>
          <w:b/>
          <w:sz w:val="24"/>
          <w:szCs w:val="24"/>
          <w:u w:val="single"/>
        </w:rPr>
        <w:t>prior to submission of the CMP first draft</w:t>
      </w:r>
      <w:r w:rsidRPr="00BB5C68">
        <w:rPr>
          <w:b/>
          <w:sz w:val="24"/>
          <w:szCs w:val="24"/>
        </w:rPr>
        <w:t>.</w:t>
      </w:r>
      <w:r w:rsidR="008202E3" w:rsidRPr="00BB5C68">
        <w:rPr>
          <w:b/>
          <w:sz w:val="24"/>
          <w:szCs w:val="24"/>
        </w:rPr>
        <w:t xml:space="preserve"> </w:t>
      </w:r>
    </w:p>
    <w:p w14:paraId="55054D4B" w14:textId="43D1004D" w:rsidR="005006B6" w:rsidRPr="00BB5C68" w:rsidRDefault="005006B6" w:rsidP="00F230B1">
      <w:pPr>
        <w:jc w:val="both"/>
        <w:rPr>
          <w:b/>
          <w:bCs/>
          <w:sz w:val="24"/>
          <w:szCs w:val="24"/>
        </w:rPr>
      </w:pPr>
      <w:r w:rsidRPr="00BB5C68">
        <w:rPr>
          <w:b/>
          <w:bCs/>
          <w:sz w:val="24"/>
          <w:szCs w:val="24"/>
        </w:rPr>
        <w:t>This consultation must relate to construction impacts, and should take place following the grant</w:t>
      </w:r>
      <w:r w:rsidR="00CF354A" w:rsidRPr="00BB5C68">
        <w:rPr>
          <w:b/>
          <w:bCs/>
          <w:sz w:val="24"/>
          <w:szCs w:val="24"/>
        </w:rPr>
        <w:t>ing</w:t>
      </w:r>
      <w:r w:rsidRPr="00BB5C68">
        <w:rPr>
          <w:b/>
          <w:bCs/>
          <w:sz w:val="24"/>
          <w:szCs w:val="24"/>
        </w:rPr>
        <w:t xml:space="preserve"> of planning permission in the lead up to the submission of the CMP. A consultation process </w:t>
      </w:r>
      <w:r w:rsidRPr="004E56B1">
        <w:rPr>
          <w:b/>
          <w:bCs/>
          <w:sz w:val="24"/>
          <w:szCs w:val="24"/>
          <w:u w:val="single"/>
        </w:rPr>
        <w:t>specifically relating to construction impacts</w:t>
      </w:r>
      <w:r w:rsidRPr="00BB5C68">
        <w:rPr>
          <w:b/>
          <w:bCs/>
          <w:sz w:val="24"/>
          <w:szCs w:val="24"/>
        </w:rPr>
        <w:t xml:space="preserve"> must take place regardless of any prior consultations relating to planning matters. This consultation must include </w:t>
      </w:r>
      <w:proofErr w:type="gramStart"/>
      <w:r w:rsidRPr="00BB5C68">
        <w:rPr>
          <w:b/>
          <w:bCs/>
          <w:sz w:val="24"/>
          <w:szCs w:val="24"/>
        </w:rPr>
        <w:t>all of</w:t>
      </w:r>
      <w:proofErr w:type="gramEnd"/>
      <w:r w:rsidRPr="00BB5C68">
        <w:rPr>
          <w:b/>
          <w:bCs/>
          <w:sz w:val="24"/>
          <w:szCs w:val="24"/>
        </w:rPr>
        <w:t xml:space="preserve"> those individuals that stand to be affected by the proposed construction works. These individuals should be provided with a copy of the draft CMP, or a link to an online document. They should be given adequate time with which to respond to the draft CMP, and any subsequent amended drafts. Contact details which include a phone number and email address of the site manager should also be provided.  </w:t>
      </w:r>
    </w:p>
    <w:p w14:paraId="12325FC9" w14:textId="47731362" w:rsidR="00F230B1" w:rsidRPr="00BB5C68" w:rsidRDefault="00F230B1" w:rsidP="00F230B1">
      <w:pPr>
        <w:jc w:val="both"/>
        <w:rPr>
          <w:sz w:val="24"/>
          <w:szCs w:val="24"/>
        </w:rPr>
      </w:pPr>
      <w:r w:rsidRPr="00BB5C68">
        <w:rPr>
          <w:sz w:val="24"/>
          <w:szCs w:val="24"/>
        </w:rPr>
        <w:t>Significant time savings can be made by running an effective neighbourhood c</w:t>
      </w:r>
      <w:r w:rsidR="00846061" w:rsidRPr="00BB5C68">
        <w:rPr>
          <w:sz w:val="24"/>
          <w:szCs w:val="24"/>
        </w:rPr>
        <w:t>onsultation process. This must</w:t>
      </w:r>
      <w:r w:rsidRPr="00BB5C68">
        <w:rPr>
          <w:sz w:val="24"/>
          <w:szCs w:val="24"/>
        </w:rPr>
        <w:t xml:space="preserve"> be undertaken in the spirit of cooperation rather than one that is dictatorial and unsympathetic to the wellbeing of </w:t>
      </w:r>
      <w:proofErr w:type="gramStart"/>
      <w:r w:rsidRPr="00BB5C68">
        <w:rPr>
          <w:sz w:val="24"/>
          <w:szCs w:val="24"/>
        </w:rPr>
        <w:t>local residents</w:t>
      </w:r>
      <w:proofErr w:type="gramEnd"/>
      <w:r w:rsidRPr="00BB5C68">
        <w:rPr>
          <w:sz w:val="24"/>
          <w:szCs w:val="24"/>
        </w:rPr>
        <w:t xml:space="preserve"> and businesses. </w:t>
      </w:r>
    </w:p>
    <w:p w14:paraId="12325FCA" w14:textId="77777777" w:rsidR="00F230B1" w:rsidRPr="00BB5C68" w:rsidRDefault="00CD661F" w:rsidP="00F230B1">
      <w:pPr>
        <w:jc w:val="both"/>
        <w:rPr>
          <w:sz w:val="24"/>
          <w:szCs w:val="24"/>
        </w:rPr>
      </w:pPr>
      <w:r w:rsidRPr="00BB5C68">
        <w:rPr>
          <w:sz w:val="24"/>
          <w:szCs w:val="24"/>
        </w:rPr>
        <w:t>These are</w:t>
      </w:r>
      <w:r w:rsidR="00F230B1" w:rsidRPr="00BB5C68">
        <w:rPr>
          <w:sz w:val="24"/>
          <w:szCs w:val="24"/>
        </w:rPr>
        <w:t xml:space="preserve"> most effective when initiated as early as possible and conducted in a manner that involves the local community. Involving locals in the discussion and decision making process helps with their understanding of what is </w:t>
      </w:r>
      <w:r w:rsidRPr="00BB5C68">
        <w:rPr>
          <w:sz w:val="24"/>
          <w:szCs w:val="24"/>
        </w:rPr>
        <w:t xml:space="preserve">being </w:t>
      </w:r>
      <w:r w:rsidR="00F230B1" w:rsidRPr="00BB5C68">
        <w:rPr>
          <w:sz w:val="24"/>
          <w:szCs w:val="24"/>
        </w:rPr>
        <w:t>proposed in terms of t</w:t>
      </w:r>
      <w:r w:rsidR="009E1C29" w:rsidRPr="00BB5C68">
        <w:rPr>
          <w:sz w:val="24"/>
          <w:szCs w:val="24"/>
        </w:rPr>
        <w:t>he development process. </w:t>
      </w:r>
      <w:r w:rsidR="009E1C29" w:rsidRPr="00BB5C68">
        <w:rPr>
          <w:b/>
          <w:sz w:val="24"/>
          <w:szCs w:val="24"/>
        </w:rPr>
        <w:t xml:space="preserve">The </w:t>
      </w:r>
      <w:r w:rsidR="00F230B1" w:rsidRPr="00BB5C68">
        <w:rPr>
          <w:b/>
          <w:sz w:val="24"/>
          <w:szCs w:val="24"/>
        </w:rPr>
        <w:t>consultation and discussion process should have already started</w:t>
      </w:r>
      <w:r w:rsidR="009E1C29" w:rsidRPr="00BB5C68">
        <w:rPr>
          <w:b/>
          <w:sz w:val="24"/>
          <w:szCs w:val="24"/>
        </w:rPr>
        <w:t>,</w:t>
      </w:r>
      <w:r w:rsidR="00F230B1" w:rsidRPr="00BB5C68">
        <w:rPr>
          <w:b/>
          <w:sz w:val="24"/>
          <w:szCs w:val="24"/>
        </w:rPr>
        <w:t xml:space="preserve"> with the results incorpor</w:t>
      </w:r>
      <w:r w:rsidRPr="00BB5C68">
        <w:rPr>
          <w:b/>
          <w:sz w:val="24"/>
          <w:szCs w:val="24"/>
        </w:rPr>
        <w:t>ated into the CMP first draft</w:t>
      </w:r>
      <w:r w:rsidR="00F230B1" w:rsidRPr="00BB5C68">
        <w:rPr>
          <w:b/>
          <w:sz w:val="24"/>
          <w:szCs w:val="24"/>
        </w:rPr>
        <w:t xml:space="preserve"> submitted to the Council for discussion and sign off. </w:t>
      </w:r>
      <w:r w:rsidR="00F230B1" w:rsidRPr="00BB5C68">
        <w:rPr>
          <w:sz w:val="24"/>
          <w:szCs w:val="24"/>
        </w:rPr>
        <w:t>This communication should then be ongoing du</w:t>
      </w:r>
      <w:r w:rsidR="009E1C29" w:rsidRPr="00BB5C68">
        <w:rPr>
          <w:sz w:val="24"/>
          <w:szCs w:val="24"/>
        </w:rPr>
        <w:t>ring the works</w:t>
      </w:r>
      <w:r w:rsidR="00F230B1" w:rsidRPr="00BB5C68">
        <w:rPr>
          <w:sz w:val="24"/>
          <w:szCs w:val="24"/>
        </w:rPr>
        <w:t xml:space="preserve">, with neighbours and any community liaison groups being regularly updated with programmed works and any changes that may occur due to unforeseen circumstances through newsletters, </w:t>
      </w:r>
      <w:proofErr w:type="gramStart"/>
      <w:r w:rsidR="00F230B1" w:rsidRPr="00BB5C68">
        <w:rPr>
          <w:sz w:val="24"/>
          <w:szCs w:val="24"/>
        </w:rPr>
        <w:t>emails</w:t>
      </w:r>
      <w:proofErr w:type="gramEnd"/>
      <w:r w:rsidR="00F230B1" w:rsidRPr="00BB5C68">
        <w:rPr>
          <w:sz w:val="24"/>
          <w:szCs w:val="24"/>
        </w:rPr>
        <w:t xml:space="preserve"> and meetings.</w:t>
      </w:r>
    </w:p>
    <w:p w14:paraId="12325FCB" w14:textId="77777777" w:rsidR="00521BA0" w:rsidRPr="00BB5C68" w:rsidRDefault="00A91FCD" w:rsidP="00F230B1">
      <w:pPr>
        <w:jc w:val="both"/>
      </w:pPr>
      <w:r w:rsidRPr="00BB5C68">
        <w:rPr>
          <w:rFonts w:ascii="Calibri" w:hAnsi="Calibri" w:cs="Tahoma"/>
          <w:sz w:val="24"/>
          <w:szCs w:val="24"/>
        </w:rPr>
        <w:t xml:space="preserve">Please note that for larger sites, details of a construction working group may be required as a separate S106 obligation. </w:t>
      </w:r>
      <w:r w:rsidRPr="00BB5C68">
        <w:rPr>
          <w:sz w:val="24"/>
          <w:szCs w:val="24"/>
        </w:rPr>
        <w:t xml:space="preserve">If this is necessary, it will be </w:t>
      </w:r>
      <w:r w:rsidR="00A76FDC" w:rsidRPr="00BB5C68">
        <w:rPr>
          <w:sz w:val="24"/>
          <w:szCs w:val="24"/>
        </w:rPr>
        <w:t>set out in the S</w:t>
      </w:r>
      <w:r w:rsidRPr="00BB5C68">
        <w:rPr>
          <w:sz w:val="24"/>
          <w:szCs w:val="24"/>
        </w:rPr>
        <w:t>106 Agreement as a separate</w:t>
      </w:r>
      <w:r w:rsidR="00865EA3" w:rsidRPr="00BB5C68">
        <w:rPr>
          <w:sz w:val="24"/>
          <w:szCs w:val="24"/>
        </w:rPr>
        <w:t xml:space="preserve"> requirement on the developer</w:t>
      </w:r>
      <w:r w:rsidRPr="00BB5C68">
        <w:rPr>
          <w:sz w:val="24"/>
          <w:szCs w:val="24"/>
        </w:rPr>
        <w:t>.</w:t>
      </w:r>
      <w:r w:rsidRPr="00BB5C68">
        <w:rPr>
          <w:rFonts w:ascii="Calibri" w:hAnsi="Calibri" w:cs="Tahoma"/>
          <w:b/>
          <w:color w:val="FF0000"/>
          <w:sz w:val="24"/>
          <w:szCs w:val="24"/>
        </w:rPr>
        <w:t xml:space="preserve"> </w:t>
      </w:r>
    </w:p>
    <w:p w14:paraId="12325FCC" w14:textId="77777777" w:rsidR="00521BA0" w:rsidRPr="00BB5C68" w:rsidRDefault="00A76FDC" w:rsidP="00F230B1">
      <w:pPr>
        <w:jc w:val="both"/>
      </w:pPr>
      <w:r w:rsidRPr="00BB5C68">
        <w:rPr>
          <w:rFonts w:ascii="Calibri" w:hAnsi="Calibri" w:cs="Tahoma"/>
          <w:noProof/>
          <w:szCs w:val="20"/>
          <w:lang w:eastAsia="en-GB"/>
        </w:rPr>
        <mc:AlternateContent>
          <mc:Choice Requires="wps">
            <w:drawing>
              <wp:anchor distT="0" distB="0" distL="114300" distR="114300" simplePos="0" relativeHeight="251731968" behindDoc="0" locked="0" layoutInCell="1" allowOverlap="1" wp14:anchorId="1232626B" wp14:editId="1232626C">
                <wp:simplePos x="0" y="0"/>
                <wp:positionH relativeFrom="column">
                  <wp:posOffset>0</wp:posOffset>
                </wp:positionH>
                <wp:positionV relativeFrom="paragraph">
                  <wp:posOffset>113665</wp:posOffset>
                </wp:positionV>
                <wp:extent cx="5730240" cy="10160"/>
                <wp:effectExtent l="0" t="0" r="22860" b="27940"/>
                <wp:wrapNone/>
                <wp:docPr id="355" name="Straight Connector 355"/>
                <wp:cNvGraphicFramePr/>
                <a:graphic xmlns:a="http://schemas.openxmlformats.org/drawingml/2006/main">
                  <a:graphicData uri="http://schemas.microsoft.com/office/word/2010/wordprocessingShape">
                    <wps:wsp>
                      <wps:cNvCnPr/>
                      <wps:spPr>
                        <a:xfrm flipV="1">
                          <a:off x="0" y="0"/>
                          <a:ext cx="5730240" cy="10160"/>
                        </a:xfrm>
                        <a:prstGeom prst="line">
                          <a:avLst/>
                        </a:prstGeom>
                        <a:ln>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811B12" id="Straight Connector 355" o:spid="_x0000_s1026" style="position:absolute;flip:y;z-index:251731968;visibility:visible;mso-wrap-style:square;mso-wrap-distance-left:9pt;mso-wrap-distance-top:0;mso-wrap-distance-right:9pt;mso-wrap-distance-bottom:0;mso-position-horizontal:absolute;mso-position-horizontal-relative:text;mso-position-vertical:absolute;mso-position-vertical-relative:text" from="0,8.95pt" to="451.2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" strokecolor="#bfbfbf [2412]"/>
            </w:pict>
          </mc:Fallback>
        </mc:AlternateContent>
      </w:r>
    </w:p>
    <w:p w14:paraId="12325FCD" w14:textId="77777777" w:rsidR="00521BA0" w:rsidRPr="00BB5C68" w:rsidRDefault="00521BA0" w:rsidP="00F230B1">
      <w:pPr>
        <w:jc w:val="both"/>
        <w:rPr>
          <w:b/>
          <w:sz w:val="24"/>
          <w:szCs w:val="24"/>
        </w:rPr>
      </w:pPr>
      <w:r w:rsidRPr="00BB5C68">
        <w:rPr>
          <w:b/>
          <w:sz w:val="24"/>
          <w:szCs w:val="24"/>
        </w:rPr>
        <w:t>Cumulative impact</w:t>
      </w:r>
    </w:p>
    <w:p w14:paraId="12325FCE" w14:textId="1ED7CFEB" w:rsidR="00521BA0" w:rsidRPr="00BB5C68" w:rsidRDefault="00F230B1" w:rsidP="00F230B1">
      <w:pPr>
        <w:jc w:val="both"/>
        <w:rPr>
          <w:sz w:val="24"/>
          <w:szCs w:val="24"/>
        </w:rPr>
      </w:pPr>
      <w:r w:rsidRPr="00BB5C68">
        <w:rPr>
          <w:sz w:val="24"/>
          <w:szCs w:val="24"/>
        </w:rPr>
        <w:t xml:space="preserve">Sites located within high concentrations of construction activity that will attract large numbers of vehicle movements </w:t>
      </w:r>
      <w:r w:rsidR="00CF354A" w:rsidRPr="00BB5C68">
        <w:rPr>
          <w:sz w:val="24"/>
          <w:szCs w:val="24"/>
        </w:rPr>
        <w:t xml:space="preserve">and/or generate significant sustained noise levels </w:t>
      </w:r>
      <w:r w:rsidRPr="00BB5C68">
        <w:rPr>
          <w:sz w:val="24"/>
          <w:szCs w:val="24"/>
        </w:rPr>
        <w:t xml:space="preserve">should consider establishing contact with other sites in the vicinity in order to manage </w:t>
      </w:r>
      <w:r w:rsidR="00CF354A" w:rsidRPr="00BB5C68">
        <w:rPr>
          <w:sz w:val="24"/>
          <w:szCs w:val="24"/>
        </w:rPr>
        <w:t>these impacts</w:t>
      </w:r>
      <w:r w:rsidRPr="00BB5C68">
        <w:rPr>
          <w:sz w:val="24"/>
          <w:szCs w:val="24"/>
        </w:rPr>
        <w:t xml:space="preserve">. </w:t>
      </w:r>
    </w:p>
    <w:p w14:paraId="12325FCF" w14:textId="77777777" w:rsidR="00F230B1" w:rsidRPr="00BB5C68" w:rsidRDefault="00F230B1" w:rsidP="00F230B1">
      <w:pPr>
        <w:jc w:val="both"/>
        <w:rPr>
          <w:b/>
          <w:sz w:val="24"/>
          <w:szCs w:val="24"/>
        </w:rPr>
      </w:pPr>
      <w:r w:rsidRPr="00BB5C68">
        <w:rPr>
          <w:b/>
          <w:sz w:val="24"/>
          <w:szCs w:val="24"/>
        </w:rPr>
        <w:t>The Council can advise on this if necessary.</w:t>
      </w:r>
    </w:p>
    <w:p w14:paraId="2940EE5B" w14:textId="5E040FA7" w:rsidR="00293931" w:rsidRDefault="00293931" w:rsidP="00CB779A">
      <w:pPr>
        <w:rPr>
          <w:rFonts w:ascii="Calibri" w:hAnsi="Calibri" w:cs="Tahoma"/>
          <w:b/>
          <w:sz w:val="24"/>
          <w:szCs w:val="24"/>
        </w:rPr>
      </w:pPr>
      <w:r>
        <w:rPr>
          <w:rFonts w:ascii="Calibri" w:hAnsi="Calibri" w:cs="Tahoma"/>
          <w:b/>
          <w:sz w:val="24"/>
          <w:szCs w:val="24"/>
        </w:rPr>
        <w:lastRenderedPageBreak/>
        <w:t>1</w:t>
      </w:r>
      <w:r w:rsidR="00DA70A5">
        <w:rPr>
          <w:rFonts w:ascii="Calibri" w:hAnsi="Calibri" w:cs="Tahoma"/>
          <w:b/>
          <w:sz w:val="24"/>
          <w:szCs w:val="24"/>
        </w:rPr>
        <w:t>0</w:t>
      </w:r>
      <w:r>
        <w:rPr>
          <w:rFonts w:ascii="Calibri" w:hAnsi="Calibri" w:cs="Tahoma"/>
          <w:b/>
          <w:sz w:val="24"/>
          <w:szCs w:val="24"/>
        </w:rPr>
        <w:t>. Sensitive/affected receptors</w:t>
      </w:r>
    </w:p>
    <w:p w14:paraId="695B66E5" w14:textId="62A1C707" w:rsidR="00293931" w:rsidRPr="00BB5C68" w:rsidRDefault="00293931" w:rsidP="00293931">
      <w:pPr>
        <w:autoSpaceDE w:val="0"/>
        <w:autoSpaceDN w:val="0"/>
        <w:adjustRightInd w:val="0"/>
        <w:jc w:val="both"/>
        <w:rPr>
          <w:rFonts w:ascii="Calibri" w:hAnsi="Calibri" w:cs="Tahoma"/>
          <w:sz w:val="24"/>
          <w:szCs w:val="24"/>
        </w:rPr>
      </w:pPr>
      <w:r w:rsidRPr="00BB5C68">
        <w:rPr>
          <w:rFonts w:ascii="Calibri" w:hAnsi="Calibri" w:cs="Tahoma"/>
          <w:bCs/>
          <w:sz w:val="24"/>
          <w:szCs w:val="24"/>
        </w:rPr>
        <w:t>P</w:t>
      </w:r>
      <w:r w:rsidRPr="00BB5C68">
        <w:rPr>
          <w:rFonts w:ascii="Calibri" w:hAnsi="Calibri" w:cs="Tahoma"/>
          <w:sz w:val="24"/>
          <w:szCs w:val="24"/>
        </w:rPr>
        <w:t xml:space="preserve">lease identify the nearest potential receptors (dwellings, business, etc.) likely to be affected by the activities on site (i.e. noise, vibration, dust, fumes, lighting etc.).  </w:t>
      </w:r>
    </w:p>
    <w:p w14:paraId="56DEA396" w14:textId="13582927" w:rsidR="002D2E32" w:rsidRDefault="00293931" w:rsidP="00CB779A">
      <w:pPr>
        <w:rPr>
          <w:rFonts w:ascii="Calibri" w:hAnsi="Calibri" w:cs="Tahoma"/>
          <w:b/>
          <w:sz w:val="24"/>
          <w:szCs w:val="24"/>
        </w:rPr>
      </w:pPr>
      <w:r w:rsidRPr="00BB5C68">
        <w:rPr>
          <w:noProof/>
          <w:sz w:val="24"/>
          <w:szCs w:val="24"/>
          <w:lang w:eastAsia="en-GB"/>
        </w:rPr>
        <mc:AlternateContent>
          <mc:Choice Requires="wps">
            <w:drawing>
              <wp:inline distT="0" distB="0" distL="0" distR="0" wp14:anchorId="45C04126" wp14:editId="4F974ACC">
                <wp:extent cx="5506720" cy="4324350"/>
                <wp:effectExtent l="0" t="0" r="1778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432435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tbl>
                            <w:tblPr>
                              <w:tblStyle w:val="TableGrid"/>
                              <w:tblW w:w="0" w:type="auto"/>
                              <w:jc w:val="right"/>
                              <w:tblLook w:val="04A0" w:firstRow="1" w:lastRow="0" w:firstColumn="1" w:lastColumn="0" w:noHBand="0" w:noVBand="1"/>
                            </w:tblPr>
                            <w:tblGrid>
                              <w:gridCol w:w="1686"/>
                              <w:gridCol w:w="3030"/>
                              <w:gridCol w:w="3638"/>
                            </w:tblGrid>
                            <w:tr w:rsidR="00493D67" w14:paraId="4588FB57" w14:textId="77777777" w:rsidTr="009E1A16">
                              <w:trPr>
                                <w:trHeight w:val="180"/>
                                <w:jc w:val="right"/>
                              </w:trPr>
                              <w:tc>
                                <w:tcPr>
                                  <w:tcW w:w="1686" w:type="dxa"/>
                                  <w:shd w:val="clear" w:color="auto" w:fill="7030A0"/>
                                </w:tcPr>
                                <w:p w14:paraId="3A6EB983" w14:textId="77777777" w:rsidR="00493D67" w:rsidRPr="0081343E" w:rsidRDefault="00493D67" w:rsidP="009E1A16">
                                  <w:pPr>
                                    <w:pStyle w:val="TableParagraph"/>
                                    <w:spacing w:before="56"/>
                                    <w:rPr>
                                      <w:rFonts w:ascii="Swis721 Lt BT"/>
                                      <w:color w:val="FFFFFF"/>
                                      <w:sz w:val="18"/>
                                    </w:rPr>
                                  </w:pPr>
                                  <w:r w:rsidRPr="0081343E">
                                    <w:rPr>
                                      <w:rFonts w:ascii="Swis721 Lt BT"/>
                                      <w:color w:val="FFFFFF"/>
                                      <w:sz w:val="18"/>
                                    </w:rPr>
                                    <w:t>Receptor</w:t>
                                  </w:r>
                                </w:p>
                              </w:tc>
                              <w:tc>
                                <w:tcPr>
                                  <w:tcW w:w="3030" w:type="dxa"/>
                                  <w:shd w:val="clear" w:color="auto" w:fill="7030A0"/>
                                </w:tcPr>
                                <w:p w14:paraId="44CF9D2C" w14:textId="77777777" w:rsidR="00493D67" w:rsidRPr="0081343E" w:rsidRDefault="00493D67" w:rsidP="009E1A16">
                                  <w:pPr>
                                    <w:pStyle w:val="TableParagraph"/>
                                    <w:spacing w:before="56"/>
                                    <w:rPr>
                                      <w:rFonts w:ascii="Swis721 Lt BT"/>
                                      <w:color w:val="FFFFFF"/>
                                      <w:sz w:val="18"/>
                                    </w:rPr>
                                  </w:pPr>
                                  <w:r w:rsidRPr="0081343E">
                                    <w:rPr>
                                      <w:rFonts w:ascii="Swis721 Lt BT"/>
                                      <w:color w:val="FFFFFF"/>
                                      <w:sz w:val="18"/>
                                    </w:rPr>
                                    <w:t>Location</w:t>
                                  </w:r>
                                </w:p>
                              </w:tc>
                              <w:tc>
                                <w:tcPr>
                                  <w:tcW w:w="3638" w:type="dxa"/>
                                  <w:shd w:val="clear" w:color="auto" w:fill="7030A0"/>
                                </w:tcPr>
                                <w:p w14:paraId="6BCD7EDE" w14:textId="77777777" w:rsidR="00493D67" w:rsidRPr="0081343E" w:rsidRDefault="00493D67" w:rsidP="009E1A16">
                                  <w:pPr>
                                    <w:pStyle w:val="TableParagraph"/>
                                    <w:spacing w:before="56"/>
                                    <w:rPr>
                                      <w:rFonts w:ascii="Swis721 Lt BT"/>
                                      <w:color w:val="FFFFFF"/>
                                      <w:sz w:val="18"/>
                                    </w:rPr>
                                  </w:pPr>
                                  <w:r>
                                    <w:rPr>
                                      <w:rFonts w:ascii="Swis721 Lt BT"/>
                                      <w:color w:val="FFFFFF"/>
                                      <w:sz w:val="18"/>
                                    </w:rPr>
                                    <w:t>Outline mitigation procedures</w:t>
                                  </w:r>
                                </w:p>
                              </w:tc>
                            </w:tr>
                            <w:tr w:rsidR="00493D67" w14:paraId="64C5BB4A" w14:textId="77777777" w:rsidTr="009E1A16">
                              <w:trPr>
                                <w:jc w:val="right"/>
                              </w:trPr>
                              <w:tc>
                                <w:tcPr>
                                  <w:tcW w:w="1686" w:type="dxa"/>
                                </w:tcPr>
                                <w:p w14:paraId="331F19A4" w14:textId="77777777" w:rsidR="00493D67" w:rsidRPr="0081343E" w:rsidRDefault="00493D67" w:rsidP="009E1A16">
                                  <w:pPr>
                                    <w:pStyle w:val="TableParagraph"/>
                                    <w:spacing w:before="60"/>
                                    <w:rPr>
                                      <w:rFonts w:ascii="Swis721 Lt BT"/>
                                      <w:sz w:val="18"/>
                                    </w:rPr>
                                  </w:pPr>
                                  <w:r>
                                    <w:rPr>
                                      <w:rFonts w:ascii="Swis721 Lt BT"/>
                                      <w:sz w:val="18"/>
                                    </w:rPr>
                                    <w:t>Existing Residential</w:t>
                                  </w:r>
                                </w:p>
                              </w:tc>
                              <w:tc>
                                <w:tcPr>
                                  <w:tcW w:w="3030" w:type="dxa"/>
                                </w:tcPr>
                                <w:p w14:paraId="4B2764AC" w14:textId="77777777" w:rsidR="00493D67" w:rsidRPr="0081343E" w:rsidRDefault="00493D67" w:rsidP="009E1A16">
                                  <w:pPr>
                                    <w:pStyle w:val="TableParagraph"/>
                                    <w:spacing w:before="60"/>
                                    <w:rPr>
                                      <w:rFonts w:ascii="Swis721 Lt BT"/>
                                      <w:sz w:val="18"/>
                                    </w:rPr>
                                  </w:pPr>
                                  <w:r>
                                    <w:rPr>
                                      <w:rFonts w:ascii="Swis721 Lt BT"/>
                                      <w:sz w:val="18"/>
                                    </w:rPr>
                                    <w:t>Daleham Gardens, Akenside Road, Fitzjohn</w:t>
                                  </w:r>
                                  <w:r>
                                    <w:rPr>
                                      <w:rFonts w:ascii="Swis721 Lt BT"/>
                                      <w:sz w:val="18"/>
                                    </w:rPr>
                                    <w:t>’</w:t>
                                  </w:r>
                                  <w:r>
                                    <w:rPr>
                                      <w:rFonts w:ascii="Swis721 Lt BT"/>
                                      <w:sz w:val="18"/>
                                    </w:rPr>
                                    <w:t>s Avenue &amp; Nutley Terrace</w:t>
                                  </w:r>
                                </w:p>
                              </w:tc>
                              <w:tc>
                                <w:tcPr>
                                  <w:tcW w:w="3638" w:type="dxa"/>
                                </w:tcPr>
                                <w:p w14:paraId="414DE7E3" w14:textId="77777777" w:rsidR="00493D67" w:rsidRDefault="00493D67" w:rsidP="009E1A16">
                                  <w:pPr>
                                    <w:pStyle w:val="TableParagraph"/>
                                    <w:spacing w:before="60"/>
                                    <w:rPr>
                                      <w:rFonts w:ascii="Swis721 Lt BT"/>
                                      <w:sz w:val="18"/>
                                    </w:rPr>
                                  </w:pPr>
                                  <w:r>
                                    <w:rPr>
                                      <w:rFonts w:ascii="Swis721 Lt BT"/>
                                      <w:sz w:val="18"/>
                                    </w:rPr>
                                    <w:t xml:space="preserve">Sensitive due to proximity to site: Community liaison officer and site manager details to </w:t>
                                  </w:r>
                                  <w:r>
                                    <w:rPr>
                                      <w:rFonts w:ascii="Swis721 Lt BT"/>
                                      <w:sz w:val="18"/>
                                    </w:rPr>
                                    <w:t>be displayed on hoarding. Newsletters to be produced. Community meeting options. Controlled traffic movements and booking systems to be introduced.</w:t>
                                  </w:r>
                                </w:p>
                              </w:tc>
                            </w:tr>
                            <w:tr w:rsidR="00493D67" w14:paraId="430EB760" w14:textId="77777777" w:rsidTr="009E1A16">
                              <w:trPr>
                                <w:jc w:val="right"/>
                              </w:trPr>
                              <w:tc>
                                <w:tcPr>
                                  <w:tcW w:w="1686" w:type="dxa"/>
                                </w:tcPr>
                                <w:p w14:paraId="10AEFF32" w14:textId="77777777" w:rsidR="00493D67" w:rsidRDefault="00493D67" w:rsidP="009E1A16">
                                  <w:pPr>
                                    <w:pStyle w:val="TableParagraph"/>
                                    <w:spacing w:before="60"/>
                                    <w:rPr>
                                      <w:rFonts w:ascii="Swis721 Lt BT"/>
                                      <w:sz w:val="18"/>
                                    </w:rPr>
                                  </w:pPr>
                                  <w:r>
                                    <w:rPr>
                                      <w:rFonts w:ascii="Swis721 Lt BT"/>
                                      <w:sz w:val="18"/>
                                    </w:rPr>
                                    <w:t>Tavistock Children</w:t>
                                  </w:r>
                                  <w:r>
                                    <w:rPr>
                                      <w:rFonts w:ascii="Swis721 Lt BT"/>
                                      <w:sz w:val="18"/>
                                    </w:rPr>
                                    <w:t>’</w:t>
                                  </w:r>
                                  <w:r>
                                    <w:rPr>
                                      <w:rFonts w:ascii="Swis721 Lt BT"/>
                                      <w:sz w:val="18"/>
                                    </w:rPr>
                                    <w:t>s Day Unit</w:t>
                                  </w:r>
                                </w:p>
                              </w:tc>
                              <w:tc>
                                <w:tcPr>
                                  <w:tcW w:w="3030" w:type="dxa"/>
                                </w:tcPr>
                                <w:p w14:paraId="2480D790" w14:textId="77777777" w:rsidR="00493D67" w:rsidRDefault="00493D67" w:rsidP="009E1A16">
                                  <w:pPr>
                                    <w:pStyle w:val="TableParagraph"/>
                                    <w:spacing w:before="60"/>
                                    <w:rPr>
                                      <w:rFonts w:ascii="Swis721 Lt BT"/>
                                      <w:sz w:val="18"/>
                                    </w:rPr>
                                  </w:pPr>
                                  <w:r>
                                    <w:rPr>
                                      <w:rFonts w:ascii="Swis721 Lt BT"/>
                                      <w:sz w:val="18"/>
                                    </w:rPr>
                                    <w:t>Located approx. 30m to the North of the site</w:t>
                                  </w:r>
                                </w:p>
                              </w:tc>
                              <w:tc>
                                <w:tcPr>
                                  <w:tcW w:w="3638" w:type="dxa"/>
                                </w:tcPr>
                                <w:p w14:paraId="7DDA8434" w14:textId="77777777" w:rsidR="00493D67" w:rsidRDefault="00493D67" w:rsidP="009E1A16">
                                  <w:pPr>
                                    <w:pStyle w:val="TableParagraph"/>
                                    <w:spacing w:before="60"/>
                                    <w:rPr>
                                      <w:rFonts w:ascii="Swis721 Lt BT"/>
                                      <w:sz w:val="18"/>
                                    </w:rPr>
                                  </w:pPr>
                                  <w:r>
                                    <w:rPr>
                                      <w:rFonts w:ascii="Swis721 Lt BT"/>
                                      <w:sz w:val="18"/>
                                    </w:rPr>
                                    <w:t>Sensitive due to proximity to site: Meetings pre-construction to understand business times and potential sensitive working hours. To be considered during construction period. Regular contact to be maintained throughout.</w:t>
                                  </w:r>
                                </w:p>
                              </w:tc>
                            </w:tr>
                            <w:tr w:rsidR="00493D67" w14:paraId="528A5249" w14:textId="77777777" w:rsidTr="009E1A16">
                              <w:trPr>
                                <w:jc w:val="right"/>
                              </w:trPr>
                              <w:tc>
                                <w:tcPr>
                                  <w:tcW w:w="1686" w:type="dxa"/>
                                </w:tcPr>
                                <w:p w14:paraId="269DBAB7" w14:textId="77777777" w:rsidR="00493D67" w:rsidRPr="0081343E" w:rsidRDefault="00493D67" w:rsidP="009E1A16">
                                  <w:pPr>
                                    <w:pStyle w:val="TableParagraph"/>
                                    <w:spacing w:before="60"/>
                                    <w:rPr>
                                      <w:rFonts w:ascii="Swis721 Lt BT"/>
                                      <w:sz w:val="18"/>
                                    </w:rPr>
                                  </w:pPr>
                                  <w:r>
                                    <w:rPr>
                                      <w:rFonts w:ascii="Swis721 Lt BT"/>
                                      <w:sz w:val="18"/>
                                    </w:rPr>
                                    <w:t>St Mary</w:t>
                                  </w:r>
                                  <w:r>
                                    <w:rPr>
                                      <w:rFonts w:ascii="Swis721 Lt BT"/>
                                      <w:sz w:val="18"/>
                                    </w:rPr>
                                    <w:t>’</w:t>
                                  </w:r>
                                  <w:r>
                                    <w:rPr>
                                      <w:rFonts w:ascii="Swis721 Lt BT"/>
                                      <w:sz w:val="18"/>
                                    </w:rPr>
                                    <w:t>s School</w:t>
                                  </w:r>
                                </w:p>
                              </w:tc>
                              <w:tc>
                                <w:tcPr>
                                  <w:tcW w:w="3030" w:type="dxa"/>
                                </w:tcPr>
                                <w:p w14:paraId="0C10B3FC" w14:textId="77777777" w:rsidR="00493D67" w:rsidRPr="0081343E" w:rsidRDefault="00493D67" w:rsidP="009E1A16">
                                  <w:pPr>
                                    <w:pStyle w:val="TableParagraph"/>
                                    <w:spacing w:before="60"/>
                                    <w:rPr>
                                      <w:rFonts w:ascii="Swis721 Lt BT"/>
                                      <w:sz w:val="18"/>
                                    </w:rPr>
                                  </w:pPr>
                                  <w:r>
                                    <w:rPr>
                                      <w:rFonts w:ascii="Swis721 Lt BT"/>
                                      <w:sz w:val="18"/>
                                    </w:rPr>
                                    <w:t>Located approx. 0.2km to the North West of the site</w:t>
                                  </w:r>
                                </w:p>
                              </w:tc>
                              <w:tc>
                                <w:tcPr>
                                  <w:tcW w:w="3638" w:type="dxa"/>
                                </w:tcPr>
                                <w:p w14:paraId="77D5722E" w14:textId="77777777" w:rsidR="00493D67" w:rsidRDefault="00493D67" w:rsidP="009E1A16">
                                  <w:pPr>
                                    <w:pStyle w:val="TableParagraph"/>
                                    <w:spacing w:before="60"/>
                                    <w:rPr>
                                      <w:rFonts w:ascii="Swis721 Lt BT"/>
                                      <w:sz w:val="18"/>
                                    </w:rPr>
                                  </w:pPr>
                                  <w:r>
                                    <w:rPr>
                                      <w:rFonts w:ascii="Swis721 Lt BT"/>
                                      <w:sz w:val="18"/>
                                    </w:rPr>
                                    <w:t>Logistical impact: Vehicle movements to be prohibited at peak times due to school traffic.</w:t>
                                  </w:r>
                                </w:p>
                              </w:tc>
                            </w:tr>
                            <w:tr w:rsidR="00493D67" w14:paraId="1584BD58" w14:textId="77777777" w:rsidTr="009E1A16">
                              <w:trPr>
                                <w:jc w:val="right"/>
                              </w:trPr>
                              <w:tc>
                                <w:tcPr>
                                  <w:tcW w:w="1686" w:type="dxa"/>
                                </w:tcPr>
                                <w:p w14:paraId="1F8392DD" w14:textId="77777777" w:rsidR="00493D67" w:rsidRPr="0081343E" w:rsidRDefault="00493D67" w:rsidP="009E1A16">
                                  <w:pPr>
                                    <w:pStyle w:val="TableParagraph"/>
                                    <w:spacing w:before="60"/>
                                    <w:rPr>
                                      <w:rFonts w:ascii="Swis721 Lt BT"/>
                                      <w:sz w:val="18"/>
                                    </w:rPr>
                                  </w:pPr>
                                  <w:r>
                                    <w:rPr>
                                      <w:rFonts w:ascii="Swis721 Lt BT"/>
                                      <w:sz w:val="18"/>
                                    </w:rPr>
                                    <w:t>Royal Free London Hospital</w:t>
                                  </w:r>
                                </w:p>
                              </w:tc>
                              <w:tc>
                                <w:tcPr>
                                  <w:tcW w:w="3030" w:type="dxa"/>
                                </w:tcPr>
                                <w:p w14:paraId="15A5E1AF" w14:textId="77777777" w:rsidR="00493D67" w:rsidRPr="0081343E" w:rsidRDefault="00493D67" w:rsidP="009E1A16">
                                  <w:pPr>
                                    <w:pStyle w:val="TableParagraph"/>
                                    <w:spacing w:before="60"/>
                                    <w:rPr>
                                      <w:rFonts w:ascii="Swis721 Lt BT"/>
                                      <w:sz w:val="18"/>
                                    </w:rPr>
                                  </w:pPr>
                                  <w:r>
                                    <w:rPr>
                                      <w:rFonts w:ascii="Swis721 Lt BT"/>
                                      <w:sz w:val="18"/>
                                    </w:rPr>
                                    <w:t>Located approx. 0.3km to the North East of the site</w:t>
                                  </w:r>
                                </w:p>
                              </w:tc>
                              <w:tc>
                                <w:tcPr>
                                  <w:tcW w:w="3638" w:type="dxa"/>
                                </w:tcPr>
                                <w:p w14:paraId="17CFAF4C" w14:textId="77777777" w:rsidR="00493D67" w:rsidRDefault="00493D67" w:rsidP="009E1A16">
                                  <w:pPr>
                                    <w:pStyle w:val="TableParagraph"/>
                                    <w:spacing w:before="60"/>
                                    <w:rPr>
                                      <w:rFonts w:ascii="Swis721 Lt BT"/>
                                      <w:sz w:val="18"/>
                                    </w:rPr>
                                  </w:pPr>
                                  <w:r>
                                    <w:rPr>
                                      <w:rFonts w:ascii="Swis721 Lt BT"/>
                                      <w:sz w:val="18"/>
                                    </w:rPr>
                                    <w:t xml:space="preserve">Logistical impact: Vehicular access routes to avoid hospital routes as far as reasonably practicable. </w:t>
                                  </w:r>
                                </w:p>
                              </w:tc>
                            </w:tr>
                            <w:tr w:rsidR="00493D67" w14:paraId="174A3A7E" w14:textId="77777777" w:rsidTr="009E1A16">
                              <w:trPr>
                                <w:jc w:val="right"/>
                              </w:trPr>
                              <w:tc>
                                <w:tcPr>
                                  <w:tcW w:w="1686" w:type="dxa"/>
                                </w:tcPr>
                                <w:p w14:paraId="20609E6E" w14:textId="77777777" w:rsidR="00493D67" w:rsidRPr="0081343E" w:rsidRDefault="00493D67" w:rsidP="009E1A16">
                                  <w:pPr>
                                    <w:pStyle w:val="TableParagraph"/>
                                    <w:spacing w:before="60"/>
                                    <w:rPr>
                                      <w:rFonts w:ascii="Swis721 Lt BT"/>
                                      <w:sz w:val="18"/>
                                    </w:rPr>
                                  </w:pPr>
                                  <w:r>
                                    <w:rPr>
                                      <w:rFonts w:ascii="Swis721 Lt BT"/>
                                      <w:sz w:val="18"/>
                                    </w:rPr>
                                    <w:t>Local Road Network</w:t>
                                  </w:r>
                                </w:p>
                              </w:tc>
                              <w:tc>
                                <w:tcPr>
                                  <w:tcW w:w="3030" w:type="dxa"/>
                                </w:tcPr>
                                <w:p w14:paraId="35AAA40C" w14:textId="77777777" w:rsidR="00493D67" w:rsidRPr="0081343E" w:rsidRDefault="00493D67" w:rsidP="009E1A16">
                                  <w:pPr>
                                    <w:pStyle w:val="TableParagraph"/>
                                    <w:spacing w:before="60"/>
                                    <w:rPr>
                                      <w:rFonts w:ascii="Swis721 Lt BT"/>
                                      <w:sz w:val="18"/>
                                    </w:rPr>
                                  </w:pPr>
                                  <w:r>
                                    <w:rPr>
                                      <w:rFonts w:ascii="Swis721 Lt BT"/>
                                      <w:sz w:val="18"/>
                                    </w:rPr>
                                    <w:t>B511, A501 &amp; A41</w:t>
                                  </w:r>
                                </w:p>
                              </w:tc>
                              <w:tc>
                                <w:tcPr>
                                  <w:tcW w:w="3638" w:type="dxa"/>
                                </w:tcPr>
                                <w:p w14:paraId="6E644223" w14:textId="77777777" w:rsidR="00493D67" w:rsidRDefault="00493D67" w:rsidP="009E1A16">
                                  <w:pPr>
                                    <w:pStyle w:val="TableParagraph"/>
                                    <w:spacing w:before="60"/>
                                    <w:rPr>
                                      <w:rFonts w:ascii="Swis721 Lt BT"/>
                                      <w:sz w:val="18"/>
                                    </w:rPr>
                                  </w:pPr>
                                  <w:r>
                                    <w:rPr>
                                      <w:rFonts w:ascii="Swis721 Lt BT"/>
                                      <w:sz w:val="18"/>
                                    </w:rPr>
                                    <w:t>Logistical impact: All vehicular journeys to be pre-planned outside of peak-times to ease surrounding congestion and limit overall impact.</w:t>
                                  </w:r>
                                </w:p>
                              </w:tc>
                            </w:tr>
                          </w:tbl>
                          <w:p w14:paraId="023A09F9" w14:textId="77777777" w:rsidR="00493D67" w:rsidRDefault="00493D67" w:rsidP="00293931"/>
                          <w:p w14:paraId="6B817711" w14:textId="2BD41518" w:rsidR="00493D67" w:rsidRDefault="00493D67" w:rsidP="00293931">
                            <w:r w:rsidRPr="009E1A16">
                              <w:t>Further mitigation measures and procedures are detailed throughout this document.</w:t>
                            </w:r>
                          </w:p>
                        </w:txbxContent>
                      </wps:txbx>
                      <wps:bodyPr rot="0" vert="horz" wrap="square" lIns="91440" tIns="45720" rIns="91440" bIns="45720" anchor="t" anchorCtr="0">
                        <a:noAutofit/>
                      </wps:bodyPr>
                    </wps:wsp>
                  </a:graphicData>
                </a:graphic>
              </wp:inline>
            </w:drawing>
          </mc:Choice>
          <mc:Fallback>
            <w:pict>
              <v:shape w14:anchorId="45C04126" id="_x0000_s1071" type="#_x0000_t202" style="width:433.6pt;height:3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" fillcolor="white [3201]" strokecolor="#d8d8d8 [2732]" strokeweight="1pt">
                <v:textbox>
                  <w:txbxContent>
                    <w:tbl>
                      <w:tblPr>
                        <w:tblStyle w:val="TableGrid"/>
                        <w:tblW w:w="0" w:type="auto"/>
                        <w:jc w:val="right"/>
                        <w:tblLook w:val="04A0" w:firstRow="1" w:lastRow="0" w:firstColumn="1" w:lastColumn="0" w:noHBand="0" w:noVBand="1"/>
                      </w:tblPr>
                      <w:tblGrid>
                        <w:gridCol w:w="1686"/>
                        <w:gridCol w:w="3030"/>
                        <w:gridCol w:w="3638"/>
                      </w:tblGrid>
                      <w:tr w:rsidR="00493D67" w14:paraId="4588FB57" w14:textId="77777777" w:rsidTr="009E1A16">
                        <w:trPr>
                          <w:trHeight w:val="180"/>
                          <w:jc w:val="right"/>
                        </w:trPr>
                        <w:tc>
                          <w:tcPr>
                            <w:tcW w:w="1686" w:type="dxa"/>
                            <w:shd w:val="clear" w:color="auto" w:fill="7030A0"/>
                          </w:tcPr>
                          <w:p w14:paraId="3A6EB983" w14:textId="77777777" w:rsidR="00493D67" w:rsidRPr="0081343E" w:rsidRDefault="00493D67" w:rsidP="009E1A16">
                            <w:pPr>
                              <w:pStyle w:val="TableParagraph"/>
                              <w:spacing w:before="56"/>
                              <w:rPr>
                                <w:rFonts w:ascii="Swis721 Lt BT"/>
                                <w:color w:val="FFFFFF"/>
                                <w:sz w:val="18"/>
                              </w:rPr>
                            </w:pPr>
                            <w:r w:rsidRPr="0081343E">
                              <w:rPr>
                                <w:rFonts w:ascii="Swis721 Lt BT"/>
                                <w:color w:val="FFFFFF"/>
                                <w:sz w:val="18"/>
                              </w:rPr>
                              <w:t>Receptor</w:t>
                            </w:r>
                          </w:p>
                        </w:tc>
                        <w:tc>
                          <w:tcPr>
                            <w:tcW w:w="3030" w:type="dxa"/>
                            <w:shd w:val="clear" w:color="auto" w:fill="7030A0"/>
                          </w:tcPr>
                          <w:p w14:paraId="44CF9D2C" w14:textId="77777777" w:rsidR="00493D67" w:rsidRPr="0081343E" w:rsidRDefault="00493D67" w:rsidP="009E1A16">
                            <w:pPr>
                              <w:pStyle w:val="TableParagraph"/>
                              <w:spacing w:before="56"/>
                              <w:rPr>
                                <w:rFonts w:ascii="Swis721 Lt BT"/>
                                <w:color w:val="FFFFFF"/>
                                <w:sz w:val="18"/>
                              </w:rPr>
                            </w:pPr>
                            <w:r w:rsidRPr="0081343E">
                              <w:rPr>
                                <w:rFonts w:ascii="Swis721 Lt BT"/>
                                <w:color w:val="FFFFFF"/>
                                <w:sz w:val="18"/>
                              </w:rPr>
                              <w:t>Location</w:t>
                            </w:r>
                          </w:p>
                        </w:tc>
                        <w:tc>
                          <w:tcPr>
                            <w:tcW w:w="3638" w:type="dxa"/>
                            <w:shd w:val="clear" w:color="auto" w:fill="7030A0"/>
                          </w:tcPr>
                          <w:p w14:paraId="6BCD7EDE" w14:textId="77777777" w:rsidR="00493D67" w:rsidRPr="0081343E" w:rsidRDefault="00493D67" w:rsidP="009E1A16">
                            <w:pPr>
                              <w:pStyle w:val="TableParagraph"/>
                              <w:spacing w:before="56"/>
                              <w:rPr>
                                <w:rFonts w:ascii="Swis721 Lt BT"/>
                                <w:color w:val="FFFFFF"/>
                                <w:sz w:val="18"/>
                              </w:rPr>
                            </w:pPr>
                            <w:r>
                              <w:rPr>
                                <w:rFonts w:ascii="Swis721 Lt BT"/>
                                <w:color w:val="FFFFFF"/>
                                <w:sz w:val="18"/>
                              </w:rPr>
                              <w:t>Outline mitigation procedures</w:t>
                            </w:r>
                          </w:p>
                        </w:tc>
                      </w:tr>
                      <w:tr w:rsidR="00493D67" w14:paraId="64C5BB4A" w14:textId="77777777" w:rsidTr="009E1A16">
                        <w:trPr>
                          <w:jc w:val="right"/>
                        </w:trPr>
                        <w:tc>
                          <w:tcPr>
                            <w:tcW w:w="1686" w:type="dxa"/>
                          </w:tcPr>
                          <w:p w14:paraId="331F19A4" w14:textId="77777777" w:rsidR="00493D67" w:rsidRPr="0081343E" w:rsidRDefault="00493D67" w:rsidP="009E1A16">
                            <w:pPr>
                              <w:pStyle w:val="TableParagraph"/>
                              <w:spacing w:before="60"/>
                              <w:rPr>
                                <w:rFonts w:ascii="Swis721 Lt BT"/>
                                <w:sz w:val="18"/>
                              </w:rPr>
                            </w:pPr>
                            <w:r>
                              <w:rPr>
                                <w:rFonts w:ascii="Swis721 Lt BT"/>
                                <w:sz w:val="18"/>
                              </w:rPr>
                              <w:t>Existing Residential</w:t>
                            </w:r>
                          </w:p>
                        </w:tc>
                        <w:tc>
                          <w:tcPr>
                            <w:tcW w:w="3030" w:type="dxa"/>
                          </w:tcPr>
                          <w:p w14:paraId="4B2764AC" w14:textId="77777777" w:rsidR="00493D67" w:rsidRPr="0081343E" w:rsidRDefault="00493D67" w:rsidP="009E1A16">
                            <w:pPr>
                              <w:pStyle w:val="TableParagraph"/>
                              <w:spacing w:before="60"/>
                              <w:rPr>
                                <w:rFonts w:ascii="Swis721 Lt BT"/>
                                <w:sz w:val="18"/>
                              </w:rPr>
                            </w:pPr>
                            <w:r>
                              <w:rPr>
                                <w:rFonts w:ascii="Swis721 Lt BT"/>
                                <w:sz w:val="18"/>
                              </w:rPr>
                              <w:t>Daleham Gardens, Akenside Road, Fitzjohn</w:t>
                            </w:r>
                            <w:r>
                              <w:rPr>
                                <w:rFonts w:ascii="Swis721 Lt BT"/>
                                <w:sz w:val="18"/>
                              </w:rPr>
                              <w:t>’</w:t>
                            </w:r>
                            <w:r>
                              <w:rPr>
                                <w:rFonts w:ascii="Swis721 Lt BT"/>
                                <w:sz w:val="18"/>
                              </w:rPr>
                              <w:t>s Avenue &amp; Nutley Terrace</w:t>
                            </w:r>
                          </w:p>
                        </w:tc>
                        <w:tc>
                          <w:tcPr>
                            <w:tcW w:w="3638" w:type="dxa"/>
                          </w:tcPr>
                          <w:p w14:paraId="414DE7E3" w14:textId="77777777" w:rsidR="00493D67" w:rsidRDefault="00493D67" w:rsidP="009E1A16">
                            <w:pPr>
                              <w:pStyle w:val="TableParagraph"/>
                              <w:spacing w:before="60"/>
                              <w:rPr>
                                <w:rFonts w:ascii="Swis721 Lt BT"/>
                                <w:sz w:val="18"/>
                              </w:rPr>
                            </w:pPr>
                            <w:r>
                              <w:rPr>
                                <w:rFonts w:ascii="Swis721 Lt BT"/>
                                <w:sz w:val="18"/>
                              </w:rPr>
                              <w:t xml:space="preserve">Sensitive due to proximity to site: Community liaison officer and site manager details to </w:t>
                            </w:r>
                            <w:r>
                              <w:rPr>
                                <w:rFonts w:ascii="Swis721 Lt BT"/>
                                <w:sz w:val="18"/>
                              </w:rPr>
                              <w:t>be displayed on hoarding. Newsletters to be produced. Community meeting options. Controlled traffic movements and booking systems to be introduced.</w:t>
                            </w:r>
                          </w:p>
                        </w:tc>
                      </w:tr>
                      <w:tr w:rsidR="00493D67" w14:paraId="430EB760" w14:textId="77777777" w:rsidTr="009E1A16">
                        <w:trPr>
                          <w:jc w:val="right"/>
                        </w:trPr>
                        <w:tc>
                          <w:tcPr>
                            <w:tcW w:w="1686" w:type="dxa"/>
                          </w:tcPr>
                          <w:p w14:paraId="10AEFF32" w14:textId="77777777" w:rsidR="00493D67" w:rsidRDefault="00493D67" w:rsidP="009E1A16">
                            <w:pPr>
                              <w:pStyle w:val="TableParagraph"/>
                              <w:spacing w:before="60"/>
                              <w:rPr>
                                <w:rFonts w:ascii="Swis721 Lt BT"/>
                                <w:sz w:val="18"/>
                              </w:rPr>
                            </w:pPr>
                            <w:r>
                              <w:rPr>
                                <w:rFonts w:ascii="Swis721 Lt BT"/>
                                <w:sz w:val="18"/>
                              </w:rPr>
                              <w:t>Tavistock Children</w:t>
                            </w:r>
                            <w:r>
                              <w:rPr>
                                <w:rFonts w:ascii="Swis721 Lt BT"/>
                                <w:sz w:val="18"/>
                              </w:rPr>
                              <w:t>’</w:t>
                            </w:r>
                            <w:r>
                              <w:rPr>
                                <w:rFonts w:ascii="Swis721 Lt BT"/>
                                <w:sz w:val="18"/>
                              </w:rPr>
                              <w:t>s Day Unit</w:t>
                            </w:r>
                          </w:p>
                        </w:tc>
                        <w:tc>
                          <w:tcPr>
                            <w:tcW w:w="3030" w:type="dxa"/>
                          </w:tcPr>
                          <w:p w14:paraId="2480D790" w14:textId="77777777" w:rsidR="00493D67" w:rsidRDefault="00493D67" w:rsidP="009E1A16">
                            <w:pPr>
                              <w:pStyle w:val="TableParagraph"/>
                              <w:spacing w:before="60"/>
                              <w:rPr>
                                <w:rFonts w:ascii="Swis721 Lt BT"/>
                                <w:sz w:val="18"/>
                              </w:rPr>
                            </w:pPr>
                            <w:r>
                              <w:rPr>
                                <w:rFonts w:ascii="Swis721 Lt BT"/>
                                <w:sz w:val="18"/>
                              </w:rPr>
                              <w:t>Located approx. 30m to the North of the site</w:t>
                            </w:r>
                          </w:p>
                        </w:tc>
                        <w:tc>
                          <w:tcPr>
                            <w:tcW w:w="3638" w:type="dxa"/>
                          </w:tcPr>
                          <w:p w14:paraId="7DDA8434" w14:textId="77777777" w:rsidR="00493D67" w:rsidRDefault="00493D67" w:rsidP="009E1A16">
                            <w:pPr>
                              <w:pStyle w:val="TableParagraph"/>
                              <w:spacing w:before="60"/>
                              <w:rPr>
                                <w:rFonts w:ascii="Swis721 Lt BT"/>
                                <w:sz w:val="18"/>
                              </w:rPr>
                            </w:pPr>
                            <w:r>
                              <w:rPr>
                                <w:rFonts w:ascii="Swis721 Lt BT"/>
                                <w:sz w:val="18"/>
                              </w:rPr>
                              <w:t>Sensitive due to proximity to site: Meetings pre-construction to understand business times and potential sensitive working hours. To be considered during construction period. Regular contact to be maintained throughout.</w:t>
                            </w:r>
                          </w:p>
                        </w:tc>
                      </w:tr>
                      <w:tr w:rsidR="00493D67" w14:paraId="528A5249" w14:textId="77777777" w:rsidTr="009E1A16">
                        <w:trPr>
                          <w:jc w:val="right"/>
                        </w:trPr>
                        <w:tc>
                          <w:tcPr>
                            <w:tcW w:w="1686" w:type="dxa"/>
                          </w:tcPr>
                          <w:p w14:paraId="269DBAB7" w14:textId="77777777" w:rsidR="00493D67" w:rsidRPr="0081343E" w:rsidRDefault="00493D67" w:rsidP="009E1A16">
                            <w:pPr>
                              <w:pStyle w:val="TableParagraph"/>
                              <w:spacing w:before="60"/>
                              <w:rPr>
                                <w:rFonts w:ascii="Swis721 Lt BT"/>
                                <w:sz w:val="18"/>
                              </w:rPr>
                            </w:pPr>
                            <w:r>
                              <w:rPr>
                                <w:rFonts w:ascii="Swis721 Lt BT"/>
                                <w:sz w:val="18"/>
                              </w:rPr>
                              <w:t>St Mary</w:t>
                            </w:r>
                            <w:r>
                              <w:rPr>
                                <w:rFonts w:ascii="Swis721 Lt BT"/>
                                <w:sz w:val="18"/>
                              </w:rPr>
                              <w:t>’</w:t>
                            </w:r>
                            <w:r>
                              <w:rPr>
                                <w:rFonts w:ascii="Swis721 Lt BT"/>
                                <w:sz w:val="18"/>
                              </w:rPr>
                              <w:t>s School</w:t>
                            </w:r>
                          </w:p>
                        </w:tc>
                        <w:tc>
                          <w:tcPr>
                            <w:tcW w:w="3030" w:type="dxa"/>
                          </w:tcPr>
                          <w:p w14:paraId="0C10B3FC" w14:textId="77777777" w:rsidR="00493D67" w:rsidRPr="0081343E" w:rsidRDefault="00493D67" w:rsidP="009E1A16">
                            <w:pPr>
                              <w:pStyle w:val="TableParagraph"/>
                              <w:spacing w:before="60"/>
                              <w:rPr>
                                <w:rFonts w:ascii="Swis721 Lt BT"/>
                                <w:sz w:val="18"/>
                              </w:rPr>
                            </w:pPr>
                            <w:r>
                              <w:rPr>
                                <w:rFonts w:ascii="Swis721 Lt BT"/>
                                <w:sz w:val="18"/>
                              </w:rPr>
                              <w:t>Located approx. 0.2km to the North West of the site</w:t>
                            </w:r>
                          </w:p>
                        </w:tc>
                        <w:tc>
                          <w:tcPr>
                            <w:tcW w:w="3638" w:type="dxa"/>
                          </w:tcPr>
                          <w:p w14:paraId="77D5722E" w14:textId="77777777" w:rsidR="00493D67" w:rsidRDefault="00493D67" w:rsidP="009E1A16">
                            <w:pPr>
                              <w:pStyle w:val="TableParagraph"/>
                              <w:spacing w:before="60"/>
                              <w:rPr>
                                <w:rFonts w:ascii="Swis721 Lt BT"/>
                                <w:sz w:val="18"/>
                              </w:rPr>
                            </w:pPr>
                            <w:r>
                              <w:rPr>
                                <w:rFonts w:ascii="Swis721 Lt BT"/>
                                <w:sz w:val="18"/>
                              </w:rPr>
                              <w:t>Logistical impact: Vehicle movements to be prohibited at peak times due to school traffic.</w:t>
                            </w:r>
                          </w:p>
                        </w:tc>
                      </w:tr>
                      <w:tr w:rsidR="00493D67" w14:paraId="1584BD58" w14:textId="77777777" w:rsidTr="009E1A16">
                        <w:trPr>
                          <w:jc w:val="right"/>
                        </w:trPr>
                        <w:tc>
                          <w:tcPr>
                            <w:tcW w:w="1686" w:type="dxa"/>
                          </w:tcPr>
                          <w:p w14:paraId="1F8392DD" w14:textId="77777777" w:rsidR="00493D67" w:rsidRPr="0081343E" w:rsidRDefault="00493D67" w:rsidP="009E1A16">
                            <w:pPr>
                              <w:pStyle w:val="TableParagraph"/>
                              <w:spacing w:before="60"/>
                              <w:rPr>
                                <w:rFonts w:ascii="Swis721 Lt BT"/>
                                <w:sz w:val="18"/>
                              </w:rPr>
                            </w:pPr>
                            <w:r>
                              <w:rPr>
                                <w:rFonts w:ascii="Swis721 Lt BT"/>
                                <w:sz w:val="18"/>
                              </w:rPr>
                              <w:t>Royal Free London Hospital</w:t>
                            </w:r>
                          </w:p>
                        </w:tc>
                        <w:tc>
                          <w:tcPr>
                            <w:tcW w:w="3030" w:type="dxa"/>
                          </w:tcPr>
                          <w:p w14:paraId="15A5E1AF" w14:textId="77777777" w:rsidR="00493D67" w:rsidRPr="0081343E" w:rsidRDefault="00493D67" w:rsidP="009E1A16">
                            <w:pPr>
                              <w:pStyle w:val="TableParagraph"/>
                              <w:spacing w:before="60"/>
                              <w:rPr>
                                <w:rFonts w:ascii="Swis721 Lt BT"/>
                                <w:sz w:val="18"/>
                              </w:rPr>
                            </w:pPr>
                            <w:r>
                              <w:rPr>
                                <w:rFonts w:ascii="Swis721 Lt BT"/>
                                <w:sz w:val="18"/>
                              </w:rPr>
                              <w:t>Located approx. 0.3km to the North East of the site</w:t>
                            </w:r>
                          </w:p>
                        </w:tc>
                        <w:tc>
                          <w:tcPr>
                            <w:tcW w:w="3638" w:type="dxa"/>
                          </w:tcPr>
                          <w:p w14:paraId="17CFAF4C" w14:textId="77777777" w:rsidR="00493D67" w:rsidRDefault="00493D67" w:rsidP="009E1A16">
                            <w:pPr>
                              <w:pStyle w:val="TableParagraph"/>
                              <w:spacing w:before="60"/>
                              <w:rPr>
                                <w:rFonts w:ascii="Swis721 Lt BT"/>
                                <w:sz w:val="18"/>
                              </w:rPr>
                            </w:pPr>
                            <w:r>
                              <w:rPr>
                                <w:rFonts w:ascii="Swis721 Lt BT"/>
                                <w:sz w:val="18"/>
                              </w:rPr>
                              <w:t xml:space="preserve">Logistical impact: Vehicular access routes to avoid hospital routes as far as reasonably practicable. </w:t>
                            </w:r>
                          </w:p>
                        </w:tc>
                      </w:tr>
                      <w:tr w:rsidR="00493D67" w14:paraId="174A3A7E" w14:textId="77777777" w:rsidTr="009E1A16">
                        <w:trPr>
                          <w:jc w:val="right"/>
                        </w:trPr>
                        <w:tc>
                          <w:tcPr>
                            <w:tcW w:w="1686" w:type="dxa"/>
                          </w:tcPr>
                          <w:p w14:paraId="20609E6E" w14:textId="77777777" w:rsidR="00493D67" w:rsidRPr="0081343E" w:rsidRDefault="00493D67" w:rsidP="009E1A16">
                            <w:pPr>
                              <w:pStyle w:val="TableParagraph"/>
                              <w:spacing w:before="60"/>
                              <w:rPr>
                                <w:rFonts w:ascii="Swis721 Lt BT"/>
                                <w:sz w:val="18"/>
                              </w:rPr>
                            </w:pPr>
                            <w:r>
                              <w:rPr>
                                <w:rFonts w:ascii="Swis721 Lt BT"/>
                                <w:sz w:val="18"/>
                              </w:rPr>
                              <w:t>Local Road Network</w:t>
                            </w:r>
                          </w:p>
                        </w:tc>
                        <w:tc>
                          <w:tcPr>
                            <w:tcW w:w="3030" w:type="dxa"/>
                          </w:tcPr>
                          <w:p w14:paraId="35AAA40C" w14:textId="77777777" w:rsidR="00493D67" w:rsidRPr="0081343E" w:rsidRDefault="00493D67" w:rsidP="009E1A16">
                            <w:pPr>
                              <w:pStyle w:val="TableParagraph"/>
                              <w:spacing w:before="60"/>
                              <w:rPr>
                                <w:rFonts w:ascii="Swis721 Lt BT"/>
                                <w:sz w:val="18"/>
                              </w:rPr>
                            </w:pPr>
                            <w:r>
                              <w:rPr>
                                <w:rFonts w:ascii="Swis721 Lt BT"/>
                                <w:sz w:val="18"/>
                              </w:rPr>
                              <w:t>B511, A501 &amp; A41</w:t>
                            </w:r>
                          </w:p>
                        </w:tc>
                        <w:tc>
                          <w:tcPr>
                            <w:tcW w:w="3638" w:type="dxa"/>
                          </w:tcPr>
                          <w:p w14:paraId="6E644223" w14:textId="77777777" w:rsidR="00493D67" w:rsidRDefault="00493D67" w:rsidP="009E1A16">
                            <w:pPr>
                              <w:pStyle w:val="TableParagraph"/>
                              <w:spacing w:before="60"/>
                              <w:rPr>
                                <w:rFonts w:ascii="Swis721 Lt BT"/>
                                <w:sz w:val="18"/>
                              </w:rPr>
                            </w:pPr>
                            <w:r>
                              <w:rPr>
                                <w:rFonts w:ascii="Swis721 Lt BT"/>
                                <w:sz w:val="18"/>
                              </w:rPr>
                              <w:t>Logistical impact: All vehicular journeys to be pre-planned outside of peak-times to ease surrounding congestion and limit overall impact.</w:t>
                            </w:r>
                          </w:p>
                        </w:tc>
                      </w:tr>
                    </w:tbl>
                    <w:p w14:paraId="023A09F9" w14:textId="77777777" w:rsidR="00493D67" w:rsidRDefault="00493D67" w:rsidP="00293931"/>
                    <w:p w14:paraId="6B817711" w14:textId="2BD41518" w:rsidR="00493D67" w:rsidRDefault="00493D67" w:rsidP="00293931">
                      <w:r w:rsidRPr="009E1A16">
                        <w:t>Further mitigation measures and procedures are detailed throughout this document.</w:t>
                      </w:r>
                    </w:p>
                  </w:txbxContent>
                </v:textbox>
                <w10:anchorlock/>
              </v:shape>
            </w:pict>
          </mc:Fallback>
        </mc:AlternateContent>
      </w:r>
    </w:p>
    <w:p w14:paraId="12325FD2" w14:textId="6D0E40F3" w:rsidR="00D86889" w:rsidRPr="00BB5C68" w:rsidRDefault="00DA70A5" w:rsidP="00CB779A">
      <w:pPr>
        <w:rPr>
          <w:rFonts w:ascii="Calibri" w:hAnsi="Calibri" w:cs="Tahoma"/>
          <w:szCs w:val="20"/>
        </w:rPr>
      </w:pPr>
      <w:r>
        <w:rPr>
          <w:rFonts w:ascii="Calibri" w:hAnsi="Calibri" w:cs="Tahoma"/>
          <w:b/>
          <w:sz w:val="24"/>
          <w:szCs w:val="24"/>
        </w:rPr>
        <w:t>11</w:t>
      </w:r>
      <w:r w:rsidR="00171C5C" w:rsidRPr="00BB5C68">
        <w:rPr>
          <w:rFonts w:ascii="Calibri" w:hAnsi="Calibri" w:cs="Tahoma"/>
          <w:b/>
          <w:sz w:val="24"/>
          <w:szCs w:val="24"/>
        </w:rPr>
        <w:t xml:space="preserve">. </w:t>
      </w:r>
      <w:r w:rsidR="00D86889" w:rsidRPr="00BB5C68">
        <w:rPr>
          <w:rFonts w:ascii="Calibri" w:hAnsi="Calibri" w:cs="Tahoma"/>
          <w:b/>
          <w:sz w:val="24"/>
          <w:szCs w:val="24"/>
        </w:rPr>
        <w:t>Consultation</w:t>
      </w:r>
    </w:p>
    <w:p w14:paraId="12325FD3" w14:textId="77777777" w:rsidR="00D7694F" w:rsidRPr="00BB5C68" w:rsidRDefault="00D7694F" w:rsidP="00782971">
      <w:pPr>
        <w:jc w:val="both"/>
        <w:rPr>
          <w:rFonts w:ascii="Calibri" w:hAnsi="Calibri" w:cs="Tahoma"/>
          <w:sz w:val="24"/>
          <w:szCs w:val="24"/>
        </w:rPr>
      </w:pPr>
      <w:r w:rsidRPr="00BB5C68">
        <w:rPr>
          <w:rFonts w:ascii="Calibri" w:hAnsi="Calibri" w:cs="Tahoma"/>
          <w:sz w:val="24"/>
          <w:szCs w:val="24"/>
        </w:rPr>
        <w:t xml:space="preserve">The Council expects meaningful consultation. For large sites, this may mean two or more meetings with local residents </w:t>
      </w:r>
      <w:r w:rsidRPr="00BB5C68">
        <w:rPr>
          <w:rFonts w:ascii="Calibri" w:hAnsi="Calibri" w:cs="Tahoma"/>
          <w:b/>
          <w:sz w:val="24"/>
          <w:szCs w:val="24"/>
        </w:rPr>
        <w:t>prior to submission of the</w:t>
      </w:r>
      <w:r w:rsidR="00E07C92" w:rsidRPr="00BB5C68">
        <w:rPr>
          <w:rFonts w:ascii="Calibri" w:hAnsi="Calibri" w:cs="Tahoma"/>
          <w:b/>
          <w:sz w:val="24"/>
          <w:szCs w:val="24"/>
        </w:rPr>
        <w:t xml:space="preserve"> first</w:t>
      </w:r>
      <w:r w:rsidRPr="00BB5C68">
        <w:rPr>
          <w:rFonts w:ascii="Calibri" w:hAnsi="Calibri" w:cs="Tahoma"/>
          <w:b/>
          <w:sz w:val="24"/>
          <w:szCs w:val="24"/>
        </w:rPr>
        <w:t xml:space="preserve"> draft CMP</w:t>
      </w:r>
      <w:r w:rsidRPr="00BB5C68">
        <w:rPr>
          <w:rFonts w:ascii="Calibri" w:hAnsi="Calibri" w:cs="Tahoma"/>
          <w:sz w:val="24"/>
          <w:szCs w:val="24"/>
        </w:rPr>
        <w:t>.</w:t>
      </w:r>
    </w:p>
    <w:p w14:paraId="12325FD4" w14:textId="218738A8" w:rsidR="009E37DE" w:rsidRPr="00BB5C68" w:rsidRDefault="008E3329" w:rsidP="00782971">
      <w:pPr>
        <w:jc w:val="both"/>
        <w:rPr>
          <w:rFonts w:ascii="Calibri" w:hAnsi="Calibri" w:cs="Tahoma"/>
          <w:sz w:val="24"/>
          <w:szCs w:val="24"/>
        </w:rPr>
      </w:pPr>
      <w:r w:rsidRPr="00BB5C68">
        <w:rPr>
          <w:rFonts w:ascii="Calibri" w:hAnsi="Calibri" w:cs="Tahoma"/>
          <w:sz w:val="24"/>
          <w:szCs w:val="24"/>
        </w:rPr>
        <w:t>Evidence of</w:t>
      </w:r>
      <w:r w:rsidR="00782971" w:rsidRPr="00BB5C68">
        <w:rPr>
          <w:rFonts w:ascii="Calibri" w:hAnsi="Calibri" w:cs="Tahoma"/>
          <w:sz w:val="24"/>
          <w:szCs w:val="24"/>
        </w:rPr>
        <w:t xml:space="preserve"> who was consulted, how the consultation was conducted and a summary of the comments received in response to the consultation</w:t>
      </w:r>
      <w:r w:rsidR="00DA2B45" w:rsidRPr="00BB5C68">
        <w:rPr>
          <w:rFonts w:ascii="Calibri" w:hAnsi="Calibri" w:cs="Tahoma"/>
          <w:sz w:val="24"/>
          <w:szCs w:val="24"/>
        </w:rPr>
        <w:t xml:space="preserve"> should be included</w:t>
      </w:r>
      <w:r w:rsidR="00782971" w:rsidRPr="00BB5C68">
        <w:rPr>
          <w:rFonts w:ascii="Calibri" w:hAnsi="Calibri" w:cs="Tahoma"/>
          <w:sz w:val="24"/>
          <w:szCs w:val="24"/>
        </w:rPr>
        <w:t>.</w:t>
      </w:r>
      <w:r w:rsidRPr="00BB5C68">
        <w:rPr>
          <w:rFonts w:ascii="Calibri" w:hAnsi="Calibri" w:cs="Tahoma"/>
          <w:sz w:val="24"/>
          <w:szCs w:val="24"/>
        </w:rPr>
        <w:t xml:space="preserve"> Details of meetings including minutes, lists of</w:t>
      </w:r>
      <w:r w:rsidR="00DA2B45" w:rsidRPr="00BB5C68">
        <w:rPr>
          <w:rFonts w:ascii="Calibri" w:hAnsi="Calibri" w:cs="Tahoma"/>
          <w:sz w:val="24"/>
          <w:szCs w:val="24"/>
        </w:rPr>
        <w:t xml:space="preserve"> attendees etc. should be appended</w:t>
      </w:r>
      <w:r w:rsidRPr="00BB5C68">
        <w:rPr>
          <w:rFonts w:ascii="Calibri" w:hAnsi="Calibri" w:cs="Tahoma"/>
          <w:sz w:val="24"/>
          <w:szCs w:val="24"/>
        </w:rPr>
        <w:t xml:space="preserve">. </w:t>
      </w:r>
      <w:r w:rsidR="00782971" w:rsidRPr="00BB5C68">
        <w:rPr>
          <w:rFonts w:ascii="Calibri" w:hAnsi="Calibri" w:cs="Tahoma"/>
          <w:sz w:val="24"/>
          <w:szCs w:val="24"/>
        </w:rPr>
        <w:t xml:space="preserve"> </w:t>
      </w:r>
    </w:p>
    <w:p w14:paraId="12325FD5" w14:textId="58501FA5" w:rsidR="00782971" w:rsidRPr="00BB5C68" w:rsidRDefault="00782971" w:rsidP="00782971">
      <w:pPr>
        <w:jc w:val="both"/>
        <w:rPr>
          <w:sz w:val="24"/>
          <w:szCs w:val="24"/>
        </w:rPr>
      </w:pPr>
      <w:r w:rsidRPr="00BB5C68">
        <w:rPr>
          <w:rFonts w:ascii="Calibri" w:hAnsi="Calibri" w:cs="Tahoma"/>
          <w:sz w:val="24"/>
          <w:szCs w:val="24"/>
        </w:rPr>
        <w:t>In response to the comments received, the CMP should then be amended where appropriate and</w:t>
      </w:r>
      <w:r w:rsidR="000E5D8F" w:rsidRPr="00BB5C68">
        <w:rPr>
          <w:rFonts w:ascii="Calibri" w:hAnsi="Calibri" w:cs="Tahoma"/>
          <w:sz w:val="24"/>
          <w:szCs w:val="24"/>
        </w:rPr>
        <w:t>,</w:t>
      </w:r>
      <w:r w:rsidRPr="00BB5C68">
        <w:rPr>
          <w:rFonts w:ascii="Calibri" w:hAnsi="Calibri" w:cs="Tahoma"/>
          <w:sz w:val="24"/>
          <w:szCs w:val="24"/>
        </w:rPr>
        <w:t xml:space="preserve"> where not appropriate</w:t>
      </w:r>
      <w:r w:rsidR="000E5D8F" w:rsidRPr="00BB5C68">
        <w:rPr>
          <w:rFonts w:ascii="Calibri" w:hAnsi="Calibri" w:cs="Tahoma"/>
          <w:sz w:val="24"/>
          <w:szCs w:val="24"/>
        </w:rPr>
        <w:t>,</w:t>
      </w:r>
      <w:r w:rsidRPr="00BB5C68">
        <w:rPr>
          <w:rFonts w:ascii="Calibri" w:hAnsi="Calibri" w:cs="Tahoma"/>
          <w:sz w:val="24"/>
          <w:szCs w:val="24"/>
        </w:rPr>
        <w:t xml:space="preserve"> a reason given. The revised CMP should also include a list of all the comments received.  Developers are advised to check proposed approaches to consultation wit</w:t>
      </w:r>
      <w:r w:rsidR="000E5D8F" w:rsidRPr="00BB5C68">
        <w:rPr>
          <w:rFonts w:ascii="Calibri" w:hAnsi="Calibri" w:cs="Tahoma"/>
          <w:sz w:val="24"/>
          <w:szCs w:val="24"/>
        </w:rPr>
        <w:t>h the Council before carrying them</w:t>
      </w:r>
      <w:r w:rsidRPr="00BB5C68">
        <w:rPr>
          <w:rFonts w:ascii="Calibri" w:hAnsi="Calibri" w:cs="Tahoma"/>
          <w:sz w:val="24"/>
          <w:szCs w:val="24"/>
        </w:rPr>
        <w:t xml:space="preserve"> out. </w:t>
      </w:r>
      <w:r w:rsidRPr="00BB5C68">
        <w:rPr>
          <w:sz w:val="24"/>
          <w:szCs w:val="24"/>
        </w:rPr>
        <w:t xml:space="preserve">If your site is on the boundary between </w:t>
      </w:r>
      <w:proofErr w:type="gramStart"/>
      <w:r w:rsidRPr="00BB5C68">
        <w:rPr>
          <w:sz w:val="24"/>
          <w:szCs w:val="24"/>
        </w:rPr>
        <w:t>boroughs</w:t>
      </w:r>
      <w:proofErr w:type="gramEnd"/>
      <w:r w:rsidRPr="00BB5C68">
        <w:rPr>
          <w:sz w:val="24"/>
          <w:szCs w:val="24"/>
        </w:rPr>
        <w:t xml:space="preserve"> then we would recommend contacting the relevant neighbouring planning authority.</w:t>
      </w:r>
    </w:p>
    <w:p w14:paraId="12325FD6" w14:textId="20919D7D" w:rsidR="00D86889" w:rsidRPr="00BB5C68" w:rsidRDefault="00D86889" w:rsidP="00D86889">
      <w:pPr>
        <w:jc w:val="both"/>
        <w:rPr>
          <w:sz w:val="24"/>
          <w:szCs w:val="24"/>
        </w:rPr>
      </w:pPr>
      <w:r w:rsidRPr="00BB5C68">
        <w:rPr>
          <w:rFonts w:ascii="Calibri" w:hAnsi="Calibri" w:cs="Tahoma"/>
          <w:sz w:val="24"/>
          <w:szCs w:val="24"/>
        </w:rPr>
        <w:lastRenderedPageBreak/>
        <w:t>Please provide details of consultation of draft CMP with local residents, businesses, local groups (e.g. residents/tenants and business associations) and Ward Councillors.</w:t>
      </w:r>
    </w:p>
    <w:p w14:paraId="12325FD7" w14:textId="77777777" w:rsidR="000E5D8F" w:rsidRPr="00BB5C68" w:rsidRDefault="000E5D8F" w:rsidP="00782971">
      <w:pPr>
        <w:jc w:val="both"/>
      </w:pPr>
      <w:r w:rsidRPr="00BB5C68">
        <w:rPr>
          <w:noProof/>
          <w:sz w:val="24"/>
          <w:szCs w:val="24"/>
          <w:lang w:eastAsia="en-GB"/>
        </w:rPr>
        <mc:AlternateContent>
          <mc:Choice Requires="wps">
            <w:drawing>
              <wp:inline distT="0" distB="0" distL="0" distR="0" wp14:anchorId="1232626D" wp14:editId="5024993D">
                <wp:extent cx="5506720" cy="1876425"/>
                <wp:effectExtent l="0" t="0" r="17780" b="28575"/>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8764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B" w14:textId="5638EC81" w:rsidR="00493D67" w:rsidRDefault="00493D67" w:rsidP="000E5D8F">
                            <w:pPr>
                              <w:rPr>
                                <w:color w:val="FF0000"/>
                              </w:rPr>
                            </w:pPr>
                            <w:r>
                              <w:rPr>
                                <w:rFonts w:ascii="Calibri" w:hAnsi="Calibri" w:cs="Tahoma"/>
                                <w:sz w:val="24"/>
                                <w:szCs w:val="24"/>
                              </w:rPr>
                              <w:t>N</w:t>
                            </w:r>
                            <w:r w:rsidRPr="00742A34">
                              <w:rPr>
                                <w:rFonts w:ascii="Calibri" w:hAnsi="Calibri" w:cs="Tahoma"/>
                                <w:sz w:val="24"/>
                                <w:szCs w:val="24"/>
                              </w:rPr>
                              <w:t xml:space="preserve">eighbours in the surrounding blocks will be notified by letter of the forthcoming demolition, and invited to make any comments by email </w:t>
                            </w:r>
                            <w:r w:rsidRPr="00742A34">
                              <w:rPr>
                                <w:rFonts w:ascii="Calibri" w:hAnsi="Calibri" w:cs="Tahoma"/>
                                <w:sz w:val="24"/>
                                <w:szCs w:val="24"/>
                              </w:rPr>
                              <w:t xml:space="preserve">to  </w:t>
                            </w:r>
                            <w:bookmarkStart w:id="5" w:name="_Hlk64963270"/>
                            <w:bookmarkStart w:id="6" w:name="_Hlk64963271"/>
                            <w:r w:rsidRPr="002C34C3">
                              <w:rPr>
                                <w:lang w:val="en-US"/>
                              </w:rPr>
                              <w:fldChar w:fldCharType="begin"/>
                            </w:r>
                            <w:r w:rsidRPr="002C34C3">
                              <w:rPr>
                                <w:lang w:val="en-US"/>
                              </w:rPr>
                              <w:instrText xml:space="preserve"> HYPERLINK "mailto:DalehamGardensDemolition@camden.gov.uk" </w:instrText>
                            </w:r>
                            <w:r w:rsidRPr="002C34C3">
                              <w:rPr>
                                <w:lang w:val="en-US"/>
                              </w:rPr>
                              <w:fldChar w:fldCharType="separate"/>
                            </w:r>
                            <w:r w:rsidRPr="002C34C3">
                              <w:rPr>
                                <w:rStyle w:val="Hyperlink"/>
                                <w:lang w:val="en-US"/>
                              </w:rPr>
                              <w:t>DalehamGardensDemolition@camden.gov.uk</w:t>
                            </w:r>
                            <w:r w:rsidRPr="002C34C3">
                              <w:rPr>
                                <w:lang w:val="en-US"/>
                              </w:rPr>
                              <w:fldChar w:fldCharType="end"/>
                            </w:r>
                            <w:bookmarkEnd w:id="5"/>
                            <w:bookmarkEnd w:id="6"/>
                          </w:p>
                          <w:p w14:paraId="791877A5" w14:textId="77777777" w:rsidR="00493D67" w:rsidRDefault="00493D67" w:rsidP="000E5D8F">
                            <w:pPr>
                              <w:rPr>
                                <w:rFonts w:ascii="Calibri" w:hAnsi="Calibri" w:cs="Tahoma"/>
                                <w:sz w:val="24"/>
                                <w:szCs w:val="24"/>
                              </w:rPr>
                            </w:pPr>
                            <w:r w:rsidRPr="00742A34">
                              <w:rPr>
                                <w:rFonts w:ascii="Calibri" w:hAnsi="Calibri" w:cs="Tahoma"/>
                                <w:sz w:val="24"/>
                                <w:szCs w:val="24"/>
                              </w:rPr>
                              <w:t>Ward Councillors will be engaged with by email</w:t>
                            </w:r>
                            <w:r>
                              <w:rPr>
                                <w:rFonts w:ascii="Calibri" w:hAnsi="Calibri" w:cs="Tahoma"/>
                                <w:sz w:val="24"/>
                                <w:szCs w:val="24"/>
                              </w:rPr>
                              <w:t xml:space="preserve">. </w:t>
                            </w:r>
                          </w:p>
                          <w:p w14:paraId="69175F3C" w14:textId="2D768D44" w:rsidR="00493D67" w:rsidRDefault="00493D67" w:rsidP="000E5D8F">
                            <w:pPr>
                              <w:rPr>
                                <w:rFonts w:ascii="Calibri" w:hAnsi="Calibri" w:cs="Tahoma"/>
                                <w:sz w:val="24"/>
                                <w:szCs w:val="24"/>
                              </w:rPr>
                            </w:pPr>
                            <w:r>
                              <w:rPr>
                                <w:rFonts w:ascii="Calibri" w:hAnsi="Calibri" w:cs="Tahoma"/>
                                <w:sz w:val="24"/>
                                <w:szCs w:val="24"/>
                              </w:rPr>
                              <w:t>Regular meetings are held with the Tavistock Day Unit</w:t>
                            </w:r>
                            <w:r w:rsidRPr="00D321E8">
                              <w:rPr>
                                <w:rFonts w:ascii="Calibri" w:hAnsi="Calibri" w:cs="Tahoma"/>
                                <w:sz w:val="24"/>
                                <w:szCs w:val="24"/>
                              </w:rPr>
                              <w:t xml:space="preserve"> </w:t>
                            </w:r>
                            <w:r>
                              <w:rPr>
                                <w:rFonts w:ascii="Calibri" w:hAnsi="Calibri" w:cs="Tahoma"/>
                                <w:sz w:val="24"/>
                                <w:szCs w:val="24"/>
                              </w:rPr>
                              <w:t xml:space="preserve">next door. </w:t>
                            </w:r>
                          </w:p>
                          <w:p w14:paraId="21974507" w14:textId="4814EC3E" w:rsidR="00493D67" w:rsidRPr="00742A34" w:rsidRDefault="00493D67" w:rsidP="000E5D8F">
                            <w:pPr>
                              <w:rPr>
                                <w:rFonts w:ascii="Calibri" w:hAnsi="Calibri" w:cs="Tahoma"/>
                                <w:sz w:val="24"/>
                                <w:szCs w:val="24"/>
                              </w:rPr>
                            </w:pPr>
                            <w:r>
                              <w:rPr>
                                <w:rFonts w:cs="Arial"/>
                                <w:color w:val="000000" w:themeColor="text1"/>
                              </w:rPr>
                              <w:t>The contractor for the demolition is not yet appointed, but once they are, their contact details will be displayed at the site and on the Council’s website.</w:t>
                            </w:r>
                          </w:p>
                          <w:p w14:paraId="58692F22" w14:textId="56420351" w:rsidR="00493D67" w:rsidRPr="009E1A16" w:rsidRDefault="00493D67" w:rsidP="000E5D8F">
                            <w:pPr>
                              <w:rPr>
                                <w:color w:val="FF0000"/>
                              </w:rPr>
                            </w:pPr>
                            <w:r>
                              <w:rPr>
                                <w:color w:val="FF0000"/>
                              </w:rPr>
                              <w:t>W</w:t>
                            </w:r>
                          </w:p>
                        </w:txbxContent>
                      </wps:txbx>
                      <wps:bodyPr rot="0" vert="horz" wrap="square" lIns="91440" tIns="45720" rIns="91440" bIns="45720" anchor="t" anchorCtr="0">
                        <a:noAutofit/>
                      </wps:bodyPr>
                    </wps:wsp>
                  </a:graphicData>
                </a:graphic>
              </wp:inline>
            </w:drawing>
          </mc:Choice>
          <mc:Fallback>
            <w:pict>
              <v:shape w14:anchorId="1232626D" id="_x0000_s1072" type="#_x0000_t202" style="width:433.6pt;height:14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" fillcolor="white [3201]" strokecolor="#d8d8d8 [2732]" strokeweight="1pt">
                <v:textbox>
                  <w:txbxContent>
                    <w:p w14:paraId="1232632B" w14:textId="5638EC81" w:rsidR="00493D67" w:rsidRDefault="00493D67" w:rsidP="000E5D8F">
                      <w:pPr>
                        <w:rPr>
                          <w:color w:val="FF0000"/>
                        </w:rPr>
                      </w:pPr>
                      <w:r>
                        <w:rPr>
                          <w:rFonts w:ascii="Calibri" w:hAnsi="Calibri" w:cs="Tahoma"/>
                          <w:sz w:val="24"/>
                          <w:szCs w:val="24"/>
                        </w:rPr>
                        <w:t>N</w:t>
                      </w:r>
                      <w:r w:rsidRPr="00742A34">
                        <w:rPr>
                          <w:rFonts w:ascii="Calibri" w:hAnsi="Calibri" w:cs="Tahoma"/>
                          <w:sz w:val="24"/>
                          <w:szCs w:val="24"/>
                        </w:rPr>
                        <w:t xml:space="preserve">eighbours in the surrounding blocks will be notified by letter of the forthcoming demolition, and invited to make any comments by email </w:t>
                      </w:r>
                      <w:r w:rsidRPr="00742A34">
                        <w:rPr>
                          <w:rFonts w:ascii="Calibri" w:hAnsi="Calibri" w:cs="Tahoma"/>
                          <w:sz w:val="24"/>
                          <w:szCs w:val="24"/>
                        </w:rPr>
                        <w:t xml:space="preserve">to  </w:t>
                      </w:r>
                      <w:bookmarkStart w:id="7" w:name="_Hlk64963270"/>
                      <w:bookmarkStart w:id="8" w:name="_Hlk64963271"/>
                      <w:r w:rsidRPr="002C34C3">
                        <w:rPr>
                          <w:lang w:val="en-US"/>
                        </w:rPr>
                        <w:fldChar w:fldCharType="begin"/>
                      </w:r>
                      <w:r w:rsidRPr="002C34C3">
                        <w:rPr>
                          <w:lang w:val="en-US"/>
                        </w:rPr>
                        <w:instrText xml:space="preserve"> HYPERLINK "mailto:DalehamGardensDemolition@camden.gov.uk" </w:instrText>
                      </w:r>
                      <w:r w:rsidRPr="002C34C3">
                        <w:rPr>
                          <w:lang w:val="en-US"/>
                        </w:rPr>
                        <w:fldChar w:fldCharType="separate"/>
                      </w:r>
                      <w:r w:rsidRPr="002C34C3">
                        <w:rPr>
                          <w:rStyle w:val="Hyperlink"/>
                          <w:lang w:val="en-US"/>
                        </w:rPr>
                        <w:t>DalehamGardensDemolition@camden.gov.uk</w:t>
                      </w:r>
                      <w:r w:rsidRPr="002C34C3">
                        <w:rPr>
                          <w:lang w:val="en-US"/>
                        </w:rPr>
                        <w:fldChar w:fldCharType="end"/>
                      </w:r>
                      <w:bookmarkEnd w:id="7"/>
                      <w:bookmarkEnd w:id="8"/>
                    </w:p>
                    <w:p w14:paraId="791877A5" w14:textId="77777777" w:rsidR="00493D67" w:rsidRDefault="00493D67" w:rsidP="000E5D8F">
                      <w:pPr>
                        <w:rPr>
                          <w:rFonts w:ascii="Calibri" w:hAnsi="Calibri" w:cs="Tahoma"/>
                          <w:sz w:val="24"/>
                          <w:szCs w:val="24"/>
                        </w:rPr>
                      </w:pPr>
                      <w:r w:rsidRPr="00742A34">
                        <w:rPr>
                          <w:rFonts w:ascii="Calibri" w:hAnsi="Calibri" w:cs="Tahoma"/>
                          <w:sz w:val="24"/>
                          <w:szCs w:val="24"/>
                        </w:rPr>
                        <w:t>Ward Councillors will be engaged with by email</w:t>
                      </w:r>
                      <w:r>
                        <w:rPr>
                          <w:rFonts w:ascii="Calibri" w:hAnsi="Calibri" w:cs="Tahoma"/>
                          <w:sz w:val="24"/>
                          <w:szCs w:val="24"/>
                        </w:rPr>
                        <w:t xml:space="preserve">. </w:t>
                      </w:r>
                    </w:p>
                    <w:p w14:paraId="69175F3C" w14:textId="2D768D44" w:rsidR="00493D67" w:rsidRDefault="00493D67" w:rsidP="000E5D8F">
                      <w:pPr>
                        <w:rPr>
                          <w:rFonts w:ascii="Calibri" w:hAnsi="Calibri" w:cs="Tahoma"/>
                          <w:sz w:val="24"/>
                          <w:szCs w:val="24"/>
                        </w:rPr>
                      </w:pPr>
                      <w:r>
                        <w:rPr>
                          <w:rFonts w:ascii="Calibri" w:hAnsi="Calibri" w:cs="Tahoma"/>
                          <w:sz w:val="24"/>
                          <w:szCs w:val="24"/>
                        </w:rPr>
                        <w:t>Regular meetings are held with the Tavistock Day Unit</w:t>
                      </w:r>
                      <w:r w:rsidRPr="00D321E8">
                        <w:rPr>
                          <w:rFonts w:ascii="Calibri" w:hAnsi="Calibri" w:cs="Tahoma"/>
                          <w:sz w:val="24"/>
                          <w:szCs w:val="24"/>
                        </w:rPr>
                        <w:t xml:space="preserve"> </w:t>
                      </w:r>
                      <w:r>
                        <w:rPr>
                          <w:rFonts w:ascii="Calibri" w:hAnsi="Calibri" w:cs="Tahoma"/>
                          <w:sz w:val="24"/>
                          <w:szCs w:val="24"/>
                        </w:rPr>
                        <w:t xml:space="preserve">next door. </w:t>
                      </w:r>
                    </w:p>
                    <w:p w14:paraId="21974507" w14:textId="4814EC3E" w:rsidR="00493D67" w:rsidRPr="00742A34" w:rsidRDefault="00493D67" w:rsidP="000E5D8F">
                      <w:pPr>
                        <w:rPr>
                          <w:rFonts w:ascii="Calibri" w:hAnsi="Calibri" w:cs="Tahoma"/>
                          <w:sz w:val="24"/>
                          <w:szCs w:val="24"/>
                        </w:rPr>
                      </w:pPr>
                      <w:r>
                        <w:rPr>
                          <w:rFonts w:cs="Arial"/>
                          <w:color w:val="000000" w:themeColor="text1"/>
                        </w:rPr>
                        <w:t>The contractor for the demolition is not yet appointed, but once they are, their contact details will be displayed at the site and on the Council’s website.</w:t>
                      </w:r>
                    </w:p>
                    <w:p w14:paraId="58692F22" w14:textId="56420351" w:rsidR="00493D67" w:rsidRPr="009E1A16" w:rsidRDefault="00493D67" w:rsidP="000E5D8F">
                      <w:pPr>
                        <w:rPr>
                          <w:color w:val="FF0000"/>
                        </w:rPr>
                      </w:pPr>
                      <w:r>
                        <w:rPr>
                          <w:color w:val="FF0000"/>
                        </w:rPr>
                        <w:t>W</w:t>
                      </w:r>
                    </w:p>
                  </w:txbxContent>
                </v:textbox>
                <w10:anchorlock/>
              </v:shape>
            </w:pict>
          </mc:Fallback>
        </mc:AlternateContent>
      </w:r>
    </w:p>
    <w:p w14:paraId="12325FD8" w14:textId="1298A690" w:rsidR="00D86889" w:rsidRPr="00BB5C68" w:rsidRDefault="00DA70A5" w:rsidP="00782971">
      <w:pPr>
        <w:jc w:val="both"/>
        <w:rPr>
          <w:rFonts w:ascii="Calibri" w:hAnsi="Calibri" w:cs="Tahoma"/>
          <w:sz w:val="24"/>
          <w:szCs w:val="24"/>
        </w:rPr>
      </w:pPr>
      <w:r>
        <w:rPr>
          <w:rFonts w:ascii="Calibri" w:hAnsi="Calibri" w:cs="Tahoma"/>
          <w:b/>
          <w:sz w:val="24"/>
          <w:szCs w:val="24"/>
        </w:rPr>
        <w:t>12</w:t>
      </w:r>
      <w:r w:rsidR="00171C5C" w:rsidRPr="00BB5C68">
        <w:rPr>
          <w:rFonts w:ascii="Calibri" w:hAnsi="Calibri" w:cs="Tahoma"/>
          <w:b/>
          <w:sz w:val="24"/>
          <w:szCs w:val="24"/>
        </w:rPr>
        <w:t xml:space="preserve">. </w:t>
      </w:r>
      <w:r w:rsidR="00D86889" w:rsidRPr="00BB5C68">
        <w:rPr>
          <w:rFonts w:ascii="Calibri" w:hAnsi="Calibri" w:cs="Tahoma"/>
          <w:b/>
          <w:sz w:val="24"/>
          <w:szCs w:val="24"/>
        </w:rPr>
        <w:t>Construction Working Group</w:t>
      </w:r>
      <w:r w:rsidR="0048572A" w:rsidRPr="00BB5C68">
        <w:rPr>
          <w:rFonts w:ascii="Calibri" w:hAnsi="Calibri" w:cs="Tahoma"/>
          <w:sz w:val="24"/>
          <w:szCs w:val="24"/>
        </w:rPr>
        <w:t xml:space="preserve"> </w:t>
      </w:r>
    </w:p>
    <w:p w14:paraId="4D44D133" w14:textId="5A2173A2" w:rsidR="00F367E8" w:rsidRDefault="00F367E8" w:rsidP="00782971">
      <w:pPr>
        <w:jc w:val="both"/>
        <w:rPr>
          <w:rFonts w:ascii="Calibri" w:hAnsi="Calibri" w:cs="Tahoma"/>
          <w:sz w:val="24"/>
          <w:szCs w:val="24"/>
        </w:rPr>
      </w:pPr>
      <w:r>
        <w:rPr>
          <w:rFonts w:ascii="Calibri" w:hAnsi="Calibri" w:cs="Tahoma"/>
          <w:sz w:val="24"/>
          <w:szCs w:val="24"/>
        </w:rPr>
        <w:t>For particularly sensitive/contentious sites, or sites located in areas where there are high levels of construction activity, it may be necessary to set up a construction working group.</w:t>
      </w:r>
    </w:p>
    <w:p w14:paraId="12325FD9" w14:textId="2D256E47" w:rsidR="00782971" w:rsidRPr="00BB5C68" w:rsidRDefault="00F367E8" w:rsidP="00782971">
      <w:pPr>
        <w:jc w:val="both"/>
        <w:rPr>
          <w:rFonts w:ascii="Calibri" w:hAnsi="Calibri" w:cs="Tahoma"/>
          <w:sz w:val="24"/>
          <w:szCs w:val="24"/>
        </w:rPr>
      </w:pPr>
      <w:r>
        <w:rPr>
          <w:rFonts w:ascii="Calibri" w:hAnsi="Calibri" w:cs="Tahoma"/>
          <w:sz w:val="24"/>
          <w:szCs w:val="24"/>
        </w:rPr>
        <w:t>If so, p</w:t>
      </w:r>
      <w:r w:rsidR="000E5D8F" w:rsidRPr="00BB5C68">
        <w:rPr>
          <w:rFonts w:ascii="Calibri" w:hAnsi="Calibri" w:cs="Tahoma"/>
          <w:sz w:val="24"/>
          <w:szCs w:val="24"/>
        </w:rPr>
        <w:t>lease provide details</w:t>
      </w:r>
      <w:r w:rsidR="001C0160">
        <w:rPr>
          <w:rFonts w:ascii="Calibri" w:hAnsi="Calibri" w:cs="Tahoma"/>
          <w:sz w:val="24"/>
          <w:szCs w:val="24"/>
        </w:rPr>
        <w:t xml:space="preserve"> of</w:t>
      </w:r>
      <w:r w:rsidR="000E5D8F" w:rsidRPr="00BB5C68">
        <w:rPr>
          <w:rFonts w:ascii="Calibri" w:hAnsi="Calibri" w:cs="Tahoma"/>
          <w:sz w:val="24"/>
          <w:szCs w:val="24"/>
        </w:rPr>
        <w:t xml:space="preserve"> </w:t>
      </w:r>
      <w:r>
        <w:rPr>
          <w:rFonts w:ascii="Calibri" w:hAnsi="Calibri" w:cs="Tahoma"/>
          <w:sz w:val="24"/>
          <w:szCs w:val="24"/>
        </w:rPr>
        <w:t>the group</w:t>
      </w:r>
      <w:r w:rsidR="003B5C45">
        <w:rPr>
          <w:rFonts w:ascii="Calibri" w:hAnsi="Calibri" w:cs="Tahoma"/>
          <w:sz w:val="24"/>
          <w:szCs w:val="24"/>
        </w:rPr>
        <w:t xml:space="preserve"> that will be set up,</w:t>
      </w:r>
      <w:r w:rsidR="00782971" w:rsidRPr="00BB5C68">
        <w:rPr>
          <w:rFonts w:ascii="Calibri" w:hAnsi="Calibri" w:cs="Tahoma"/>
          <w:sz w:val="24"/>
          <w:szCs w:val="24"/>
        </w:rPr>
        <w:t xml:space="preserve"> the contact details of the person responsible for community liaison </w:t>
      </w:r>
      <w:r>
        <w:rPr>
          <w:rFonts w:ascii="Calibri" w:hAnsi="Calibri" w:cs="Tahoma"/>
          <w:sz w:val="24"/>
          <w:szCs w:val="24"/>
        </w:rPr>
        <w:t xml:space="preserve">and how this </w:t>
      </w:r>
      <w:r w:rsidR="00782971" w:rsidRPr="00BB5C68">
        <w:rPr>
          <w:rFonts w:ascii="Calibri" w:hAnsi="Calibri" w:cs="Tahoma"/>
          <w:sz w:val="24"/>
          <w:szCs w:val="24"/>
        </w:rPr>
        <w:t>will be advertised to the local community</w:t>
      </w:r>
      <w:r w:rsidR="00E9494B" w:rsidRPr="00BB5C68">
        <w:rPr>
          <w:rFonts w:ascii="Calibri" w:hAnsi="Calibri" w:cs="Tahoma"/>
          <w:sz w:val="24"/>
          <w:szCs w:val="24"/>
        </w:rPr>
        <w:t>,</w:t>
      </w:r>
      <w:r w:rsidR="00782971" w:rsidRPr="00BB5C68">
        <w:rPr>
          <w:rFonts w:ascii="Calibri" w:hAnsi="Calibri" w:cs="Tahoma"/>
          <w:sz w:val="24"/>
          <w:szCs w:val="24"/>
        </w:rPr>
        <w:t xml:space="preserve"> and how the community will be updated on the upcoming works i.</w:t>
      </w:r>
      <w:r w:rsidR="003A4E0C" w:rsidRPr="00BB5C68">
        <w:rPr>
          <w:rFonts w:ascii="Calibri" w:hAnsi="Calibri" w:cs="Tahoma"/>
          <w:sz w:val="24"/>
          <w:szCs w:val="24"/>
        </w:rPr>
        <w:t>e. in the form of a newsletter/</w:t>
      </w:r>
      <w:r w:rsidR="00782971" w:rsidRPr="00BB5C68">
        <w:rPr>
          <w:rFonts w:ascii="Calibri" w:hAnsi="Calibri" w:cs="Tahoma"/>
          <w:sz w:val="24"/>
          <w:szCs w:val="24"/>
        </w:rPr>
        <w:t>letter drop, or weekly drop in sessions for residents.</w:t>
      </w:r>
    </w:p>
    <w:p w14:paraId="1ED704A2" w14:textId="330CADF4" w:rsidR="00171C5C" w:rsidRPr="00DA70A5" w:rsidRDefault="000E5D8F" w:rsidP="00616051">
      <w:pPr>
        <w:jc w:val="both"/>
        <w:rPr>
          <w:rFonts w:ascii="Calibri" w:hAnsi="Calibri" w:cs="Tahoma"/>
          <w:b/>
          <w:szCs w:val="20"/>
        </w:rPr>
      </w:pPr>
      <w:r w:rsidRPr="00BB5C68">
        <w:rPr>
          <w:noProof/>
          <w:sz w:val="24"/>
          <w:szCs w:val="24"/>
          <w:lang w:eastAsia="en-GB"/>
        </w:rPr>
        <mc:AlternateContent>
          <mc:Choice Requires="wps">
            <w:drawing>
              <wp:inline distT="0" distB="0" distL="0" distR="0" wp14:anchorId="1232626F" wp14:editId="12326270">
                <wp:extent cx="5506720" cy="1097280"/>
                <wp:effectExtent l="0" t="0" r="17780" b="26670"/>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C" w14:textId="60D5F138" w:rsidR="00493D67" w:rsidRDefault="00493D67" w:rsidP="000E5D8F">
                            <w:r>
                              <w:t xml:space="preserve">No </w:t>
                            </w:r>
                            <w:r>
                              <w:t>construction working group is envisaged to be required due to the small size of the site, and the moderately low levels of activity on site.  The community will have contact to the appointed principle contractor site team and any appointed relevant personnel via the communication details displayed on the site hoarding.</w:t>
                            </w:r>
                          </w:p>
                        </w:txbxContent>
                      </wps:txbx>
                      <wps:bodyPr rot="0" vert="horz" wrap="square" lIns="91440" tIns="45720" rIns="91440" bIns="45720" anchor="t" anchorCtr="0">
                        <a:noAutofit/>
                      </wps:bodyPr>
                    </wps:wsp>
                  </a:graphicData>
                </a:graphic>
              </wp:inline>
            </w:drawing>
          </mc:Choice>
          <mc:Fallback>
            <w:pict>
              <v:shape w14:anchorId="1232626F" id="_x0000_s1073"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DwOz39cAIAAB8FAAAOAAAAAAAAAAAA&#10;AAAAAC4CAABkcnMvZTJvRG9jLnhtbFBLAQItABQABgAIAAAAIQB00aCm3gAAAAUBAAAPAAAAAAAA&#10;AAAAAAAAAMoEAABkcnMvZG93bnJldi54bWxQSwUGAAAAAAQABADzAAAA1QUAAAAA&#10;" fillcolor="white [3201]" strokecolor="#d8d8d8 [2732]" strokeweight="1pt">
                <v:textbox>
                  <w:txbxContent>
                    <w:p w14:paraId="1232632C" w14:textId="60D5F138" w:rsidR="00493D67" w:rsidRDefault="00493D67" w:rsidP="000E5D8F">
                      <w:r>
                        <w:t xml:space="preserve">No </w:t>
                      </w:r>
                      <w:r>
                        <w:t>construction working group is envisaged to be required due to the small size of the site, and the moderately low levels of activity on site.  The community will have contact to the appointed principle contractor site team and any appointed relevant personnel via the communication details displayed on the site hoarding.</w:t>
                      </w:r>
                    </w:p>
                  </w:txbxContent>
                </v:textbox>
                <w10:anchorlock/>
              </v:shape>
            </w:pict>
          </mc:Fallback>
        </mc:AlternateContent>
      </w:r>
    </w:p>
    <w:p w14:paraId="12325FDB" w14:textId="6AD79AA0" w:rsidR="00D86889" w:rsidRPr="00BB5C68" w:rsidRDefault="00171C5C" w:rsidP="00616051">
      <w:pPr>
        <w:jc w:val="both"/>
        <w:rPr>
          <w:rFonts w:ascii="Calibri" w:hAnsi="Calibri" w:cs="Tahoma"/>
          <w:b/>
          <w:sz w:val="24"/>
          <w:szCs w:val="24"/>
        </w:rPr>
      </w:pPr>
      <w:r w:rsidRPr="00BB5C68">
        <w:rPr>
          <w:rFonts w:ascii="Calibri" w:hAnsi="Calibri" w:cs="Tahoma"/>
          <w:b/>
          <w:sz w:val="24"/>
          <w:szCs w:val="24"/>
        </w:rPr>
        <w:t>1</w:t>
      </w:r>
      <w:r w:rsidR="00DA70A5">
        <w:rPr>
          <w:rFonts w:ascii="Calibri" w:hAnsi="Calibri" w:cs="Tahoma"/>
          <w:b/>
          <w:sz w:val="24"/>
          <w:szCs w:val="24"/>
        </w:rPr>
        <w:t>3</w:t>
      </w:r>
      <w:r w:rsidRPr="00BB5C68">
        <w:rPr>
          <w:rFonts w:ascii="Calibri" w:hAnsi="Calibri" w:cs="Tahoma"/>
          <w:b/>
          <w:sz w:val="24"/>
          <w:szCs w:val="24"/>
        </w:rPr>
        <w:t xml:space="preserve">. </w:t>
      </w:r>
      <w:r w:rsidR="00D86889" w:rsidRPr="00BB5C68">
        <w:rPr>
          <w:rFonts w:ascii="Calibri" w:hAnsi="Calibri" w:cs="Tahoma"/>
          <w:b/>
          <w:sz w:val="24"/>
          <w:szCs w:val="24"/>
        </w:rPr>
        <w:t>Schemes</w:t>
      </w:r>
    </w:p>
    <w:p w14:paraId="46AF9F73" w14:textId="78740386" w:rsidR="007A33C8" w:rsidRPr="00733D0C" w:rsidRDefault="00616051" w:rsidP="00616051">
      <w:pPr>
        <w:jc w:val="both"/>
        <w:rPr>
          <w:rFonts w:ascii="Calibri" w:hAnsi="Calibri" w:cs="Tahoma"/>
          <w:sz w:val="24"/>
          <w:szCs w:val="24"/>
        </w:rPr>
      </w:pPr>
      <w:r w:rsidRPr="00733D0C">
        <w:rPr>
          <w:rFonts w:ascii="Calibri" w:hAnsi="Calibri" w:cs="Tahoma"/>
          <w:sz w:val="24"/>
          <w:szCs w:val="24"/>
        </w:rPr>
        <w:t xml:space="preserve">Please provide details of </w:t>
      </w:r>
      <w:r w:rsidR="0065097C" w:rsidRPr="00733D0C">
        <w:rPr>
          <w:rFonts w:ascii="Calibri" w:hAnsi="Calibri" w:cs="Tahoma"/>
          <w:sz w:val="24"/>
          <w:szCs w:val="24"/>
        </w:rPr>
        <w:t xml:space="preserve">your </w:t>
      </w:r>
      <w:r w:rsidR="007A33C8" w:rsidRPr="00733D0C">
        <w:rPr>
          <w:rFonts w:ascii="Calibri" w:hAnsi="Calibri" w:cs="Tahoma"/>
          <w:sz w:val="24"/>
          <w:szCs w:val="24"/>
        </w:rPr>
        <w:t>Considerate Constructors Scheme (CCS)</w:t>
      </w:r>
      <w:r w:rsidR="0065097C" w:rsidRPr="00733D0C">
        <w:rPr>
          <w:rFonts w:ascii="Calibri" w:hAnsi="Calibri" w:cs="Tahoma"/>
          <w:sz w:val="24"/>
          <w:szCs w:val="24"/>
        </w:rPr>
        <w:t xml:space="preserve"> registration</w:t>
      </w:r>
      <w:r w:rsidR="001C0160" w:rsidRPr="00733D0C">
        <w:rPr>
          <w:rFonts w:ascii="Calibri" w:hAnsi="Calibri" w:cs="Tahoma"/>
          <w:sz w:val="24"/>
          <w:szCs w:val="24"/>
        </w:rPr>
        <w:t>.</w:t>
      </w:r>
      <w:r w:rsidR="003B5C45" w:rsidRPr="00733D0C">
        <w:rPr>
          <w:rFonts w:ascii="Calibri" w:hAnsi="Calibri" w:cs="Tahoma"/>
          <w:sz w:val="24"/>
          <w:szCs w:val="24"/>
        </w:rPr>
        <w:t xml:space="preserve"> </w:t>
      </w:r>
      <w:r w:rsidR="007A33C8" w:rsidRPr="00733D0C">
        <w:rPr>
          <w:rFonts w:ascii="Calibri" w:hAnsi="Calibri" w:cs="Tahoma"/>
          <w:sz w:val="24"/>
          <w:szCs w:val="24"/>
        </w:rPr>
        <w:t>Please note that Camden</w:t>
      </w:r>
      <w:r w:rsidR="003B5C45" w:rsidRPr="00733D0C">
        <w:rPr>
          <w:rFonts w:ascii="Calibri" w:hAnsi="Calibri" w:cs="Tahoma"/>
          <w:sz w:val="24"/>
          <w:szCs w:val="24"/>
        </w:rPr>
        <w:t xml:space="preserve"> </w:t>
      </w:r>
      <w:r w:rsidR="007A33C8" w:rsidRPr="00733D0C">
        <w:rPr>
          <w:rFonts w:ascii="Calibri" w:hAnsi="Calibri" w:cs="Tahoma"/>
          <w:sz w:val="24"/>
          <w:szCs w:val="24"/>
        </w:rPr>
        <w:t xml:space="preserve">requires </w:t>
      </w:r>
      <w:hyperlink r:id="rId29" w:history="1">
        <w:r w:rsidR="007A33C8" w:rsidRPr="00733D0C">
          <w:rPr>
            <w:rStyle w:val="Hyperlink"/>
            <w:rFonts w:ascii="Calibri" w:hAnsi="Calibri" w:cs="Tahoma"/>
            <w:sz w:val="24"/>
            <w:szCs w:val="24"/>
          </w:rPr>
          <w:t>enhanced CCS registration</w:t>
        </w:r>
      </w:hyperlink>
      <w:r w:rsidR="007A33C8" w:rsidRPr="00733D0C">
        <w:rPr>
          <w:rFonts w:ascii="Calibri" w:hAnsi="Calibri" w:cs="Tahoma"/>
          <w:sz w:val="24"/>
          <w:szCs w:val="24"/>
        </w:rPr>
        <w:t xml:space="preserve"> that includes CLOCS monitoring.</w:t>
      </w:r>
      <w:r w:rsidR="002B5C7B" w:rsidRPr="00733D0C">
        <w:rPr>
          <w:rFonts w:ascii="Calibri" w:hAnsi="Calibri" w:cs="Tahoma"/>
          <w:sz w:val="24"/>
          <w:szCs w:val="24"/>
        </w:rPr>
        <w:t xml:space="preserve"> Please provide a CCS registration number that is specific to the above site.</w:t>
      </w:r>
    </w:p>
    <w:p w14:paraId="12325FDC" w14:textId="04AA5ED0" w:rsidR="00616051" w:rsidRPr="00BB5C68" w:rsidRDefault="00616051" w:rsidP="00616051">
      <w:pPr>
        <w:jc w:val="both"/>
        <w:rPr>
          <w:rFonts w:ascii="Calibri" w:hAnsi="Calibri" w:cs="Tahoma"/>
          <w:sz w:val="24"/>
          <w:szCs w:val="24"/>
        </w:rPr>
      </w:pPr>
      <w:r w:rsidRPr="00733D0C">
        <w:rPr>
          <w:rFonts w:ascii="Calibri" w:hAnsi="Calibri" w:cs="Tahoma"/>
          <w:sz w:val="24"/>
          <w:szCs w:val="24"/>
        </w:rPr>
        <w:t xml:space="preserve">Contractors will </w:t>
      </w:r>
      <w:r w:rsidR="002B5C7B" w:rsidRPr="00733D0C">
        <w:rPr>
          <w:rFonts w:ascii="Calibri" w:hAnsi="Calibri" w:cs="Tahoma"/>
          <w:sz w:val="24"/>
          <w:szCs w:val="24"/>
        </w:rPr>
        <w:t xml:space="preserve">also be required to follow the </w:t>
      </w:r>
      <w:hyperlink r:id="rId30" w:history="1">
        <w:r w:rsidRPr="00733D0C">
          <w:rPr>
            <w:rStyle w:val="Hyperlink"/>
            <w:rFonts w:ascii="Calibri" w:hAnsi="Calibri"/>
            <w:sz w:val="24"/>
            <w:szCs w:val="24"/>
          </w:rPr>
          <w:t>Guide for Contractors Working in Camden</w:t>
        </w:r>
      </w:hyperlink>
      <w:r w:rsidR="002B5C7B" w:rsidRPr="00733D0C">
        <w:rPr>
          <w:rStyle w:val="Hyperlink"/>
          <w:rFonts w:ascii="Calibri" w:hAnsi="Calibri"/>
          <w:sz w:val="24"/>
          <w:szCs w:val="24"/>
        </w:rPr>
        <w:t xml:space="preserve">. </w:t>
      </w:r>
      <w:r w:rsidR="002B5C7B" w:rsidRPr="00733D0C">
        <w:rPr>
          <w:rFonts w:ascii="Calibri" w:hAnsi="Calibri" w:cs="Tahoma"/>
          <w:sz w:val="24"/>
          <w:szCs w:val="24"/>
        </w:rPr>
        <w:t>Please confirm that you have read and understood this, and that you agree to abide by it.</w:t>
      </w:r>
      <w:r w:rsidR="002B5C7B">
        <w:rPr>
          <w:rFonts w:ascii="Calibri" w:hAnsi="Calibri" w:cs="Tahoma"/>
          <w:sz w:val="24"/>
          <w:szCs w:val="24"/>
        </w:rPr>
        <w:t xml:space="preserve"> </w:t>
      </w:r>
    </w:p>
    <w:p w14:paraId="13C37EAF" w14:textId="528DDCB4" w:rsidR="002B5C7B" w:rsidRPr="00BB5C68" w:rsidRDefault="000E5D8F" w:rsidP="00616051">
      <w:pPr>
        <w:jc w:val="both"/>
        <w:rPr>
          <w:rFonts w:ascii="Calibri" w:hAnsi="Calibri" w:cs="Tahoma"/>
          <w:szCs w:val="20"/>
        </w:rPr>
      </w:pPr>
      <w:r w:rsidRPr="00BB5C68">
        <w:rPr>
          <w:noProof/>
          <w:sz w:val="24"/>
          <w:szCs w:val="24"/>
          <w:lang w:eastAsia="en-GB"/>
        </w:rPr>
        <w:lastRenderedPageBreak/>
        <mc:AlternateContent>
          <mc:Choice Requires="wps">
            <w:drawing>
              <wp:inline distT="0" distB="0" distL="0" distR="0" wp14:anchorId="12326271" wp14:editId="12326272">
                <wp:extent cx="5506720" cy="1097280"/>
                <wp:effectExtent l="0" t="0" r="17780" b="26670"/>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D" w14:textId="6A56DF8E" w:rsidR="00493D67" w:rsidRDefault="00493D67" w:rsidP="000E5D8F">
                            <w:r>
                              <w:t>TBC at time of appointment of principle contractor</w:t>
                            </w:r>
                          </w:p>
                        </w:txbxContent>
                      </wps:txbx>
                      <wps:bodyPr rot="0" vert="horz" wrap="square" lIns="91440" tIns="45720" rIns="91440" bIns="45720" anchor="t" anchorCtr="0">
                        <a:noAutofit/>
                      </wps:bodyPr>
                    </wps:wsp>
                  </a:graphicData>
                </a:graphic>
              </wp:inline>
            </w:drawing>
          </mc:Choice>
          <mc:Fallback>
            <w:pict>
              <v:shape w14:anchorId="12326271" id="_x0000_s1074"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GYxp5RvAgAAHwUAAA4AAAAAAAAAAAAA&#10;AAAALgIAAGRycy9lMm9Eb2MueG1sUEsBAi0AFAAGAAgAAAAhAHTRoKbeAAAABQEAAA8AAAAAAAAA&#10;AAAAAAAAyQQAAGRycy9kb3ducmV2LnhtbFBLBQYAAAAABAAEAPMAAADUBQAAAAA=&#10;" fillcolor="white [3201]" strokecolor="#d8d8d8 [2732]" strokeweight="1pt">
                <v:textbox>
                  <w:txbxContent>
                    <w:p w14:paraId="1232632D" w14:textId="6A56DF8E" w:rsidR="00493D67" w:rsidRDefault="00493D67" w:rsidP="000E5D8F">
                      <w:r>
                        <w:t>TBC at time of appointment of principle contractor</w:t>
                      </w:r>
                    </w:p>
                  </w:txbxContent>
                </v:textbox>
                <w10:anchorlock/>
              </v:shape>
            </w:pict>
          </mc:Fallback>
        </mc:AlternateContent>
      </w:r>
    </w:p>
    <w:p w14:paraId="12325FDE" w14:textId="76D0B85E" w:rsidR="00D86889" w:rsidRPr="00BB5C68" w:rsidRDefault="00171C5C" w:rsidP="00927586">
      <w:pPr>
        <w:pStyle w:val="NoSpacing"/>
        <w:rPr>
          <w:rFonts w:ascii="Calibri" w:hAnsi="Calibri" w:cs="Tahoma"/>
          <w:b/>
          <w:sz w:val="24"/>
          <w:szCs w:val="24"/>
        </w:rPr>
      </w:pPr>
      <w:r w:rsidRPr="00BB5C68">
        <w:rPr>
          <w:rFonts w:ascii="Calibri" w:hAnsi="Calibri" w:cs="Tahoma"/>
          <w:b/>
          <w:sz w:val="24"/>
          <w:szCs w:val="24"/>
        </w:rPr>
        <w:t>1</w:t>
      </w:r>
      <w:r w:rsidR="00DA70A5">
        <w:rPr>
          <w:rFonts w:ascii="Calibri" w:hAnsi="Calibri" w:cs="Tahoma"/>
          <w:b/>
          <w:sz w:val="24"/>
          <w:szCs w:val="24"/>
        </w:rPr>
        <w:t>4</w:t>
      </w:r>
      <w:r w:rsidRPr="00BB5C68">
        <w:rPr>
          <w:rFonts w:ascii="Calibri" w:hAnsi="Calibri" w:cs="Tahoma"/>
          <w:b/>
          <w:sz w:val="24"/>
          <w:szCs w:val="24"/>
        </w:rPr>
        <w:t xml:space="preserve">. </w:t>
      </w:r>
      <w:r w:rsidR="00D86889" w:rsidRPr="00BB5C68">
        <w:rPr>
          <w:rFonts w:ascii="Calibri" w:hAnsi="Calibri" w:cs="Tahoma"/>
          <w:b/>
          <w:sz w:val="24"/>
          <w:szCs w:val="24"/>
        </w:rPr>
        <w:t>Neighbouring sites</w:t>
      </w:r>
    </w:p>
    <w:p w14:paraId="12325FDF" w14:textId="77777777" w:rsidR="00D86889" w:rsidRPr="00BB5C68" w:rsidRDefault="00D86889" w:rsidP="00927586">
      <w:pPr>
        <w:pStyle w:val="NoSpacing"/>
        <w:rPr>
          <w:rFonts w:ascii="Calibri" w:hAnsi="Calibri" w:cs="Tahoma"/>
          <w:sz w:val="24"/>
          <w:szCs w:val="24"/>
        </w:rPr>
      </w:pPr>
    </w:p>
    <w:p w14:paraId="12325FE0" w14:textId="271A859B" w:rsidR="00927586" w:rsidRPr="00BB5C68" w:rsidRDefault="00927586" w:rsidP="00927586">
      <w:pPr>
        <w:pStyle w:val="NoSpacing"/>
        <w:rPr>
          <w:rFonts w:ascii="Calibri" w:hAnsi="Calibri" w:cs="Tahoma"/>
          <w:b/>
          <w:color w:val="FF0000"/>
          <w:sz w:val="24"/>
          <w:szCs w:val="24"/>
        </w:rPr>
      </w:pPr>
      <w:r w:rsidRPr="00BB5C68">
        <w:rPr>
          <w:rFonts w:ascii="Calibri" w:hAnsi="Calibri" w:cs="Tahoma"/>
          <w:sz w:val="24"/>
          <w:szCs w:val="24"/>
        </w:rPr>
        <w:t>Please provide a plan of existing or anticipated construction sites in the local area and please state how your CMP takes into consideration and mitigates the cumulative impacts of construction in the vicinity of the site.</w:t>
      </w:r>
      <w:r w:rsidR="003A4E0C" w:rsidRPr="00BB5C68">
        <w:rPr>
          <w:rFonts w:ascii="Calibri" w:hAnsi="Calibri" w:cs="Tahoma"/>
          <w:sz w:val="24"/>
          <w:szCs w:val="24"/>
        </w:rPr>
        <w:t xml:space="preserve"> </w:t>
      </w:r>
      <w:r w:rsidR="001543B5" w:rsidRPr="00BB5C68">
        <w:rPr>
          <w:rFonts w:ascii="Calibri" w:hAnsi="Calibri" w:cs="Tahoma"/>
          <w:sz w:val="24"/>
          <w:szCs w:val="24"/>
        </w:rPr>
        <w:t>The council can advise on this if necessary.</w:t>
      </w:r>
    </w:p>
    <w:p w14:paraId="12325FE1" w14:textId="77777777" w:rsidR="00927586" w:rsidRPr="00BB5C68" w:rsidRDefault="00927586" w:rsidP="00927586">
      <w:pPr>
        <w:pStyle w:val="NoSpacing"/>
        <w:rPr>
          <w:b/>
        </w:rPr>
      </w:pPr>
    </w:p>
    <w:p w14:paraId="12325FE2" w14:textId="77777777" w:rsidR="000E5D8F" w:rsidRPr="00BB5C68" w:rsidRDefault="000E5D8F" w:rsidP="00616051">
      <w:pPr>
        <w:jc w:val="both"/>
        <w:rPr>
          <w:rFonts w:ascii="Calibri" w:hAnsi="Calibri" w:cs="Tahoma"/>
          <w:b/>
          <w:szCs w:val="20"/>
        </w:rPr>
      </w:pPr>
      <w:r w:rsidRPr="00BB5C68">
        <w:rPr>
          <w:noProof/>
          <w:sz w:val="24"/>
          <w:szCs w:val="24"/>
          <w:lang w:eastAsia="en-GB"/>
        </w:rPr>
        <mc:AlternateContent>
          <mc:Choice Requires="wps">
            <w:drawing>
              <wp:inline distT="0" distB="0" distL="0" distR="0" wp14:anchorId="12326273" wp14:editId="12326274">
                <wp:extent cx="5506720" cy="1097280"/>
                <wp:effectExtent l="0" t="0" r="17780" b="26670"/>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E" w14:textId="4A165D55" w:rsidR="00493D67" w:rsidRDefault="00493D67" w:rsidP="000E5D8F">
                            <w:r>
                              <w:t xml:space="preserve">There are no existing or anticipated construction sites identified within the local area. </w:t>
                            </w:r>
                          </w:p>
                        </w:txbxContent>
                      </wps:txbx>
                      <wps:bodyPr rot="0" vert="horz" wrap="square" lIns="91440" tIns="45720" rIns="91440" bIns="45720" anchor="t" anchorCtr="0">
                        <a:noAutofit/>
                      </wps:bodyPr>
                    </wps:wsp>
                  </a:graphicData>
                </a:graphic>
              </wp:inline>
            </w:drawing>
          </mc:Choice>
          <mc:Fallback>
            <w:pict>
              <v:shape w14:anchorId="12326273" id="_x0000_s1075"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79g1im4CAAAfBQAADgAAAAAAAAAAAAAA&#10;AAAuAgAAZHJzL2Uyb0RvYy54bWxQSwECLQAUAAYACAAAACEAdNGgpt4AAAAFAQAADwAAAAAAAAAA&#10;AAAAAADIBAAAZHJzL2Rvd25yZXYueG1sUEsFBgAAAAAEAAQA8wAAANMFAAAAAA==&#10;" fillcolor="white [3201]" strokecolor="#d8d8d8 [2732]" strokeweight="1pt">
                <v:textbox>
                  <w:txbxContent>
                    <w:p w14:paraId="1232632E" w14:textId="4A165D55" w:rsidR="00493D67" w:rsidRDefault="00493D67" w:rsidP="000E5D8F">
                      <w:r>
                        <w:t xml:space="preserve">There are no existing or anticipated construction sites identified within the local area. </w:t>
                      </w:r>
                    </w:p>
                  </w:txbxContent>
                </v:textbox>
                <w10:anchorlock/>
              </v:shape>
            </w:pict>
          </mc:Fallback>
        </mc:AlternateContent>
      </w:r>
    </w:p>
    <w:p w14:paraId="12325FE3" w14:textId="77777777" w:rsidR="00616051" w:rsidRPr="00BB5C68" w:rsidRDefault="00616051" w:rsidP="00616051">
      <w:pPr>
        <w:pStyle w:val="NoSpacing"/>
        <w:rPr>
          <w:rFonts w:ascii="Calibri" w:hAnsi="Calibri" w:cs="Arial"/>
          <w:b/>
          <w:szCs w:val="20"/>
        </w:rPr>
      </w:pPr>
    </w:p>
    <w:p w14:paraId="12325FE4" w14:textId="77777777" w:rsidR="00616051" w:rsidRPr="00BB5C68" w:rsidRDefault="00616051" w:rsidP="00782971">
      <w:pPr>
        <w:jc w:val="both"/>
        <w:rPr>
          <w:rFonts w:ascii="Calibri" w:hAnsi="Calibri" w:cs="Tahoma"/>
          <w:b/>
          <w:szCs w:val="20"/>
        </w:rPr>
      </w:pPr>
    </w:p>
    <w:p w14:paraId="5D6C574F" w14:textId="5044A24B" w:rsidR="002D2E32" w:rsidRDefault="002D2E32" w:rsidP="00BA1610">
      <w:pPr>
        <w:pStyle w:val="Heading1"/>
        <w:rPr>
          <w:rFonts w:asciiTheme="minorHAnsi" w:hAnsiTheme="minorHAnsi"/>
          <w:color w:val="17365D" w:themeColor="text2" w:themeShade="BF"/>
          <w:sz w:val="72"/>
          <w:szCs w:val="72"/>
        </w:rPr>
      </w:pPr>
      <w:bookmarkStart w:id="9" w:name="_Transport"/>
      <w:bookmarkEnd w:id="9"/>
    </w:p>
    <w:p w14:paraId="7412E492" w14:textId="6DF9D02C" w:rsidR="002D2E32" w:rsidRDefault="002D2E32" w:rsidP="002D2E32"/>
    <w:p w14:paraId="23B4269E" w14:textId="2ACF7486" w:rsidR="002D2E32" w:rsidRDefault="002D2E32" w:rsidP="002D2E32"/>
    <w:p w14:paraId="73B603C1" w14:textId="12241AB9" w:rsidR="002D2E32" w:rsidRDefault="002D2E32" w:rsidP="002D2E32"/>
    <w:p w14:paraId="0E21E5BB" w14:textId="32DB3225" w:rsidR="002D2E32" w:rsidRDefault="002D2E32" w:rsidP="002D2E32"/>
    <w:p w14:paraId="1E1F8FBB" w14:textId="44368F40" w:rsidR="002D2E32" w:rsidRDefault="002D2E32" w:rsidP="002D2E32"/>
    <w:p w14:paraId="7C2251CE" w14:textId="3B29806C" w:rsidR="002D2E32" w:rsidRDefault="002D2E32" w:rsidP="002D2E32"/>
    <w:p w14:paraId="42308B3F" w14:textId="3ED1CADF" w:rsidR="002D2E32" w:rsidRDefault="002D2E32" w:rsidP="002D2E32"/>
    <w:p w14:paraId="1160AD26" w14:textId="4BA134F1" w:rsidR="002D2E32" w:rsidRDefault="002D2E32" w:rsidP="002D2E32"/>
    <w:p w14:paraId="0278E37C" w14:textId="77777777" w:rsidR="002D2E32" w:rsidRPr="002D2E32" w:rsidRDefault="002D2E32" w:rsidP="002D2E32"/>
    <w:p w14:paraId="12325FE6" w14:textId="229F898B" w:rsidR="00844BDA" w:rsidRPr="00CA33F1" w:rsidRDefault="00CD104D" w:rsidP="00BA1610">
      <w:pPr>
        <w:pStyle w:val="Heading1"/>
        <w:rPr>
          <w:rFonts w:asciiTheme="minorHAnsi" w:hAnsiTheme="minorHAnsi"/>
          <w:color w:val="17365D" w:themeColor="text2" w:themeShade="BF"/>
          <w:sz w:val="72"/>
          <w:szCs w:val="72"/>
        </w:rPr>
      </w:pPr>
      <w:r w:rsidRPr="00CA33F1">
        <w:rPr>
          <w:rFonts w:asciiTheme="minorHAnsi" w:hAnsiTheme="minorHAnsi"/>
          <w:color w:val="17365D" w:themeColor="text2" w:themeShade="BF"/>
          <w:sz w:val="72"/>
          <w:szCs w:val="72"/>
        </w:rPr>
        <w:lastRenderedPageBreak/>
        <w:t>Transport</w:t>
      </w:r>
    </w:p>
    <w:p w14:paraId="12325FE7" w14:textId="77777777" w:rsidR="00C673D8" w:rsidRPr="00BB5C68" w:rsidRDefault="00C0304A" w:rsidP="000C4572">
      <w:pPr>
        <w:rPr>
          <w:b/>
          <w:sz w:val="24"/>
          <w:szCs w:val="24"/>
        </w:rPr>
      </w:pPr>
      <w:r w:rsidRPr="00BB5C68">
        <w:rPr>
          <w:b/>
          <w:sz w:val="24"/>
          <w:szCs w:val="24"/>
        </w:rPr>
        <w:t>This</w:t>
      </w:r>
      <w:r w:rsidR="00043570" w:rsidRPr="00BB5C68">
        <w:rPr>
          <w:b/>
          <w:sz w:val="24"/>
          <w:szCs w:val="24"/>
        </w:rPr>
        <w:t xml:space="preserve"> section must be</w:t>
      </w:r>
      <w:r w:rsidR="00C673D8" w:rsidRPr="00BB5C68">
        <w:rPr>
          <w:b/>
          <w:sz w:val="24"/>
          <w:szCs w:val="24"/>
        </w:rPr>
        <w:t xml:space="preserve"> completed in conjunction with your principal contractor. If one is not yet assigned, please leave the relevant sections blank until such time when one has been appointed.</w:t>
      </w:r>
    </w:p>
    <w:p w14:paraId="12325FE8" w14:textId="22293474" w:rsidR="00844BDA" w:rsidRPr="00BB5C68" w:rsidRDefault="000C4572" w:rsidP="000C4572">
      <w:pPr>
        <w:rPr>
          <w:sz w:val="24"/>
          <w:szCs w:val="24"/>
        </w:rPr>
      </w:pPr>
      <w:r w:rsidRPr="00BB5C68">
        <w:rPr>
          <w:sz w:val="24"/>
          <w:szCs w:val="24"/>
        </w:rPr>
        <w:t xml:space="preserve">Camden is a CLOCS Champion, and </w:t>
      </w:r>
      <w:r w:rsidR="00B64891" w:rsidRPr="00BB5C68">
        <w:rPr>
          <w:sz w:val="24"/>
          <w:szCs w:val="24"/>
        </w:rPr>
        <w:t>is committed to maximising road safety for Vulnerable Road Users (VRUs) as well as minimising negative environmental impacts created by motorised road traffic. As</w:t>
      </w:r>
      <w:r w:rsidRPr="00BB5C68">
        <w:rPr>
          <w:sz w:val="24"/>
          <w:szCs w:val="24"/>
        </w:rPr>
        <w:t xml:space="preserve"> such</w:t>
      </w:r>
      <w:r w:rsidR="006225BA" w:rsidRPr="00BB5C68">
        <w:rPr>
          <w:sz w:val="24"/>
          <w:szCs w:val="24"/>
        </w:rPr>
        <w:t>,</w:t>
      </w:r>
      <w:r w:rsidRPr="00BB5C68">
        <w:rPr>
          <w:sz w:val="24"/>
          <w:szCs w:val="24"/>
        </w:rPr>
        <w:t xml:space="preserve"> all </w:t>
      </w:r>
      <w:r w:rsidR="00F935B4" w:rsidRPr="00BB5C68">
        <w:rPr>
          <w:sz w:val="24"/>
          <w:szCs w:val="24"/>
        </w:rPr>
        <w:t xml:space="preserve">vehicles and their drivers </w:t>
      </w:r>
      <w:r w:rsidRPr="00BB5C68">
        <w:rPr>
          <w:sz w:val="24"/>
          <w:szCs w:val="24"/>
        </w:rPr>
        <w:t xml:space="preserve">servicing </w:t>
      </w:r>
      <w:r w:rsidR="00600326" w:rsidRPr="00BB5C68">
        <w:rPr>
          <w:sz w:val="24"/>
          <w:szCs w:val="24"/>
        </w:rPr>
        <w:t>construction sit</w:t>
      </w:r>
      <w:r w:rsidR="007F51ED" w:rsidRPr="00BB5C68">
        <w:rPr>
          <w:sz w:val="24"/>
          <w:szCs w:val="24"/>
        </w:rPr>
        <w:t xml:space="preserve">es within the borough are bound by the conditions laid out in the </w:t>
      </w:r>
      <w:r w:rsidR="007F51ED" w:rsidRPr="00557BF0">
        <w:rPr>
          <w:sz w:val="24"/>
          <w:szCs w:val="24"/>
        </w:rPr>
        <w:t>CLOCS Standard</w:t>
      </w:r>
      <w:r w:rsidR="00DC0037" w:rsidRPr="00557BF0">
        <w:rPr>
          <w:sz w:val="24"/>
          <w:szCs w:val="24"/>
        </w:rPr>
        <w:t>.</w:t>
      </w:r>
    </w:p>
    <w:p w14:paraId="12325FE9" w14:textId="77777777" w:rsidR="00F935B4" w:rsidRPr="00BB5C68" w:rsidRDefault="00600326" w:rsidP="000C4572">
      <w:pPr>
        <w:rPr>
          <w:sz w:val="24"/>
          <w:szCs w:val="24"/>
        </w:rPr>
      </w:pPr>
      <w:r w:rsidRPr="00BB5C68">
        <w:rPr>
          <w:sz w:val="24"/>
          <w:szCs w:val="24"/>
        </w:rPr>
        <w:t>This secti</w:t>
      </w:r>
      <w:r w:rsidR="00743F6F" w:rsidRPr="00BB5C68">
        <w:rPr>
          <w:sz w:val="24"/>
          <w:szCs w:val="24"/>
        </w:rPr>
        <w:t xml:space="preserve">on </w:t>
      </w:r>
      <w:r w:rsidR="006631C0" w:rsidRPr="00BB5C68">
        <w:rPr>
          <w:sz w:val="24"/>
          <w:szCs w:val="24"/>
        </w:rPr>
        <w:t xml:space="preserve">requires details of </w:t>
      </w:r>
      <w:r w:rsidR="00743F6F" w:rsidRPr="00BB5C68">
        <w:rPr>
          <w:sz w:val="24"/>
          <w:szCs w:val="24"/>
        </w:rPr>
        <w:t xml:space="preserve">the way in which you intend to manage traffic servicing your site, including </w:t>
      </w:r>
      <w:r w:rsidRPr="00BB5C68">
        <w:rPr>
          <w:sz w:val="24"/>
          <w:szCs w:val="24"/>
        </w:rPr>
        <w:t>you</w:t>
      </w:r>
      <w:r w:rsidR="006631C0" w:rsidRPr="00BB5C68">
        <w:rPr>
          <w:sz w:val="24"/>
          <w:szCs w:val="24"/>
        </w:rPr>
        <w:t xml:space="preserve">r </w:t>
      </w:r>
      <w:r w:rsidR="00A97EA1" w:rsidRPr="00BB5C68">
        <w:rPr>
          <w:sz w:val="24"/>
          <w:szCs w:val="24"/>
        </w:rPr>
        <w:t>road</w:t>
      </w:r>
      <w:r w:rsidRPr="00BB5C68">
        <w:rPr>
          <w:sz w:val="24"/>
          <w:szCs w:val="24"/>
        </w:rPr>
        <w:t xml:space="preserve"> </w:t>
      </w:r>
      <w:r w:rsidR="00D34145" w:rsidRPr="00BB5C68">
        <w:rPr>
          <w:sz w:val="24"/>
          <w:szCs w:val="24"/>
        </w:rPr>
        <w:t>safety obligations with regard</w:t>
      </w:r>
      <w:r w:rsidR="00B76DD2" w:rsidRPr="00BB5C68">
        <w:rPr>
          <w:sz w:val="24"/>
          <w:szCs w:val="24"/>
        </w:rPr>
        <w:t xml:space="preserve"> to VRU safety</w:t>
      </w:r>
      <w:r w:rsidR="00B64891" w:rsidRPr="00BB5C68">
        <w:rPr>
          <w:sz w:val="24"/>
          <w:szCs w:val="24"/>
        </w:rPr>
        <w:t xml:space="preserve">. </w:t>
      </w:r>
      <w:r w:rsidR="00F935B4" w:rsidRPr="00BB5C68">
        <w:rPr>
          <w:sz w:val="24"/>
          <w:szCs w:val="24"/>
        </w:rPr>
        <w:t>It is your responsibility to ensure that your principal contractor is fully compliant with the terms laid out in the CLOCS Standard. It is your principal contractor’s responsibility to ensure that all</w:t>
      </w:r>
      <w:r w:rsidR="002C7C4B" w:rsidRPr="00BB5C68">
        <w:rPr>
          <w:sz w:val="24"/>
          <w:szCs w:val="24"/>
        </w:rPr>
        <w:t xml:space="preserve"> contractors and</w:t>
      </w:r>
      <w:r w:rsidR="00F935B4" w:rsidRPr="00BB5C68">
        <w:rPr>
          <w:sz w:val="24"/>
          <w:szCs w:val="24"/>
        </w:rPr>
        <w:t xml:space="preserve"> sub-contractors attending site are compliant with the terms laid out in the CLOCS Standard.</w:t>
      </w:r>
    </w:p>
    <w:p w14:paraId="12325FEA" w14:textId="0FE54C7C" w:rsidR="00BE05EF" w:rsidRPr="00BB5C68" w:rsidRDefault="006631C0" w:rsidP="000C4572">
      <w:pPr>
        <w:rPr>
          <w:sz w:val="24"/>
          <w:szCs w:val="24"/>
        </w:rPr>
      </w:pPr>
      <w:r w:rsidRPr="00BB5C68">
        <w:rPr>
          <w:sz w:val="24"/>
          <w:szCs w:val="24"/>
        </w:rPr>
        <w:t xml:space="preserve">Checks of the proposed measures will be carried out by </w:t>
      </w:r>
      <w:r w:rsidR="00293931">
        <w:rPr>
          <w:sz w:val="24"/>
          <w:szCs w:val="24"/>
        </w:rPr>
        <w:t>CCS monitors as part of your enhanced CCS site registration, and possibly council officers,</w:t>
      </w:r>
      <w:r w:rsidRPr="00BB5C68">
        <w:rPr>
          <w:sz w:val="24"/>
          <w:szCs w:val="24"/>
        </w:rPr>
        <w:t xml:space="preserve"> to ensure compliance.</w:t>
      </w:r>
      <w:r w:rsidR="00E670BC" w:rsidRPr="00BB5C68">
        <w:rPr>
          <w:sz w:val="24"/>
          <w:szCs w:val="24"/>
        </w:rPr>
        <w:t xml:space="preserve"> </w:t>
      </w:r>
      <w:r w:rsidR="005C0094" w:rsidRPr="00BB5C68">
        <w:rPr>
          <w:sz w:val="24"/>
          <w:szCs w:val="24"/>
        </w:rPr>
        <w:t xml:space="preserve">Please refer to the </w:t>
      </w:r>
      <w:r w:rsidR="00DC0037" w:rsidRPr="00BB5C68">
        <w:rPr>
          <w:sz w:val="24"/>
          <w:szCs w:val="24"/>
        </w:rPr>
        <w:t>CLOCS Standard</w:t>
      </w:r>
      <w:r w:rsidR="005C0094" w:rsidRPr="00BB5C68">
        <w:rPr>
          <w:sz w:val="24"/>
          <w:szCs w:val="24"/>
        </w:rPr>
        <w:t xml:space="preserve"> when completing this section. </w:t>
      </w:r>
    </w:p>
    <w:p w14:paraId="12325FEB" w14:textId="77777777" w:rsidR="001507CE" w:rsidRPr="00BB5C68" w:rsidRDefault="00E670BC" w:rsidP="000C4572">
      <w:pPr>
        <w:rPr>
          <w:sz w:val="24"/>
          <w:szCs w:val="24"/>
        </w:rPr>
      </w:pPr>
      <w:r w:rsidRPr="00BB5C68">
        <w:rPr>
          <w:sz w:val="24"/>
          <w:szCs w:val="24"/>
        </w:rPr>
        <w:t xml:space="preserve">Please contact </w:t>
      </w:r>
      <w:hyperlink r:id="rId31" w:history="1">
        <w:r w:rsidR="00DC0037" w:rsidRPr="00BB5C68">
          <w:rPr>
            <w:rStyle w:val="Hyperlink"/>
            <w:sz w:val="24"/>
            <w:szCs w:val="24"/>
          </w:rPr>
          <w:t>CLOCS@camden.gov.uk</w:t>
        </w:r>
      </w:hyperlink>
      <w:r w:rsidR="00D34145" w:rsidRPr="00BB5C68">
        <w:rPr>
          <w:sz w:val="24"/>
          <w:szCs w:val="24"/>
        </w:rPr>
        <w:t xml:space="preserve"> </w:t>
      </w:r>
      <w:r w:rsidRPr="00BB5C68">
        <w:rPr>
          <w:sz w:val="24"/>
          <w:szCs w:val="24"/>
        </w:rPr>
        <w:t xml:space="preserve">for </w:t>
      </w:r>
      <w:r w:rsidR="007F51ED" w:rsidRPr="00BB5C68">
        <w:rPr>
          <w:sz w:val="24"/>
          <w:szCs w:val="24"/>
        </w:rPr>
        <w:t xml:space="preserve">further </w:t>
      </w:r>
      <w:r w:rsidRPr="00BB5C68">
        <w:rPr>
          <w:sz w:val="24"/>
          <w:szCs w:val="24"/>
        </w:rPr>
        <w:t xml:space="preserve">advice or guidance on any aspect of this section. </w:t>
      </w:r>
    </w:p>
    <w:p w14:paraId="12325FEC" w14:textId="77777777" w:rsidR="00A749CE" w:rsidRPr="00BB5C68" w:rsidRDefault="00A749CE">
      <w:pPr>
        <w:rPr>
          <w:sz w:val="24"/>
          <w:szCs w:val="24"/>
        </w:rPr>
      </w:pPr>
    </w:p>
    <w:p w14:paraId="12325FF0" w14:textId="18B154A3" w:rsidR="00AA6919" w:rsidRPr="00BB5C68" w:rsidRDefault="00AA6919" w:rsidP="00554024">
      <w:pPr>
        <w:rPr>
          <w:sz w:val="20"/>
          <w:szCs w:val="20"/>
        </w:rPr>
      </w:pPr>
    </w:p>
    <w:p w14:paraId="12325FF1" w14:textId="7CF4510C" w:rsidR="00284D96" w:rsidRPr="00BB5C68" w:rsidRDefault="00AA6919" w:rsidP="00345CA1">
      <w:pPr>
        <w:autoSpaceDE w:val="0"/>
        <w:autoSpaceDN w:val="0"/>
        <w:adjustRightInd w:val="0"/>
        <w:spacing w:after="0" w:line="240" w:lineRule="auto"/>
        <w:jc w:val="both"/>
        <w:rPr>
          <w:rFonts w:ascii="Calibri" w:hAnsi="Calibri" w:cs="Arial"/>
          <w:b/>
          <w:color w:val="A6A6A6" w:themeColor="background1" w:themeShade="A6"/>
          <w:sz w:val="36"/>
          <w:szCs w:val="36"/>
        </w:rPr>
      </w:pPr>
      <w:r w:rsidRPr="00BB5C68">
        <w:rPr>
          <w:rFonts w:ascii="Calibri" w:hAnsi="Calibri" w:cs="Arial"/>
          <w:b/>
          <w:color w:val="A6A6A6" w:themeColor="background1" w:themeShade="A6"/>
          <w:sz w:val="36"/>
          <w:szCs w:val="36"/>
        </w:rPr>
        <w:t xml:space="preserve">CLOCS </w:t>
      </w:r>
      <w:r w:rsidR="00CF354A" w:rsidRPr="00BB5C68">
        <w:rPr>
          <w:rFonts w:ascii="Calibri" w:hAnsi="Calibri" w:cs="Arial"/>
          <w:b/>
          <w:color w:val="A6A6A6" w:themeColor="background1" w:themeShade="A6"/>
          <w:sz w:val="36"/>
          <w:szCs w:val="36"/>
        </w:rPr>
        <w:t xml:space="preserve">Contractual </w:t>
      </w:r>
      <w:r w:rsidRPr="00BB5C68">
        <w:rPr>
          <w:rFonts w:ascii="Calibri" w:hAnsi="Calibri" w:cs="Arial"/>
          <w:b/>
          <w:color w:val="A6A6A6" w:themeColor="background1" w:themeShade="A6"/>
          <w:sz w:val="36"/>
          <w:szCs w:val="36"/>
        </w:rPr>
        <w:t>Considerations</w:t>
      </w:r>
      <w:r w:rsidR="00345CA1" w:rsidRPr="00BB5C68">
        <w:rPr>
          <w:rFonts w:ascii="Calibri" w:hAnsi="Calibri" w:cs="Arial"/>
          <w:b/>
          <w:color w:val="A6A6A6" w:themeColor="background1" w:themeShade="A6"/>
          <w:sz w:val="36"/>
          <w:szCs w:val="36"/>
        </w:rPr>
        <w:t xml:space="preserve">  </w:t>
      </w:r>
    </w:p>
    <w:p w14:paraId="12325FF2" w14:textId="77777777" w:rsidR="00345CA1" w:rsidRPr="00BB5C68" w:rsidRDefault="00345CA1" w:rsidP="00AA6919">
      <w:pPr>
        <w:rPr>
          <w:sz w:val="24"/>
          <w:szCs w:val="24"/>
        </w:rPr>
      </w:pPr>
    </w:p>
    <w:p w14:paraId="12325FF3" w14:textId="665E7502" w:rsidR="00AA6919" w:rsidRPr="00BB5C68" w:rsidRDefault="007F4706" w:rsidP="007F4706">
      <w:pPr>
        <w:rPr>
          <w:sz w:val="24"/>
          <w:szCs w:val="24"/>
        </w:rPr>
      </w:pPr>
      <w:r w:rsidRPr="00BB5C68">
        <w:rPr>
          <w:sz w:val="24"/>
          <w:szCs w:val="24"/>
        </w:rPr>
        <w:t>1</w:t>
      </w:r>
      <w:r w:rsidR="00DA70A5">
        <w:rPr>
          <w:sz w:val="24"/>
          <w:szCs w:val="24"/>
        </w:rPr>
        <w:t>5</w:t>
      </w:r>
      <w:r w:rsidRPr="00BB5C68">
        <w:rPr>
          <w:sz w:val="24"/>
          <w:szCs w:val="24"/>
        </w:rPr>
        <w:t xml:space="preserve">. </w:t>
      </w:r>
      <w:r w:rsidR="00082362" w:rsidRPr="00BB5C68">
        <w:rPr>
          <w:sz w:val="24"/>
          <w:szCs w:val="24"/>
        </w:rPr>
        <w:t>Name of Principal</w:t>
      </w:r>
      <w:r w:rsidR="001B1E97" w:rsidRPr="00BB5C68">
        <w:rPr>
          <w:sz w:val="24"/>
          <w:szCs w:val="24"/>
        </w:rPr>
        <w:t xml:space="preserve"> contractor:</w:t>
      </w:r>
      <w:r w:rsidR="00AA6919" w:rsidRPr="00BB5C68">
        <w:rPr>
          <w:noProof/>
          <w:sz w:val="24"/>
          <w:szCs w:val="24"/>
          <w:lang w:eastAsia="en-GB"/>
        </w:rPr>
        <w:t xml:space="preserve"> </w:t>
      </w:r>
      <w:r w:rsidR="00AA6919" w:rsidRPr="00BB5C68">
        <w:rPr>
          <w:noProof/>
          <w:lang w:eastAsia="en-GB"/>
        </w:rPr>
        <mc:AlternateContent>
          <mc:Choice Requires="wps">
            <w:drawing>
              <wp:inline distT="0" distB="0" distL="0" distR="0" wp14:anchorId="12326275" wp14:editId="12326276">
                <wp:extent cx="5506720" cy="1097280"/>
                <wp:effectExtent l="0" t="0" r="17780" b="26670"/>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2F" w14:textId="7943D644" w:rsidR="00493D67" w:rsidRDefault="00493D67" w:rsidP="00AA6919">
                            <w:r w:rsidRPr="00804FBD">
                              <w:t>TBC at time of appointment of principle contractor</w:t>
                            </w:r>
                          </w:p>
                        </w:txbxContent>
                      </wps:txbx>
                      <wps:bodyPr rot="0" vert="horz" wrap="square" lIns="91440" tIns="45720" rIns="91440" bIns="45720" anchor="t" anchorCtr="0">
                        <a:noAutofit/>
                      </wps:bodyPr>
                    </wps:wsp>
                  </a:graphicData>
                </a:graphic>
              </wp:inline>
            </w:drawing>
          </mc:Choice>
          <mc:Fallback>
            <w:pict>
              <v:shape w14:anchorId="12326275" id="_x0000_s1076"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s8zDP24CAAAfBQAADgAAAAAAAAAAAAAA&#10;AAAuAgAAZHJzL2Uyb0RvYy54bWxQSwECLQAUAAYACAAAACEAdNGgpt4AAAAFAQAADwAAAAAAAAAA&#10;AAAAAADIBAAAZHJzL2Rvd25yZXYueG1sUEsFBgAAAAAEAAQA8wAAANMFAAAAAA==&#10;" fillcolor="white [3201]" strokecolor="#d8d8d8 [2732]" strokeweight="1pt">
                <v:textbox>
                  <w:txbxContent>
                    <w:p w14:paraId="1232632F" w14:textId="7943D644" w:rsidR="00493D67" w:rsidRDefault="00493D67" w:rsidP="00AA6919">
                      <w:r w:rsidRPr="00804FBD">
                        <w:t>TBC at time of appointment of principle contractor</w:t>
                      </w:r>
                    </w:p>
                  </w:txbxContent>
                </v:textbox>
                <w10:anchorlock/>
              </v:shape>
            </w:pict>
          </mc:Fallback>
        </mc:AlternateContent>
      </w:r>
    </w:p>
    <w:p w14:paraId="12325FF4" w14:textId="66288096" w:rsidR="00AA6919" w:rsidRPr="00BB5C68" w:rsidRDefault="000E2346" w:rsidP="00AA6919">
      <w:pPr>
        <w:rPr>
          <w:sz w:val="24"/>
          <w:szCs w:val="24"/>
        </w:rPr>
      </w:pPr>
      <w:r w:rsidRPr="00BB5C68">
        <w:rPr>
          <w:rFonts w:ascii="Calibri" w:hAnsi="Calibri" w:cs="Arial"/>
          <w:sz w:val="24"/>
          <w:szCs w:val="24"/>
        </w:rPr>
        <w:t>1</w:t>
      </w:r>
      <w:r w:rsidR="00DA70A5">
        <w:rPr>
          <w:rFonts w:ascii="Calibri" w:hAnsi="Calibri" w:cs="Arial"/>
          <w:sz w:val="24"/>
          <w:szCs w:val="24"/>
        </w:rPr>
        <w:t>6</w:t>
      </w:r>
      <w:r w:rsidR="007F4706" w:rsidRPr="00BB5C68">
        <w:rPr>
          <w:rFonts w:ascii="Calibri" w:hAnsi="Calibri" w:cs="Arial"/>
          <w:sz w:val="24"/>
          <w:szCs w:val="24"/>
        </w:rPr>
        <w:t xml:space="preserve">. </w:t>
      </w:r>
      <w:r w:rsidR="00086F15" w:rsidRPr="00BB5C68">
        <w:rPr>
          <w:rFonts w:ascii="Calibri" w:hAnsi="Calibri" w:cs="Arial"/>
          <w:sz w:val="24"/>
          <w:szCs w:val="24"/>
        </w:rPr>
        <w:t>Please</w:t>
      </w:r>
      <w:r w:rsidR="00AA6919" w:rsidRPr="00BB5C68">
        <w:rPr>
          <w:sz w:val="24"/>
          <w:szCs w:val="24"/>
        </w:rPr>
        <w:t xml:space="preserve"> sub</w:t>
      </w:r>
      <w:r w:rsidR="00086F15" w:rsidRPr="00BB5C68">
        <w:rPr>
          <w:sz w:val="24"/>
          <w:szCs w:val="24"/>
        </w:rPr>
        <w:t xml:space="preserve">mit the </w:t>
      </w:r>
      <w:r w:rsidR="00AA6919" w:rsidRPr="00BB5C68">
        <w:rPr>
          <w:sz w:val="24"/>
          <w:szCs w:val="24"/>
        </w:rPr>
        <w:t xml:space="preserve">proposed method for checking </w:t>
      </w:r>
      <w:r w:rsidR="00086F15" w:rsidRPr="00BB5C68">
        <w:rPr>
          <w:sz w:val="24"/>
          <w:szCs w:val="24"/>
        </w:rPr>
        <w:t xml:space="preserve">operational, </w:t>
      </w:r>
      <w:r w:rsidR="00AA6919" w:rsidRPr="00BB5C68">
        <w:rPr>
          <w:sz w:val="24"/>
          <w:szCs w:val="24"/>
        </w:rPr>
        <w:t>vehicle and driver compliance</w:t>
      </w:r>
      <w:r w:rsidR="003A4127" w:rsidRPr="00BB5C68">
        <w:rPr>
          <w:sz w:val="24"/>
          <w:szCs w:val="24"/>
        </w:rPr>
        <w:t xml:space="preserve"> with the CLOCS Standard</w:t>
      </w:r>
      <w:r w:rsidR="00086F15" w:rsidRPr="00BB5C68">
        <w:rPr>
          <w:sz w:val="24"/>
          <w:szCs w:val="24"/>
        </w:rPr>
        <w:t xml:space="preserve"> throughout the duration of the contract</w:t>
      </w:r>
      <w:r w:rsidR="0009504E">
        <w:rPr>
          <w:sz w:val="24"/>
          <w:szCs w:val="24"/>
        </w:rPr>
        <w:t>.</w:t>
      </w:r>
      <w:r w:rsidR="00086F15" w:rsidRPr="00BB5C68">
        <w:rPr>
          <w:sz w:val="24"/>
          <w:szCs w:val="24"/>
        </w:rPr>
        <w:t xml:space="preserve"> </w:t>
      </w:r>
    </w:p>
    <w:p w14:paraId="12325FF5" w14:textId="77777777" w:rsidR="00AA6919" w:rsidRPr="00BB5C68" w:rsidRDefault="00AA6919" w:rsidP="00AA6919">
      <w:pPr>
        <w:rPr>
          <w:sz w:val="24"/>
          <w:szCs w:val="24"/>
        </w:rPr>
      </w:pPr>
      <w:r w:rsidRPr="00BB5C68">
        <w:rPr>
          <w:noProof/>
          <w:sz w:val="24"/>
          <w:szCs w:val="24"/>
          <w:lang w:eastAsia="en-GB"/>
        </w:rPr>
        <w:lastRenderedPageBreak/>
        <mc:AlternateContent>
          <mc:Choice Requires="wps">
            <w:drawing>
              <wp:inline distT="0" distB="0" distL="0" distR="0" wp14:anchorId="12326277" wp14:editId="357BDCB2">
                <wp:extent cx="5506720" cy="5676900"/>
                <wp:effectExtent l="0" t="0" r="17780" b="1905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567690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7A683E2F" w14:textId="5AA7853C" w:rsidR="00493D67" w:rsidRDefault="00493D67" w:rsidP="00804FBD">
                            <w:r>
                              <w:t xml:space="preserve">A requirement to register and abide by the CLOCS Standard will be included in all </w:t>
                            </w:r>
                            <w:r>
                              <w:t>contactor’s and supplier’s agreements. As principle contractor this will include the following:</w:t>
                            </w:r>
                          </w:p>
                          <w:p w14:paraId="0C268537" w14:textId="5DAD915E" w:rsidR="00493D67" w:rsidRDefault="00493D67" w:rsidP="002D2E32">
                            <w:pPr>
                              <w:ind w:left="720" w:hanging="720"/>
                            </w:pPr>
                            <w:r>
                              <w:t>•</w:t>
                            </w:r>
                            <w:r>
                              <w:tab/>
                              <w:t>Ensure the project’s potential impact on the community has been properly risk-assessed</w:t>
                            </w:r>
                            <w:r w:rsidR="002D2E32">
                              <w:t>.</w:t>
                            </w:r>
                          </w:p>
                          <w:p w14:paraId="3CD15770" w14:textId="38ADB257" w:rsidR="00493D67" w:rsidRDefault="00493D67" w:rsidP="002D2E32">
                            <w:pPr>
                              <w:ind w:left="720" w:hanging="720"/>
                            </w:pPr>
                            <w:r>
                              <w:t>•</w:t>
                            </w:r>
                            <w:r>
                              <w:tab/>
                              <w:t>Develop and/or implement the agreed CLP and ensure it remains suitable and sufficient</w:t>
                            </w:r>
                            <w:r w:rsidR="002D2E32">
                              <w:t>.</w:t>
                            </w:r>
                          </w:p>
                          <w:p w14:paraId="46142FF7" w14:textId="328409C1" w:rsidR="00493D67" w:rsidRDefault="00493D67" w:rsidP="002D2E32">
                            <w:pPr>
                              <w:ind w:left="720" w:hanging="720"/>
                            </w:pPr>
                            <w:r>
                              <w:t>•</w:t>
                            </w:r>
                            <w:r>
                              <w:tab/>
                              <w:t>Procure site and fleet operations that comply to the requirements of the CLOCS Standard</w:t>
                            </w:r>
                            <w:r w:rsidR="002D2E32">
                              <w:t>.</w:t>
                            </w:r>
                          </w:p>
                          <w:p w14:paraId="0F80ED20" w14:textId="7A53C8ED" w:rsidR="00493D67" w:rsidRDefault="00493D67" w:rsidP="002D2E32">
                            <w:pPr>
                              <w:ind w:left="720" w:hanging="720"/>
                            </w:pPr>
                            <w:r>
                              <w:t>•</w:t>
                            </w:r>
                            <w:r>
                              <w:tab/>
                              <w:t>Ensure site arrangements enable the safest fleet operations including, but not limited to, ‘last mile’ routing, level access/egress, stable loading/unloading areas, effective delivery management systems and competent site access traffic marshals</w:t>
                            </w:r>
                            <w:r w:rsidR="002D2E32">
                              <w:t>.</w:t>
                            </w:r>
                          </w:p>
                          <w:p w14:paraId="6015A8A9" w14:textId="65BC8D46" w:rsidR="00493D67" w:rsidRDefault="00493D67" w:rsidP="002D2E32">
                            <w:pPr>
                              <w:ind w:left="720" w:hanging="720"/>
                            </w:pPr>
                            <w:r>
                              <w:t>•</w:t>
                            </w:r>
                            <w:r>
                              <w:tab/>
                              <w:t>Ensure effective and efficient site access gate checks of HGVs and their drivers to ensure they always comply to the CLOCS Standard. Non-compliances must be immediately risk-assessed, appropriately mitigated and addressed through procurement processes</w:t>
                            </w:r>
                            <w:r w:rsidR="002D2E32">
                              <w:t>.</w:t>
                            </w:r>
                          </w:p>
                          <w:p w14:paraId="39F43289" w14:textId="54C02951" w:rsidR="00493D67" w:rsidRDefault="00493D67" w:rsidP="002D2E32">
                            <w:pPr>
                              <w:ind w:left="720" w:hanging="720"/>
                            </w:pPr>
                            <w:r>
                              <w:t>•</w:t>
                            </w:r>
                            <w:r>
                              <w:tab/>
                              <w:t>Ensure effective independent monitoring of the project’s compliance with the CLOCS Standard is undertaken approximately every 6 months and appropriate action taken to address non-compliance</w:t>
                            </w:r>
                            <w:r w:rsidR="002D2E32">
                              <w:t>.</w:t>
                            </w:r>
                          </w:p>
                          <w:p w14:paraId="12326330" w14:textId="09E7FE65" w:rsidR="00493D67" w:rsidRDefault="00493D67" w:rsidP="002D2E32">
                            <w:pPr>
                              <w:ind w:left="720" w:hanging="720"/>
                            </w:pPr>
                            <w:r>
                              <w:t>•</w:t>
                            </w:r>
                            <w:r>
                              <w:tab/>
                              <w:t>Review information on all collisions that result in harm (and near miss incidents) that occur on journeys associated with the project and ensure they are quickly investigated, and actions taken to prevent recurrence</w:t>
                            </w:r>
                            <w:r w:rsidR="002D2E32">
                              <w:t>.</w:t>
                            </w:r>
                          </w:p>
                          <w:p w14:paraId="1F0FC17F" w14:textId="477643E3" w:rsidR="00493D67" w:rsidRDefault="00493D67" w:rsidP="00804FBD">
                            <w:bookmarkStart w:id="10" w:name="_Hlk63879371"/>
                            <w:bookmarkStart w:id="11" w:name="_Hlk63879372"/>
                            <w:r>
                              <w:t>The principle contractor will be required to hold FORS accreditation to ensure CLOCS compliance is monitored and adhered to.</w:t>
                            </w:r>
                            <w:bookmarkEnd w:id="10"/>
                            <w:bookmarkEnd w:id="11"/>
                          </w:p>
                        </w:txbxContent>
                      </wps:txbx>
                      <wps:bodyPr rot="0" vert="horz" wrap="square" lIns="91440" tIns="45720" rIns="91440" bIns="45720" anchor="t" anchorCtr="0">
                        <a:noAutofit/>
                      </wps:bodyPr>
                    </wps:wsp>
                  </a:graphicData>
                </a:graphic>
              </wp:inline>
            </w:drawing>
          </mc:Choice>
          <mc:Fallback>
            <w:pict>
              <v:shape w14:anchorId="12326277" id="_x0000_s1077" type="#_x0000_t202" style="width:433.6pt;height:4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" fillcolor="white [3201]" strokecolor="#d8d8d8 [2732]" strokeweight="1pt">
                <v:textbox>
                  <w:txbxContent>
                    <w:p w14:paraId="7A683E2F" w14:textId="5AA7853C" w:rsidR="00493D67" w:rsidRDefault="00493D67" w:rsidP="00804FBD">
                      <w:r>
                        <w:t xml:space="preserve">A requirement to register and abide by the CLOCS Standard will be included in all </w:t>
                      </w:r>
                      <w:r>
                        <w:t>contactor’s and supplier’s agreements. As principle contractor this will include the following:</w:t>
                      </w:r>
                    </w:p>
                    <w:p w14:paraId="0C268537" w14:textId="5DAD915E" w:rsidR="00493D67" w:rsidRDefault="00493D67" w:rsidP="002D2E32">
                      <w:pPr>
                        <w:ind w:left="720" w:hanging="720"/>
                      </w:pPr>
                      <w:r>
                        <w:t>•</w:t>
                      </w:r>
                      <w:r>
                        <w:tab/>
                        <w:t>Ensure the project’s potential impact on the community has been properly risk-assessed</w:t>
                      </w:r>
                      <w:r w:rsidR="002D2E32">
                        <w:t>.</w:t>
                      </w:r>
                    </w:p>
                    <w:p w14:paraId="3CD15770" w14:textId="38ADB257" w:rsidR="00493D67" w:rsidRDefault="00493D67" w:rsidP="002D2E32">
                      <w:pPr>
                        <w:ind w:left="720" w:hanging="720"/>
                      </w:pPr>
                      <w:r>
                        <w:t>•</w:t>
                      </w:r>
                      <w:r>
                        <w:tab/>
                        <w:t>Develop and/or implement the agreed CLP and ensure it remains suitable and sufficient</w:t>
                      </w:r>
                      <w:r w:rsidR="002D2E32">
                        <w:t>.</w:t>
                      </w:r>
                    </w:p>
                    <w:p w14:paraId="46142FF7" w14:textId="328409C1" w:rsidR="00493D67" w:rsidRDefault="00493D67" w:rsidP="002D2E32">
                      <w:pPr>
                        <w:ind w:left="720" w:hanging="720"/>
                      </w:pPr>
                      <w:r>
                        <w:t>•</w:t>
                      </w:r>
                      <w:r>
                        <w:tab/>
                        <w:t>Procure site and fleet operations that comply to the requirements of the CLOCS Standard</w:t>
                      </w:r>
                      <w:r w:rsidR="002D2E32">
                        <w:t>.</w:t>
                      </w:r>
                    </w:p>
                    <w:p w14:paraId="0F80ED20" w14:textId="7A53C8ED" w:rsidR="00493D67" w:rsidRDefault="00493D67" w:rsidP="002D2E32">
                      <w:pPr>
                        <w:ind w:left="720" w:hanging="720"/>
                      </w:pPr>
                      <w:r>
                        <w:t>•</w:t>
                      </w:r>
                      <w:r>
                        <w:tab/>
                        <w:t>Ensure site arrangements enable the safest fleet operations including, but not limited to, ‘last mile’ routing, level access/egress, stable loading/unloading areas, effective delivery management systems and competent site access traffic marshals</w:t>
                      </w:r>
                      <w:r w:rsidR="002D2E32">
                        <w:t>.</w:t>
                      </w:r>
                    </w:p>
                    <w:p w14:paraId="6015A8A9" w14:textId="65BC8D46" w:rsidR="00493D67" w:rsidRDefault="00493D67" w:rsidP="002D2E32">
                      <w:pPr>
                        <w:ind w:left="720" w:hanging="720"/>
                      </w:pPr>
                      <w:r>
                        <w:t>•</w:t>
                      </w:r>
                      <w:r>
                        <w:tab/>
                        <w:t>Ensure effective and efficient site access gate checks of HGVs and their drivers to ensure they always comply to the CLOCS Standard. Non-compliances must be immediately risk-assessed, appropriately mitigated and addressed through procurement processes</w:t>
                      </w:r>
                      <w:r w:rsidR="002D2E32">
                        <w:t>.</w:t>
                      </w:r>
                    </w:p>
                    <w:p w14:paraId="39F43289" w14:textId="54C02951" w:rsidR="00493D67" w:rsidRDefault="00493D67" w:rsidP="002D2E32">
                      <w:pPr>
                        <w:ind w:left="720" w:hanging="720"/>
                      </w:pPr>
                      <w:r>
                        <w:t>•</w:t>
                      </w:r>
                      <w:r>
                        <w:tab/>
                        <w:t>Ensure effective independent monitoring of the project’s compliance with the CLOCS Standard is undertaken approximately every 6 months and appropriate action taken to address non-compliance</w:t>
                      </w:r>
                      <w:r w:rsidR="002D2E32">
                        <w:t>.</w:t>
                      </w:r>
                    </w:p>
                    <w:p w14:paraId="12326330" w14:textId="09E7FE65" w:rsidR="00493D67" w:rsidRDefault="00493D67" w:rsidP="002D2E32">
                      <w:pPr>
                        <w:ind w:left="720" w:hanging="720"/>
                      </w:pPr>
                      <w:r>
                        <w:t>•</w:t>
                      </w:r>
                      <w:r>
                        <w:tab/>
                        <w:t>Review information on all collisions that result in harm (and near miss incidents) that occur on journeys associated with the project and ensure they are quickly investigated, and actions taken to prevent recurrence</w:t>
                      </w:r>
                      <w:r w:rsidR="002D2E32">
                        <w:t>.</w:t>
                      </w:r>
                    </w:p>
                    <w:p w14:paraId="1F0FC17F" w14:textId="477643E3" w:rsidR="00493D67" w:rsidRDefault="00493D67" w:rsidP="00804FBD">
                      <w:bookmarkStart w:id="12" w:name="_Hlk63879371"/>
                      <w:bookmarkStart w:id="13" w:name="_Hlk63879372"/>
                      <w:r>
                        <w:t>The principle contractor will be required to hold FORS accreditation to ensure CLOCS compliance is monitored and adhered to.</w:t>
                      </w:r>
                      <w:bookmarkEnd w:id="12"/>
                      <w:bookmarkEnd w:id="13"/>
                    </w:p>
                  </w:txbxContent>
                </v:textbox>
                <w10:anchorlock/>
              </v:shape>
            </w:pict>
          </mc:Fallback>
        </mc:AlternateContent>
      </w:r>
    </w:p>
    <w:p w14:paraId="12325FF6" w14:textId="77777777" w:rsidR="00AA6919" w:rsidRPr="00BB5C68" w:rsidRDefault="00AA6919" w:rsidP="00AA6919">
      <w:pPr>
        <w:pStyle w:val="NoSpacing"/>
        <w:rPr>
          <w:rFonts w:ascii="Calibri" w:hAnsi="Calibri" w:cs="Tahoma"/>
        </w:rPr>
      </w:pPr>
    </w:p>
    <w:p w14:paraId="12325FF7" w14:textId="566CAF30" w:rsidR="00AA6919" w:rsidRPr="00BB5C68" w:rsidRDefault="00DA70A5" w:rsidP="00C25FEF">
      <w:pPr>
        <w:rPr>
          <w:sz w:val="24"/>
          <w:szCs w:val="24"/>
        </w:rPr>
      </w:pPr>
      <w:r>
        <w:rPr>
          <w:sz w:val="24"/>
          <w:szCs w:val="24"/>
        </w:rPr>
        <w:t>17</w:t>
      </w:r>
      <w:r w:rsidR="007F4706" w:rsidRPr="00BB5C68">
        <w:rPr>
          <w:sz w:val="24"/>
          <w:szCs w:val="24"/>
        </w:rPr>
        <w:t xml:space="preserve">. </w:t>
      </w:r>
      <w:r w:rsidR="00C25FEF" w:rsidRPr="00BB5C68">
        <w:rPr>
          <w:sz w:val="24"/>
          <w:szCs w:val="24"/>
        </w:rPr>
        <w:t xml:space="preserve">Please confirm that you as the client/developer and your principal contractor have read and understood the </w:t>
      </w:r>
      <w:r w:rsidR="00C25FEF" w:rsidRPr="00733D0C">
        <w:rPr>
          <w:sz w:val="24"/>
          <w:szCs w:val="24"/>
        </w:rPr>
        <w:t>CLOCS Standard</w:t>
      </w:r>
      <w:r w:rsidR="0024771C" w:rsidRPr="00BB5C68">
        <w:rPr>
          <w:sz w:val="24"/>
          <w:szCs w:val="24"/>
        </w:rPr>
        <w:t xml:space="preserve"> and included it in your contracts.</w:t>
      </w:r>
      <w:r w:rsidR="00C25FEF" w:rsidRPr="00BB5C68">
        <w:rPr>
          <w:sz w:val="24"/>
          <w:szCs w:val="24"/>
        </w:rPr>
        <w:t xml:space="preserve"> </w:t>
      </w:r>
    </w:p>
    <w:p w14:paraId="12325FF8" w14:textId="77777777" w:rsidR="00AA6919" w:rsidRPr="00BB5C68" w:rsidRDefault="00AA6919" w:rsidP="00AA6919">
      <w:pPr>
        <w:autoSpaceDE w:val="0"/>
        <w:autoSpaceDN w:val="0"/>
        <w:adjustRightInd w:val="0"/>
        <w:spacing w:after="0" w:line="240" w:lineRule="auto"/>
        <w:jc w:val="both"/>
        <w:rPr>
          <w:rFonts w:ascii="Calibri" w:eastAsia="Calibri" w:hAnsi="Calibri" w:cs="Tahoma"/>
          <w:sz w:val="24"/>
          <w:szCs w:val="24"/>
        </w:rPr>
      </w:pPr>
    </w:p>
    <w:p w14:paraId="12325FFA" w14:textId="556B9620" w:rsidR="00AA6919" w:rsidRDefault="00AA6919" w:rsidP="00653898">
      <w:pPr>
        <w:autoSpaceDE w:val="0"/>
        <w:autoSpaceDN w:val="0"/>
        <w:adjustRightInd w:val="0"/>
        <w:spacing w:after="0" w:line="240" w:lineRule="auto"/>
        <w:jc w:val="both"/>
        <w:rPr>
          <w:rFonts w:ascii="Calibri" w:eastAsia="Calibri" w:hAnsi="Calibri" w:cs="Tahoma"/>
          <w:sz w:val="24"/>
          <w:szCs w:val="24"/>
        </w:rPr>
      </w:pPr>
      <w:r w:rsidRPr="00BB5C68">
        <w:rPr>
          <w:rFonts w:ascii="Calibri" w:eastAsia="Calibri" w:hAnsi="Calibri" w:cs="Tahoma"/>
          <w:sz w:val="24"/>
          <w:szCs w:val="24"/>
        </w:rPr>
        <w:t>I confir</w:t>
      </w:r>
      <w:r w:rsidR="0024771C" w:rsidRPr="00BB5C68">
        <w:rPr>
          <w:rFonts w:ascii="Calibri" w:eastAsia="Calibri" w:hAnsi="Calibri" w:cs="Tahoma"/>
          <w:sz w:val="24"/>
          <w:szCs w:val="24"/>
        </w:rPr>
        <w:t>m that I have included the requirement to abide by the CLOCS Standard in my contracts to my contractors and suppliers:</w:t>
      </w:r>
    </w:p>
    <w:p w14:paraId="1B6B3094" w14:textId="77777777" w:rsidR="00653898" w:rsidRPr="00653898" w:rsidRDefault="00653898" w:rsidP="00653898">
      <w:pPr>
        <w:autoSpaceDE w:val="0"/>
        <w:autoSpaceDN w:val="0"/>
        <w:adjustRightInd w:val="0"/>
        <w:spacing w:after="0" w:line="240" w:lineRule="auto"/>
        <w:jc w:val="both"/>
        <w:rPr>
          <w:rFonts w:ascii="Calibri" w:eastAsia="Calibri" w:hAnsi="Calibri" w:cs="Tahoma"/>
          <w:sz w:val="24"/>
          <w:szCs w:val="24"/>
        </w:rPr>
      </w:pPr>
    </w:p>
    <w:p w14:paraId="12325FFB" w14:textId="77777777" w:rsidR="00AA6919" w:rsidRPr="00BB5C68" w:rsidRDefault="00AA6919" w:rsidP="00AA6919">
      <w:pPr>
        <w:rPr>
          <w:sz w:val="24"/>
          <w:szCs w:val="24"/>
        </w:rPr>
      </w:pPr>
      <w:r w:rsidRPr="00BB5C68">
        <w:rPr>
          <w:noProof/>
          <w:sz w:val="24"/>
          <w:szCs w:val="24"/>
          <w:lang w:eastAsia="en-GB"/>
        </w:rPr>
        <mc:AlternateContent>
          <mc:Choice Requires="wps">
            <w:drawing>
              <wp:inline distT="0" distB="0" distL="0" distR="0" wp14:anchorId="12326279" wp14:editId="1232627A">
                <wp:extent cx="5506720" cy="1097280"/>
                <wp:effectExtent l="0" t="0" r="17780" b="2667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1" w14:textId="664AB4B0" w:rsidR="00493D67" w:rsidRPr="00742A34" w:rsidRDefault="00493D67" w:rsidP="00AA6919">
                            <w:pPr>
                              <w:rPr>
                                <w:color w:val="000000" w:themeColor="text1"/>
                              </w:rPr>
                            </w:pPr>
                            <w:r w:rsidRPr="00742A34">
                              <w:rPr>
                                <w:color w:val="000000" w:themeColor="text1"/>
                              </w:rPr>
                              <w:t xml:space="preserve">CLOCS standards will be included in the </w:t>
                            </w:r>
                            <w:r>
                              <w:rPr>
                                <w:color w:val="000000" w:themeColor="text1"/>
                              </w:rPr>
                              <w:t xml:space="preserve">tender documentation and demolition </w:t>
                            </w:r>
                            <w:r w:rsidRPr="00742A34">
                              <w:rPr>
                                <w:color w:val="000000" w:themeColor="text1"/>
                              </w:rPr>
                              <w:t>contract</w:t>
                            </w:r>
                            <w:r>
                              <w:rPr>
                                <w:color w:val="000000" w:themeColor="text1"/>
                              </w:rPr>
                              <w:t>.</w:t>
                            </w:r>
                          </w:p>
                        </w:txbxContent>
                      </wps:txbx>
                      <wps:bodyPr rot="0" vert="horz" wrap="square" lIns="91440" tIns="45720" rIns="91440" bIns="45720" anchor="t" anchorCtr="0">
                        <a:noAutofit/>
                      </wps:bodyPr>
                    </wps:wsp>
                  </a:graphicData>
                </a:graphic>
              </wp:inline>
            </w:drawing>
          </mc:Choice>
          <mc:Fallback>
            <w:pict>
              <v:shape w14:anchorId="12326279" id="_x0000_s1078"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CyirvpvAgAAHgUAAA4AAAAAAAAAAAAA&#10;AAAALgIAAGRycy9lMm9Eb2MueG1sUEsBAi0AFAAGAAgAAAAhAHTRoKbeAAAABQEAAA8AAAAAAAAA&#10;AAAAAAAAyQQAAGRycy9kb3ducmV2LnhtbFBLBQYAAAAABAAEAPMAAADUBQAAAAA=&#10;" fillcolor="white [3201]" strokecolor="#d8d8d8 [2732]" strokeweight="1pt">
                <v:textbox>
                  <w:txbxContent>
                    <w:p w14:paraId="12326331" w14:textId="664AB4B0" w:rsidR="00493D67" w:rsidRPr="00742A34" w:rsidRDefault="00493D67" w:rsidP="00AA6919">
                      <w:pPr>
                        <w:rPr>
                          <w:color w:val="000000" w:themeColor="text1"/>
                        </w:rPr>
                      </w:pPr>
                      <w:r w:rsidRPr="00742A34">
                        <w:rPr>
                          <w:color w:val="000000" w:themeColor="text1"/>
                        </w:rPr>
                        <w:t xml:space="preserve">CLOCS standards will be included in the </w:t>
                      </w:r>
                      <w:r>
                        <w:rPr>
                          <w:color w:val="000000" w:themeColor="text1"/>
                        </w:rPr>
                        <w:t xml:space="preserve">tender documentation and demolition </w:t>
                      </w:r>
                      <w:r w:rsidRPr="00742A34">
                        <w:rPr>
                          <w:color w:val="000000" w:themeColor="text1"/>
                        </w:rPr>
                        <w:t>contract</w:t>
                      </w:r>
                      <w:r>
                        <w:rPr>
                          <w:color w:val="000000" w:themeColor="text1"/>
                        </w:rPr>
                        <w:t>.</w:t>
                      </w:r>
                    </w:p>
                  </w:txbxContent>
                </v:textbox>
                <w10:anchorlock/>
              </v:shape>
            </w:pict>
          </mc:Fallback>
        </mc:AlternateContent>
      </w:r>
      <w:r w:rsidRPr="00BB5C68">
        <w:rPr>
          <w:sz w:val="24"/>
          <w:szCs w:val="24"/>
        </w:rPr>
        <w:t xml:space="preserve"> </w:t>
      </w:r>
    </w:p>
    <w:p w14:paraId="12325FFC" w14:textId="77777777" w:rsidR="00271556" w:rsidRPr="00BB5C68" w:rsidRDefault="00271556" w:rsidP="00271556">
      <w:pPr>
        <w:rPr>
          <w:sz w:val="24"/>
          <w:szCs w:val="24"/>
        </w:rPr>
      </w:pPr>
      <w:r w:rsidRPr="00BB5C68">
        <w:rPr>
          <w:sz w:val="24"/>
          <w:szCs w:val="24"/>
        </w:rPr>
        <w:lastRenderedPageBreak/>
        <w:t xml:space="preserve">Please contact </w:t>
      </w:r>
      <w:hyperlink r:id="rId32" w:history="1">
        <w:r w:rsidR="00E80B32" w:rsidRPr="00BB5C68">
          <w:rPr>
            <w:rStyle w:val="Hyperlink"/>
            <w:sz w:val="24"/>
            <w:szCs w:val="24"/>
          </w:rPr>
          <w:t>CLOCS@camden.gov.uk</w:t>
        </w:r>
      </w:hyperlink>
      <w:r w:rsidRPr="00BB5C68">
        <w:rPr>
          <w:sz w:val="24"/>
          <w:szCs w:val="24"/>
        </w:rPr>
        <w:t xml:space="preserve"> for further advice or guidance on any aspect of this section. </w:t>
      </w:r>
    </w:p>
    <w:p w14:paraId="12325FFD" w14:textId="77777777" w:rsidR="004C2B05" w:rsidRPr="00BB5C68" w:rsidRDefault="004C2B05">
      <w:pPr>
        <w:rPr>
          <w:rFonts w:ascii="Calibri" w:hAnsi="Calibri" w:cs="Arial"/>
          <w:b/>
          <w:color w:val="BFBFBF" w:themeColor="background1" w:themeShade="BF"/>
          <w:sz w:val="40"/>
          <w:szCs w:val="40"/>
        </w:rPr>
      </w:pPr>
      <w:r w:rsidRPr="00BB5C68">
        <w:rPr>
          <w:rFonts w:ascii="Calibri" w:hAnsi="Calibri" w:cs="Arial"/>
          <w:b/>
          <w:color w:val="BFBFBF" w:themeColor="background1" w:themeShade="BF"/>
          <w:sz w:val="40"/>
          <w:szCs w:val="40"/>
        </w:rPr>
        <w:br w:type="page"/>
      </w:r>
    </w:p>
    <w:p w14:paraId="12325FFE" w14:textId="02C55D3C" w:rsidR="00796741" w:rsidRPr="00BB5C68" w:rsidRDefault="00796741" w:rsidP="00345CA1">
      <w:pPr>
        <w:rPr>
          <w:b/>
          <w:color w:val="A6A6A6" w:themeColor="background1" w:themeShade="A6"/>
          <w:sz w:val="24"/>
          <w:szCs w:val="24"/>
        </w:rPr>
      </w:pPr>
      <w:r w:rsidRPr="00BB5C68">
        <w:rPr>
          <w:rFonts w:ascii="Calibri" w:hAnsi="Calibri" w:cs="Arial"/>
          <w:b/>
          <w:color w:val="A6A6A6" w:themeColor="background1" w:themeShade="A6"/>
          <w:sz w:val="40"/>
          <w:szCs w:val="40"/>
        </w:rPr>
        <w:lastRenderedPageBreak/>
        <w:t>Site Traffic</w:t>
      </w:r>
      <w:r w:rsidR="00D97E34" w:rsidRPr="00BB5C68">
        <w:rPr>
          <w:rFonts w:ascii="Calibri" w:hAnsi="Calibri" w:cs="Arial"/>
          <w:b/>
          <w:color w:val="A6A6A6" w:themeColor="background1" w:themeShade="A6"/>
          <w:sz w:val="40"/>
          <w:szCs w:val="40"/>
        </w:rPr>
        <w:t xml:space="preserve">  </w:t>
      </w:r>
    </w:p>
    <w:p w14:paraId="12325FFF" w14:textId="77777777" w:rsidR="00796741" w:rsidRPr="00BB5C68" w:rsidRDefault="00796741" w:rsidP="003E7B9C">
      <w:pPr>
        <w:autoSpaceDE w:val="0"/>
        <w:autoSpaceDN w:val="0"/>
        <w:adjustRightInd w:val="0"/>
        <w:spacing w:after="0" w:line="240" w:lineRule="auto"/>
        <w:jc w:val="both"/>
        <w:rPr>
          <w:rFonts w:ascii="Calibri" w:hAnsi="Calibri" w:cs="Arial"/>
          <w:b/>
        </w:rPr>
      </w:pPr>
    </w:p>
    <w:p w14:paraId="12326000" w14:textId="77777777" w:rsidR="00345CA1" w:rsidRPr="00BB5C68" w:rsidRDefault="00345CA1" w:rsidP="00345CA1">
      <w:pPr>
        <w:rPr>
          <w:rFonts w:ascii="Calibri" w:hAnsi="Calibri" w:cs="Arial"/>
          <w:b/>
          <w:sz w:val="24"/>
          <w:szCs w:val="24"/>
        </w:rPr>
      </w:pPr>
      <w:r w:rsidRPr="00BB5C68">
        <w:rPr>
          <w:b/>
          <w:sz w:val="24"/>
          <w:szCs w:val="24"/>
        </w:rPr>
        <w:t>Sections below shown i</w:t>
      </w:r>
      <w:r w:rsidR="007F4706" w:rsidRPr="00BB5C68">
        <w:rPr>
          <w:b/>
          <w:sz w:val="24"/>
          <w:szCs w:val="24"/>
        </w:rPr>
        <w:t>n blue</w:t>
      </w:r>
      <w:r w:rsidR="002653C0" w:rsidRPr="00BB5C68">
        <w:rPr>
          <w:b/>
          <w:sz w:val="24"/>
          <w:szCs w:val="24"/>
        </w:rPr>
        <w:t xml:space="preserve"> directly reference the CLOCS Standard requirements</w:t>
      </w:r>
      <w:r w:rsidR="00F759D6" w:rsidRPr="00BB5C68">
        <w:rPr>
          <w:b/>
          <w:sz w:val="24"/>
          <w:szCs w:val="24"/>
        </w:rPr>
        <w:t>.</w:t>
      </w:r>
      <w:r w:rsidR="002653C0" w:rsidRPr="00BB5C68">
        <w:rPr>
          <w:b/>
          <w:sz w:val="24"/>
          <w:szCs w:val="24"/>
        </w:rPr>
        <w:t xml:space="preserve"> </w:t>
      </w:r>
      <w:r w:rsidR="00F759D6" w:rsidRPr="00BB5C68">
        <w:rPr>
          <w:b/>
          <w:sz w:val="24"/>
          <w:szCs w:val="24"/>
        </w:rPr>
        <w:t xml:space="preserve">The </w:t>
      </w:r>
      <w:r w:rsidR="002653C0" w:rsidRPr="00BB5C68">
        <w:rPr>
          <w:b/>
          <w:sz w:val="24"/>
          <w:szCs w:val="24"/>
        </w:rPr>
        <w:t>CLOCS Standard should be read in conjunction</w:t>
      </w:r>
      <w:r w:rsidR="000F5999" w:rsidRPr="00BB5C68">
        <w:rPr>
          <w:b/>
          <w:sz w:val="24"/>
          <w:szCs w:val="24"/>
        </w:rPr>
        <w:t xml:space="preserve"> with this section</w:t>
      </w:r>
      <w:r w:rsidR="002653C0" w:rsidRPr="00BB5C68">
        <w:rPr>
          <w:b/>
          <w:sz w:val="24"/>
          <w:szCs w:val="24"/>
        </w:rPr>
        <w:t xml:space="preserve">. </w:t>
      </w:r>
    </w:p>
    <w:p w14:paraId="12326001" w14:textId="77777777" w:rsidR="00BE05EF" w:rsidRPr="00BB5C68" w:rsidRDefault="00BE05EF" w:rsidP="003E7B9C">
      <w:pPr>
        <w:autoSpaceDE w:val="0"/>
        <w:autoSpaceDN w:val="0"/>
        <w:adjustRightInd w:val="0"/>
        <w:spacing w:after="0" w:line="240" w:lineRule="auto"/>
        <w:jc w:val="both"/>
        <w:rPr>
          <w:rFonts w:ascii="Calibri" w:hAnsi="Calibri" w:cs="Arial"/>
          <w:b/>
          <w:sz w:val="24"/>
          <w:szCs w:val="24"/>
        </w:rPr>
      </w:pPr>
    </w:p>
    <w:p w14:paraId="12326002" w14:textId="1AA57A49" w:rsidR="009C0A98" w:rsidRPr="00BB5C68" w:rsidRDefault="00DA70A5" w:rsidP="009C0A98">
      <w:pPr>
        <w:autoSpaceDE w:val="0"/>
        <w:autoSpaceDN w:val="0"/>
        <w:adjustRightInd w:val="0"/>
        <w:spacing w:after="0" w:line="240" w:lineRule="auto"/>
        <w:jc w:val="both"/>
        <w:rPr>
          <w:rFonts w:ascii="Calibri" w:hAnsi="Calibri" w:cs="Arial"/>
          <w:color w:val="548DD4" w:themeColor="text2" w:themeTint="99"/>
          <w:sz w:val="24"/>
          <w:szCs w:val="24"/>
        </w:rPr>
      </w:pPr>
      <w:r>
        <w:rPr>
          <w:rFonts w:ascii="Calibri" w:hAnsi="Calibri" w:cs="Arial"/>
          <w:b/>
          <w:color w:val="0070C0"/>
          <w:sz w:val="24"/>
          <w:szCs w:val="24"/>
        </w:rPr>
        <w:t>18</w:t>
      </w:r>
      <w:r w:rsidR="003E7B9C" w:rsidRPr="00BB5C68">
        <w:rPr>
          <w:rFonts w:ascii="Calibri" w:hAnsi="Calibri" w:cs="Arial"/>
          <w:b/>
          <w:color w:val="0070C0"/>
          <w:sz w:val="24"/>
          <w:szCs w:val="24"/>
        </w:rPr>
        <w:t xml:space="preserve">. </w:t>
      </w:r>
      <w:r w:rsidR="00E84571" w:rsidRPr="00BB5C68">
        <w:rPr>
          <w:rFonts w:ascii="Calibri" w:hAnsi="Calibri" w:cs="Arial"/>
          <w:b/>
          <w:color w:val="0070C0"/>
          <w:sz w:val="24"/>
          <w:szCs w:val="24"/>
        </w:rPr>
        <w:t>Traffic routing</w:t>
      </w:r>
      <w:r w:rsidR="00E84571" w:rsidRPr="00BB5C68">
        <w:rPr>
          <w:rFonts w:ascii="Calibri" w:hAnsi="Calibri" w:cs="Arial"/>
          <w:color w:val="0070C0"/>
          <w:sz w:val="24"/>
          <w:szCs w:val="24"/>
        </w:rPr>
        <w:t>:</w:t>
      </w:r>
      <w:r w:rsidR="00E84571" w:rsidRPr="00BB5C68">
        <w:rPr>
          <w:rFonts w:ascii="Calibri" w:hAnsi="Calibri" w:cs="Arial"/>
          <w:i/>
          <w:color w:val="548DD4" w:themeColor="text2" w:themeTint="99"/>
          <w:sz w:val="24"/>
          <w:szCs w:val="24"/>
        </w:rPr>
        <w:t xml:space="preserve"> </w:t>
      </w:r>
      <w:r w:rsidR="009C0A98" w:rsidRPr="00BB5C68">
        <w:rPr>
          <w:rFonts w:ascii="Calibri" w:hAnsi="Calibri" w:cs="Arial"/>
          <w:i/>
          <w:color w:val="548DD4" w:themeColor="text2" w:themeTint="99"/>
          <w:sz w:val="24"/>
          <w:szCs w:val="24"/>
        </w:rPr>
        <w:t>“Clients shall ensure that a suitable, risk assessed vehicle route to the site is specified and that the route is communicated to all contractors and drivers. Clients shall make contractors and any other service suppliers aware that they are to use these routes at all times unless unavoidable diversions occur.”</w:t>
      </w:r>
      <w:r w:rsidR="009C0A98" w:rsidRPr="00BB5C68">
        <w:rPr>
          <w:rFonts w:ascii="Calibri" w:hAnsi="Calibri" w:cs="Arial"/>
          <w:color w:val="548DD4" w:themeColor="text2" w:themeTint="99"/>
          <w:sz w:val="24"/>
          <w:szCs w:val="24"/>
        </w:rPr>
        <w:t xml:space="preserve"> </w:t>
      </w:r>
      <w:r w:rsidR="00F759D6" w:rsidRPr="00BB5C68">
        <w:rPr>
          <w:rFonts w:ascii="Calibri" w:hAnsi="Calibri" w:cs="Arial"/>
          <w:color w:val="548DD4" w:themeColor="text2" w:themeTint="99"/>
          <w:sz w:val="24"/>
          <w:szCs w:val="24"/>
        </w:rPr>
        <w:t>(</w:t>
      </w:r>
      <w:r w:rsidR="009C0A98" w:rsidRPr="00BB5C68">
        <w:rPr>
          <w:rFonts w:ascii="Calibri" w:hAnsi="Calibri" w:cs="Arial"/>
          <w:color w:val="548DD4" w:themeColor="text2" w:themeTint="99"/>
          <w:sz w:val="24"/>
          <w:szCs w:val="24"/>
        </w:rPr>
        <w:t>P19, 3.4.5)</w:t>
      </w:r>
    </w:p>
    <w:p w14:paraId="12326003" w14:textId="77777777" w:rsidR="009C0A98" w:rsidRPr="00BB5C68" w:rsidRDefault="009C0A98" w:rsidP="003E7B9C">
      <w:pPr>
        <w:autoSpaceDE w:val="0"/>
        <w:autoSpaceDN w:val="0"/>
        <w:adjustRightInd w:val="0"/>
        <w:spacing w:after="0" w:line="240" w:lineRule="auto"/>
        <w:jc w:val="both"/>
        <w:rPr>
          <w:rFonts w:ascii="Calibri" w:hAnsi="Calibri" w:cs="Arial"/>
          <w:i/>
          <w:color w:val="548DD4" w:themeColor="text2" w:themeTint="99"/>
          <w:sz w:val="24"/>
          <w:szCs w:val="24"/>
        </w:rPr>
      </w:pPr>
    </w:p>
    <w:p w14:paraId="12326004" w14:textId="7FA12765" w:rsidR="00E84571" w:rsidRPr="00BB5C68" w:rsidRDefault="009C0A98" w:rsidP="003E7B9C">
      <w:pPr>
        <w:autoSpaceDE w:val="0"/>
        <w:autoSpaceDN w:val="0"/>
        <w:adjustRightInd w:val="0"/>
        <w:spacing w:after="0" w:line="240" w:lineRule="auto"/>
        <w:jc w:val="both"/>
        <w:rPr>
          <w:rFonts w:ascii="Calibri" w:hAnsi="Calibri" w:cs="Arial"/>
          <w:sz w:val="24"/>
          <w:szCs w:val="24"/>
        </w:rPr>
      </w:pPr>
      <w:r w:rsidRPr="00BB5C68">
        <w:rPr>
          <w:rFonts w:ascii="Calibri" w:hAnsi="Calibri" w:cs="Arial"/>
          <w:sz w:val="24"/>
          <w:szCs w:val="24"/>
        </w:rPr>
        <w:t xml:space="preserve">Routes </w:t>
      </w:r>
      <w:r w:rsidR="0021198D" w:rsidRPr="00BB5C68">
        <w:rPr>
          <w:rFonts w:ascii="Calibri" w:hAnsi="Calibri" w:cs="Arial"/>
          <w:sz w:val="24"/>
          <w:szCs w:val="24"/>
        </w:rPr>
        <w:t xml:space="preserve">should be carefully considered and </w:t>
      </w:r>
      <w:r w:rsidR="00E84571" w:rsidRPr="00BB5C68">
        <w:rPr>
          <w:rFonts w:ascii="Calibri" w:hAnsi="Calibri" w:cs="Arial"/>
          <w:sz w:val="24"/>
          <w:szCs w:val="24"/>
        </w:rPr>
        <w:t>risk assessed</w:t>
      </w:r>
      <w:r w:rsidR="0021198D" w:rsidRPr="00BB5C68">
        <w:rPr>
          <w:rFonts w:ascii="Calibri" w:hAnsi="Calibri" w:cs="Arial"/>
          <w:sz w:val="24"/>
          <w:szCs w:val="24"/>
        </w:rPr>
        <w:t xml:space="preserve">, taking into account </w:t>
      </w:r>
      <w:r w:rsidR="002C0A95" w:rsidRPr="00BB5C68">
        <w:rPr>
          <w:rFonts w:ascii="Calibri" w:hAnsi="Calibri" w:cs="Arial"/>
          <w:sz w:val="24"/>
          <w:szCs w:val="24"/>
        </w:rPr>
        <w:t>the need to avoid w</w:t>
      </w:r>
      <w:r w:rsidR="00F759D6" w:rsidRPr="00BB5C68">
        <w:rPr>
          <w:rFonts w:ascii="Calibri" w:hAnsi="Calibri" w:cs="Arial"/>
          <w:sz w:val="24"/>
          <w:szCs w:val="24"/>
        </w:rPr>
        <w:t>h</w:t>
      </w:r>
      <w:r w:rsidR="002C0A95" w:rsidRPr="00BB5C68">
        <w:rPr>
          <w:rFonts w:ascii="Calibri" w:hAnsi="Calibri" w:cs="Arial"/>
          <w:sz w:val="24"/>
          <w:szCs w:val="24"/>
        </w:rPr>
        <w:t xml:space="preserve">ere possible </w:t>
      </w:r>
      <w:r w:rsidR="0021198D" w:rsidRPr="00BB5C68">
        <w:rPr>
          <w:rFonts w:ascii="Calibri" w:hAnsi="Calibri" w:cs="Arial"/>
          <w:sz w:val="24"/>
          <w:szCs w:val="24"/>
        </w:rPr>
        <w:t xml:space="preserve">any </w:t>
      </w:r>
      <w:r w:rsidR="002C0A95" w:rsidRPr="00BB5C68">
        <w:rPr>
          <w:rFonts w:ascii="Calibri" w:hAnsi="Calibri" w:cs="Arial"/>
          <w:sz w:val="24"/>
          <w:szCs w:val="24"/>
        </w:rPr>
        <w:t xml:space="preserve">major </w:t>
      </w:r>
      <w:r w:rsidR="00191005" w:rsidRPr="00BB5C68">
        <w:rPr>
          <w:rFonts w:ascii="Calibri" w:hAnsi="Calibri" w:cs="Arial"/>
          <w:sz w:val="24"/>
          <w:szCs w:val="24"/>
        </w:rPr>
        <w:t>cycle routes and</w:t>
      </w:r>
      <w:r w:rsidR="0021198D" w:rsidRPr="00BB5C68">
        <w:rPr>
          <w:rFonts w:ascii="Calibri" w:hAnsi="Calibri" w:cs="Arial"/>
          <w:sz w:val="24"/>
          <w:szCs w:val="24"/>
        </w:rPr>
        <w:t xml:space="preserve"> trip generators such as </w:t>
      </w:r>
      <w:r w:rsidR="0021198D" w:rsidRPr="00BB5C68">
        <w:rPr>
          <w:rFonts w:ascii="Calibri" w:hAnsi="Calibri" w:cs="Tahoma"/>
          <w:bCs/>
          <w:sz w:val="24"/>
          <w:szCs w:val="24"/>
        </w:rPr>
        <w:t xml:space="preserve">schools, offices, </w:t>
      </w:r>
      <w:r w:rsidR="00293931">
        <w:rPr>
          <w:rFonts w:ascii="Calibri" w:hAnsi="Calibri" w:cs="Tahoma"/>
          <w:bCs/>
          <w:sz w:val="24"/>
          <w:szCs w:val="24"/>
        </w:rPr>
        <w:t xml:space="preserve">stations, </w:t>
      </w:r>
      <w:r w:rsidR="0021198D" w:rsidRPr="00BB5C68">
        <w:rPr>
          <w:rFonts w:ascii="Calibri" w:hAnsi="Calibri" w:cs="Tahoma"/>
          <w:bCs/>
          <w:sz w:val="24"/>
          <w:szCs w:val="24"/>
        </w:rPr>
        <w:t>public buildings,</w:t>
      </w:r>
      <w:r w:rsidR="0021198D" w:rsidRPr="00BB5C68">
        <w:rPr>
          <w:rFonts w:ascii="Calibri" w:hAnsi="Calibri" w:cs="Tahoma"/>
          <w:b/>
          <w:bCs/>
          <w:sz w:val="24"/>
          <w:szCs w:val="24"/>
        </w:rPr>
        <w:t xml:space="preserve"> </w:t>
      </w:r>
      <w:r w:rsidR="0021198D" w:rsidRPr="00BB5C68">
        <w:rPr>
          <w:rFonts w:ascii="Calibri" w:hAnsi="Calibri" w:cs="Tahoma"/>
          <w:bCs/>
          <w:sz w:val="24"/>
          <w:szCs w:val="24"/>
        </w:rPr>
        <w:t>museums etc.</w:t>
      </w:r>
      <w:r w:rsidR="002C0A95" w:rsidRPr="00BB5C68">
        <w:rPr>
          <w:rFonts w:ascii="Calibri" w:hAnsi="Calibri" w:cs="Arial"/>
          <w:sz w:val="24"/>
          <w:szCs w:val="24"/>
        </w:rPr>
        <w:t xml:space="preserve"> </w:t>
      </w:r>
      <w:r w:rsidR="006730BF" w:rsidRPr="00BB5C68">
        <w:rPr>
          <w:rFonts w:ascii="Calibri" w:hAnsi="Calibri" w:cs="Arial"/>
          <w:sz w:val="24"/>
          <w:szCs w:val="24"/>
        </w:rPr>
        <w:t xml:space="preserve"> </w:t>
      </w:r>
    </w:p>
    <w:p w14:paraId="12326005" w14:textId="77777777" w:rsidR="002C0A95" w:rsidRPr="00BB5C68" w:rsidRDefault="002C0A95" w:rsidP="003E7B9C">
      <w:pPr>
        <w:autoSpaceDE w:val="0"/>
        <w:autoSpaceDN w:val="0"/>
        <w:adjustRightInd w:val="0"/>
        <w:spacing w:after="0" w:line="240" w:lineRule="auto"/>
        <w:jc w:val="both"/>
        <w:rPr>
          <w:rFonts w:ascii="Calibri" w:hAnsi="Calibri" w:cs="Tahoma"/>
          <w:b/>
          <w:bCs/>
          <w:sz w:val="24"/>
          <w:szCs w:val="24"/>
        </w:rPr>
      </w:pPr>
    </w:p>
    <w:p w14:paraId="12326006" w14:textId="77777777" w:rsidR="00E84571" w:rsidRPr="00BB5C68" w:rsidRDefault="002C0A95" w:rsidP="009C0A98">
      <w:pPr>
        <w:autoSpaceDE w:val="0"/>
        <w:autoSpaceDN w:val="0"/>
        <w:adjustRightInd w:val="0"/>
        <w:spacing w:after="0" w:line="240" w:lineRule="auto"/>
        <w:jc w:val="both"/>
        <w:rPr>
          <w:rFonts w:ascii="Calibri" w:hAnsi="Calibri" w:cs="Tahoma"/>
          <w:bCs/>
          <w:sz w:val="24"/>
          <w:szCs w:val="24"/>
        </w:rPr>
      </w:pPr>
      <w:r w:rsidRPr="00BB5C68">
        <w:rPr>
          <w:rFonts w:ascii="Calibri" w:hAnsi="Calibri" w:cs="Tahoma"/>
          <w:bCs/>
          <w:sz w:val="24"/>
          <w:szCs w:val="24"/>
        </w:rPr>
        <w:t xml:space="preserve">Consideration should also be given to weight restrictions, low </w:t>
      </w:r>
      <w:proofErr w:type="gramStart"/>
      <w:r w:rsidRPr="00BB5C68">
        <w:rPr>
          <w:rFonts w:ascii="Calibri" w:hAnsi="Calibri" w:cs="Tahoma"/>
          <w:bCs/>
          <w:sz w:val="24"/>
          <w:szCs w:val="24"/>
        </w:rPr>
        <w:t>bridges</w:t>
      </w:r>
      <w:proofErr w:type="gramEnd"/>
      <w:r w:rsidRPr="00BB5C68">
        <w:rPr>
          <w:rFonts w:ascii="Calibri" w:hAnsi="Calibri" w:cs="Tahoma"/>
          <w:bCs/>
          <w:sz w:val="24"/>
          <w:szCs w:val="24"/>
        </w:rPr>
        <w:t xml:space="preserve"> and cumulative impacts of construction (including neighbouring construction sites) on the public highway network</w:t>
      </w:r>
      <w:r w:rsidR="006034CF" w:rsidRPr="00BB5C68">
        <w:rPr>
          <w:rFonts w:ascii="Calibri" w:hAnsi="Calibri" w:cs="Tahoma"/>
          <w:color w:val="000000"/>
          <w:sz w:val="24"/>
          <w:szCs w:val="24"/>
        </w:rPr>
        <w:t xml:space="preserve">. </w:t>
      </w:r>
      <w:r w:rsidR="00F759D6" w:rsidRPr="00BB5C68">
        <w:rPr>
          <w:rFonts w:ascii="Calibri" w:hAnsi="Calibri" w:cs="Tahoma"/>
          <w:color w:val="000000"/>
          <w:sz w:val="24"/>
          <w:szCs w:val="24"/>
        </w:rPr>
        <w:t>T</w:t>
      </w:r>
      <w:r w:rsidRPr="00BB5C68">
        <w:rPr>
          <w:rFonts w:ascii="Calibri" w:hAnsi="Calibri" w:cs="Tahoma"/>
          <w:color w:val="000000"/>
          <w:sz w:val="24"/>
          <w:szCs w:val="24"/>
        </w:rPr>
        <w:t>he r</w:t>
      </w:r>
      <w:r w:rsidR="00F759D6" w:rsidRPr="00BB5C68">
        <w:rPr>
          <w:rFonts w:ascii="Calibri" w:hAnsi="Calibri" w:cs="Tahoma"/>
          <w:color w:val="000000"/>
          <w:sz w:val="24"/>
          <w:szCs w:val="24"/>
        </w:rPr>
        <w:t>oute(s) to and from the site should be</w:t>
      </w:r>
      <w:r w:rsidRPr="00BB5C68">
        <w:rPr>
          <w:rFonts w:ascii="Calibri" w:hAnsi="Calibri" w:cs="Tahoma"/>
          <w:color w:val="000000"/>
          <w:sz w:val="24"/>
          <w:szCs w:val="24"/>
        </w:rPr>
        <w:t xml:space="preserve"> suitable for the size of vehicles </w:t>
      </w:r>
      <w:r w:rsidR="001861E6" w:rsidRPr="00BB5C68">
        <w:rPr>
          <w:rFonts w:ascii="Calibri" w:hAnsi="Calibri" w:cs="Tahoma"/>
          <w:color w:val="000000"/>
          <w:sz w:val="24"/>
          <w:szCs w:val="24"/>
        </w:rPr>
        <w:t xml:space="preserve">that are </w:t>
      </w:r>
      <w:r w:rsidRPr="00BB5C68">
        <w:rPr>
          <w:rFonts w:ascii="Calibri" w:hAnsi="Calibri" w:cs="Tahoma"/>
          <w:color w:val="000000"/>
          <w:sz w:val="24"/>
          <w:szCs w:val="24"/>
        </w:rPr>
        <w:t>to be used</w:t>
      </w:r>
      <w:r w:rsidRPr="00BB5C68">
        <w:rPr>
          <w:rFonts w:ascii="Calibri" w:hAnsi="Calibri" w:cs="Tahoma"/>
          <w:bCs/>
          <w:sz w:val="24"/>
          <w:szCs w:val="24"/>
        </w:rPr>
        <w:t xml:space="preserve">.  </w:t>
      </w:r>
    </w:p>
    <w:p w14:paraId="12326007" w14:textId="77777777" w:rsidR="009C0A98" w:rsidRPr="00BB5C68" w:rsidRDefault="009C0A98" w:rsidP="009C0A98">
      <w:pPr>
        <w:autoSpaceDE w:val="0"/>
        <w:autoSpaceDN w:val="0"/>
        <w:adjustRightInd w:val="0"/>
        <w:spacing w:after="0" w:line="240" w:lineRule="auto"/>
        <w:jc w:val="both"/>
        <w:rPr>
          <w:rFonts w:ascii="Calibri" w:hAnsi="Calibri" w:cs="Tahoma"/>
          <w:bCs/>
          <w:sz w:val="24"/>
          <w:szCs w:val="24"/>
        </w:rPr>
      </w:pPr>
    </w:p>
    <w:p w14:paraId="12326008" w14:textId="17933CD9" w:rsidR="002519ED" w:rsidRDefault="0083249B" w:rsidP="007A33C8">
      <w:pPr>
        <w:rPr>
          <w:rFonts w:ascii="Calibri" w:hAnsi="Calibri" w:cs="Tahoma"/>
          <w:bCs/>
          <w:sz w:val="24"/>
          <w:szCs w:val="24"/>
        </w:rPr>
      </w:pPr>
      <w:r w:rsidRPr="004E56B1">
        <w:rPr>
          <w:rFonts w:ascii="Calibri" w:hAnsi="Calibri" w:cs="Tahoma"/>
          <w:sz w:val="24"/>
          <w:szCs w:val="24"/>
        </w:rPr>
        <w:t xml:space="preserve">Please </w:t>
      </w:r>
      <w:r w:rsidR="007A33C8" w:rsidRPr="004E56B1">
        <w:rPr>
          <w:rFonts w:ascii="Calibri" w:hAnsi="Calibri" w:cs="Tahoma"/>
          <w:sz w:val="24"/>
          <w:szCs w:val="24"/>
        </w:rPr>
        <w:t>show vehicle approach and departure routes between the site and</w:t>
      </w:r>
      <w:r w:rsidR="009F0032" w:rsidRPr="004E56B1">
        <w:rPr>
          <w:rFonts w:ascii="Calibri" w:hAnsi="Calibri" w:cs="Tahoma"/>
          <w:bCs/>
          <w:sz w:val="24"/>
          <w:szCs w:val="24"/>
        </w:rPr>
        <w:t xml:space="preserve"> the</w:t>
      </w:r>
      <w:r w:rsidRPr="004E56B1">
        <w:rPr>
          <w:rFonts w:ascii="Calibri" w:hAnsi="Calibri" w:cs="Tahoma"/>
          <w:bCs/>
          <w:sz w:val="24"/>
          <w:szCs w:val="24"/>
        </w:rPr>
        <w:t xml:space="preserve"> </w:t>
      </w:r>
      <w:r w:rsidRPr="00733D0C">
        <w:rPr>
          <w:rFonts w:ascii="Calibri" w:hAnsi="Calibri"/>
          <w:bCs/>
          <w:sz w:val="24"/>
          <w:szCs w:val="24"/>
        </w:rPr>
        <w:t>Transport for London Road Network</w:t>
      </w:r>
      <w:r w:rsidRPr="004E56B1">
        <w:rPr>
          <w:rFonts w:ascii="Calibri" w:hAnsi="Calibri" w:cs="Tahoma"/>
          <w:bCs/>
          <w:sz w:val="24"/>
          <w:szCs w:val="24"/>
        </w:rPr>
        <w:t xml:space="preserve"> (TLRN)</w:t>
      </w:r>
      <w:r w:rsidR="007A33C8" w:rsidRPr="004E56B1">
        <w:rPr>
          <w:rFonts w:ascii="Calibri" w:hAnsi="Calibri" w:cs="Tahoma"/>
          <w:bCs/>
          <w:sz w:val="24"/>
          <w:szCs w:val="24"/>
        </w:rPr>
        <w:t>.</w:t>
      </w:r>
      <w:r w:rsidR="00416C8A">
        <w:rPr>
          <w:rFonts w:ascii="Calibri" w:hAnsi="Calibri" w:cs="Tahoma"/>
          <w:bCs/>
          <w:sz w:val="24"/>
          <w:szCs w:val="24"/>
        </w:rPr>
        <w:t xml:space="preserve"> Please note that routes may differ for artic</w:t>
      </w:r>
      <w:r w:rsidR="001C0160">
        <w:rPr>
          <w:rFonts w:ascii="Calibri" w:hAnsi="Calibri" w:cs="Tahoma"/>
          <w:bCs/>
          <w:sz w:val="24"/>
          <w:szCs w:val="24"/>
        </w:rPr>
        <w:t>ulated</w:t>
      </w:r>
      <w:r w:rsidR="00416C8A">
        <w:rPr>
          <w:rFonts w:ascii="Calibri" w:hAnsi="Calibri" w:cs="Tahoma"/>
          <w:bCs/>
          <w:sz w:val="24"/>
          <w:szCs w:val="24"/>
        </w:rPr>
        <w:t xml:space="preserve"> and rigid</w:t>
      </w:r>
      <w:r w:rsidR="001C0160">
        <w:rPr>
          <w:rFonts w:ascii="Calibri" w:hAnsi="Calibri" w:cs="Tahoma"/>
          <w:bCs/>
          <w:sz w:val="24"/>
          <w:szCs w:val="24"/>
        </w:rPr>
        <w:t xml:space="preserve"> HGVs</w:t>
      </w:r>
      <w:r w:rsidR="00416C8A">
        <w:rPr>
          <w:rFonts w:ascii="Calibri" w:hAnsi="Calibri" w:cs="Tahoma"/>
          <w:bCs/>
          <w:sz w:val="24"/>
          <w:szCs w:val="24"/>
        </w:rPr>
        <w:t>.</w:t>
      </w:r>
    </w:p>
    <w:p w14:paraId="00415723" w14:textId="2848211F" w:rsidR="007A33C8" w:rsidRPr="004E56B1" w:rsidRDefault="007A33C8" w:rsidP="007A33C8">
      <w:pPr>
        <w:rPr>
          <w:rFonts w:ascii="Calibri" w:hAnsi="Calibri" w:cs="Tahoma"/>
          <w:bCs/>
          <w:sz w:val="24"/>
          <w:szCs w:val="24"/>
        </w:rPr>
      </w:pPr>
      <w:r>
        <w:rPr>
          <w:rFonts w:ascii="Calibri" w:hAnsi="Calibri" w:cs="Tahoma"/>
          <w:bCs/>
          <w:sz w:val="24"/>
          <w:szCs w:val="24"/>
        </w:rPr>
        <w:t>Routes should be shown clearly on a map, with approach and departure routes clearly marked.</w:t>
      </w:r>
      <w:r w:rsidR="00E96A3E">
        <w:rPr>
          <w:rFonts w:ascii="Calibri" w:hAnsi="Calibri" w:cs="Tahoma"/>
          <w:bCs/>
          <w:sz w:val="24"/>
          <w:szCs w:val="24"/>
        </w:rPr>
        <w:t xml:space="preserve"> </w:t>
      </w:r>
      <w:r w:rsidR="00E96A3E">
        <w:rPr>
          <w:rFonts w:ascii="Calibri" w:hAnsi="Calibri" w:cs="Tahoma"/>
          <w:sz w:val="24"/>
          <w:szCs w:val="24"/>
        </w:rPr>
        <w:t>If this is attached, use the following space to reference its location in the appendices.</w:t>
      </w:r>
    </w:p>
    <w:p w14:paraId="4474C851" w14:textId="77777777" w:rsidR="007A33C8" w:rsidRPr="004E56B1" w:rsidRDefault="007A33C8" w:rsidP="004E56B1">
      <w:pPr>
        <w:pStyle w:val="ListParagraph"/>
        <w:rPr>
          <w:rFonts w:ascii="Calibri" w:hAnsi="Calibri" w:cs="Tahoma"/>
          <w:bCs/>
          <w:sz w:val="24"/>
          <w:szCs w:val="24"/>
        </w:rPr>
      </w:pPr>
    </w:p>
    <w:p w14:paraId="12326009" w14:textId="3AADC222" w:rsidR="002C0A95" w:rsidRDefault="00C35B88" w:rsidP="00C35B88">
      <w:pPr>
        <w:rPr>
          <w:rFonts w:ascii="Calibri" w:hAnsi="Calibri" w:cs="Tahoma"/>
          <w:bCs/>
          <w:sz w:val="24"/>
          <w:szCs w:val="24"/>
        </w:rPr>
      </w:pPr>
      <w:r w:rsidRPr="00BB5C68">
        <w:rPr>
          <w:noProof/>
          <w:sz w:val="24"/>
          <w:szCs w:val="24"/>
          <w:lang w:eastAsia="en-GB"/>
        </w:rPr>
        <mc:AlternateContent>
          <mc:Choice Requires="wps">
            <w:drawing>
              <wp:inline distT="0" distB="0" distL="0" distR="0" wp14:anchorId="1232627B" wp14:editId="1232627C">
                <wp:extent cx="5506720" cy="1097280"/>
                <wp:effectExtent l="0" t="0" r="17780" b="266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2" w14:textId="27F58B76" w:rsidR="00493D67" w:rsidRDefault="00493D67" w:rsidP="00C35B88">
                            <w:r>
                              <w:t>Please see attached Appendix B – Logistics Strategy</w:t>
                            </w:r>
                          </w:p>
                        </w:txbxContent>
                      </wps:txbx>
                      <wps:bodyPr rot="0" vert="horz" wrap="square" lIns="91440" tIns="45720" rIns="91440" bIns="45720" anchor="t" anchorCtr="0">
                        <a:noAutofit/>
                      </wps:bodyPr>
                    </wps:wsp>
                  </a:graphicData>
                </a:graphic>
              </wp:inline>
            </w:drawing>
          </mc:Choice>
          <mc:Fallback>
            <w:pict>
              <v:shape w14:anchorId="1232627B" id="_x0000_s1079"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76/ocm4CAAAeBQAADgAAAAAAAAAAAAAA&#10;AAAuAgAAZHJzL2Uyb0RvYy54bWxQSwECLQAUAAYACAAAACEAdNGgpt4AAAAFAQAADwAAAAAAAAAA&#10;AAAAAADIBAAAZHJzL2Rvd25yZXYueG1sUEsFBgAAAAAEAAQA8wAAANMFAAAAAA==&#10;" fillcolor="white [3201]" strokecolor="#d8d8d8 [2732]" strokeweight="1pt">
                <v:textbox>
                  <w:txbxContent>
                    <w:p w14:paraId="12326332" w14:textId="27F58B76" w:rsidR="00493D67" w:rsidRDefault="00493D67" w:rsidP="00C35B88">
                      <w:r>
                        <w:t>Please see attached Appendix B – Logistics Strategy</w:t>
                      </w:r>
                    </w:p>
                  </w:txbxContent>
                </v:textbox>
                <w10:anchorlock/>
              </v:shape>
            </w:pict>
          </mc:Fallback>
        </mc:AlternateContent>
      </w:r>
    </w:p>
    <w:p w14:paraId="59212634" w14:textId="08672177" w:rsidR="00961B3D" w:rsidRPr="00BB5C68" w:rsidRDefault="00961B3D" w:rsidP="00961B3D">
      <w:pPr>
        <w:rPr>
          <w:rFonts w:ascii="Calibri" w:hAnsi="Calibri" w:cs="Tahoma"/>
          <w:sz w:val="24"/>
          <w:szCs w:val="24"/>
        </w:rPr>
      </w:pPr>
      <w:r w:rsidRPr="00BB5C68">
        <w:rPr>
          <w:rFonts w:ascii="Calibri" w:hAnsi="Calibri" w:cs="Tahoma"/>
          <w:sz w:val="24"/>
          <w:szCs w:val="24"/>
        </w:rPr>
        <w:t xml:space="preserve">b. Please confirm how </w:t>
      </w:r>
      <w:r>
        <w:rPr>
          <w:rFonts w:ascii="Calibri" w:hAnsi="Calibri" w:cs="Tahoma"/>
          <w:sz w:val="24"/>
          <w:szCs w:val="24"/>
        </w:rPr>
        <w:t xml:space="preserve">contractors and delivery companies </w:t>
      </w:r>
      <w:r w:rsidRPr="00BB5C68">
        <w:rPr>
          <w:rFonts w:ascii="Calibri" w:hAnsi="Calibri" w:cs="Tahoma"/>
          <w:sz w:val="24"/>
          <w:szCs w:val="24"/>
        </w:rPr>
        <w:t xml:space="preserve">will be made aware of the route (to and from the site) and of any on-site restrictions, prior to undertaking journeys. </w:t>
      </w:r>
    </w:p>
    <w:p w14:paraId="36FD6D8A" w14:textId="77777777" w:rsidR="00961B3D" w:rsidRPr="00BB5C68" w:rsidRDefault="00961B3D" w:rsidP="00C35B88">
      <w:pPr>
        <w:rPr>
          <w:rFonts w:ascii="Calibri" w:hAnsi="Calibri" w:cs="Tahoma"/>
          <w:bCs/>
          <w:sz w:val="24"/>
          <w:szCs w:val="24"/>
        </w:rPr>
      </w:pPr>
    </w:p>
    <w:p w14:paraId="1232600B" w14:textId="77777777" w:rsidR="003E7B9C" w:rsidRPr="00BB5C68" w:rsidRDefault="00C35B88" w:rsidP="00C35B88">
      <w:pPr>
        <w:rPr>
          <w:rFonts w:ascii="Calibri" w:hAnsi="Calibri" w:cs="Tahoma"/>
          <w:b/>
          <w:sz w:val="24"/>
          <w:szCs w:val="24"/>
        </w:rPr>
      </w:pPr>
      <w:r w:rsidRPr="00BB5C68">
        <w:rPr>
          <w:noProof/>
          <w:sz w:val="24"/>
          <w:szCs w:val="24"/>
          <w:lang w:eastAsia="en-GB"/>
        </w:rPr>
        <w:lastRenderedPageBreak/>
        <mc:AlternateContent>
          <mc:Choice Requires="wps">
            <w:drawing>
              <wp:inline distT="0" distB="0" distL="0" distR="0" wp14:anchorId="1232627D" wp14:editId="71724069">
                <wp:extent cx="5506720" cy="2162175"/>
                <wp:effectExtent l="0" t="0" r="17780" b="2857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216217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3" w14:textId="0BDD2366" w:rsidR="00493D67" w:rsidRDefault="00493D67" w:rsidP="00C35B88">
                            <w:r w:rsidRPr="00234AE5">
                              <w:t xml:space="preserve">To minimise the likelihood of congestion to the local road network occurring. A delivery plan will </w:t>
                            </w:r>
                            <w:r w:rsidRPr="00234AE5">
                              <w:t xml:space="preserve">be created to set out strict monitoring and control of all vehicles entering and exiting the proximity of the Site and will be maintained by setting specific delivery dates and collection times, where feasible. This delivery plan will be issued to all relevant delivery partners to ensure understanding of any on-site restrictions prior to undertaking any journeys. Upon arrival, vehicles will be logged by the logistics manager and will only be permitted access to the area once authorised. All vehicles will be under control of traffic marshals / </w:t>
                            </w:r>
                            <w:r w:rsidRPr="00234AE5">
                              <w:t>banksmen, who will ensure access routes are kept clear at all times. Lorry movements will be restricted during a one-hour period before and after school opening / closing times.</w:t>
                            </w:r>
                          </w:p>
                        </w:txbxContent>
                      </wps:txbx>
                      <wps:bodyPr rot="0" vert="horz" wrap="square" lIns="91440" tIns="45720" rIns="91440" bIns="45720" anchor="t" anchorCtr="0">
                        <a:noAutofit/>
                      </wps:bodyPr>
                    </wps:wsp>
                  </a:graphicData>
                </a:graphic>
              </wp:inline>
            </w:drawing>
          </mc:Choice>
          <mc:Fallback>
            <w:pict>
              <v:shape w14:anchorId="1232627D" id="_x0000_s1080" type="#_x0000_t202" style="width:433.6pt;height:17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" fillcolor="white [3201]" strokecolor="#d8d8d8 [2732]" strokeweight="1pt">
                <v:textbox>
                  <w:txbxContent>
                    <w:p w14:paraId="12326333" w14:textId="0BDD2366" w:rsidR="00493D67" w:rsidRDefault="00493D67" w:rsidP="00C35B88">
                      <w:r w:rsidRPr="00234AE5">
                        <w:t xml:space="preserve">To minimise the likelihood of congestion to the local road network occurring. A delivery plan will </w:t>
                      </w:r>
                      <w:r w:rsidRPr="00234AE5">
                        <w:t xml:space="preserve">be created to set out strict monitoring and control of all vehicles entering and exiting the proximity of the Site and will be maintained by setting specific delivery dates and collection times, where feasible. This delivery plan will be issued to all relevant delivery partners to ensure understanding of any on-site restrictions prior to undertaking any journeys. Upon arrival, vehicles will be logged by the logistics manager and will only be permitted access to the area once authorised. All vehicles will be under control of traffic marshals / </w:t>
                      </w:r>
                      <w:r w:rsidRPr="00234AE5">
                        <w:t>banksmen, who will ensure access routes are kept clear at all times. Lorry movements will be restricted during a one-hour period before and after school opening / closing times.</w:t>
                      </w:r>
                    </w:p>
                  </w:txbxContent>
                </v:textbox>
                <w10:anchorlock/>
              </v:shape>
            </w:pict>
          </mc:Fallback>
        </mc:AlternateContent>
      </w:r>
    </w:p>
    <w:p w14:paraId="1232600C" w14:textId="167D3117" w:rsidR="00D70EFE" w:rsidRPr="00BB5C68" w:rsidRDefault="00DA70A5" w:rsidP="00D70EFE">
      <w:pPr>
        <w:autoSpaceDE w:val="0"/>
        <w:autoSpaceDN w:val="0"/>
        <w:adjustRightInd w:val="0"/>
        <w:spacing w:after="0" w:line="240" w:lineRule="auto"/>
        <w:jc w:val="both"/>
        <w:rPr>
          <w:rFonts w:ascii="Calibri" w:hAnsi="Calibri" w:cs="Arial"/>
          <w:i/>
          <w:color w:val="548DD4" w:themeColor="text2" w:themeTint="99"/>
          <w:sz w:val="24"/>
          <w:szCs w:val="24"/>
        </w:rPr>
      </w:pPr>
      <w:r>
        <w:rPr>
          <w:rFonts w:ascii="Calibri" w:hAnsi="Calibri" w:cs="Arial"/>
          <w:b/>
          <w:color w:val="0070C0"/>
          <w:sz w:val="24"/>
          <w:szCs w:val="24"/>
        </w:rPr>
        <w:t>19</w:t>
      </w:r>
      <w:r w:rsidR="003E7B9C" w:rsidRPr="00BB5C68">
        <w:rPr>
          <w:rFonts w:ascii="Calibri" w:hAnsi="Calibri" w:cs="Arial"/>
          <w:b/>
          <w:color w:val="0070C0"/>
          <w:sz w:val="24"/>
          <w:szCs w:val="24"/>
        </w:rPr>
        <w:t>. Control</w:t>
      </w:r>
      <w:r w:rsidR="00E84571" w:rsidRPr="00BB5C68">
        <w:rPr>
          <w:rFonts w:ascii="Calibri" w:hAnsi="Calibri" w:cs="Arial"/>
          <w:b/>
          <w:color w:val="0070C0"/>
          <w:sz w:val="24"/>
          <w:szCs w:val="24"/>
        </w:rPr>
        <w:t xml:space="preserve"> of site traffic, particularly at peak hours</w:t>
      </w:r>
      <w:r w:rsidR="00E84571" w:rsidRPr="00BB5C68">
        <w:rPr>
          <w:rFonts w:ascii="Calibri" w:hAnsi="Calibri" w:cs="Arial"/>
          <w:color w:val="0070C0"/>
          <w:sz w:val="24"/>
          <w:szCs w:val="24"/>
        </w:rPr>
        <w:t xml:space="preserve">: </w:t>
      </w:r>
      <w:r w:rsidR="00D70EFE" w:rsidRPr="00BB5C68">
        <w:rPr>
          <w:rFonts w:ascii="Calibri" w:hAnsi="Calibri" w:cs="Arial"/>
          <w:color w:val="0070C0"/>
          <w:sz w:val="24"/>
          <w:szCs w:val="24"/>
        </w:rPr>
        <w:t>“</w:t>
      </w:r>
      <w:r w:rsidR="00D70EFE" w:rsidRPr="00BB5C68">
        <w:rPr>
          <w:rFonts w:ascii="Calibri" w:hAnsi="Calibri" w:cs="Arial"/>
          <w:i/>
          <w:color w:val="548DD4" w:themeColor="text2" w:themeTint="99"/>
          <w:sz w:val="24"/>
          <w:szCs w:val="24"/>
        </w:rPr>
        <w:t>Clients shall consider other options to plan and control vehicles and reduce peak hour deliveries”</w:t>
      </w:r>
      <w:r w:rsidR="00E84571" w:rsidRPr="00BB5C68">
        <w:rPr>
          <w:rFonts w:ascii="Calibri" w:hAnsi="Calibri" w:cs="Arial"/>
          <w:i/>
          <w:color w:val="548DD4" w:themeColor="text2" w:themeTint="99"/>
          <w:sz w:val="24"/>
          <w:szCs w:val="24"/>
        </w:rPr>
        <w:t xml:space="preserve"> </w:t>
      </w:r>
      <w:r w:rsidR="00D70EFE" w:rsidRPr="00BB5C68">
        <w:rPr>
          <w:rFonts w:ascii="Calibri" w:hAnsi="Calibri" w:cs="Arial"/>
          <w:color w:val="548DD4" w:themeColor="text2" w:themeTint="99"/>
          <w:sz w:val="24"/>
          <w:szCs w:val="24"/>
        </w:rPr>
        <w:t>(P20, 3.4.6)</w:t>
      </w:r>
    </w:p>
    <w:p w14:paraId="1232600D" w14:textId="77777777" w:rsidR="00D70EFE" w:rsidRPr="00BB5C68" w:rsidRDefault="00D70EFE" w:rsidP="003E7B9C">
      <w:pPr>
        <w:autoSpaceDE w:val="0"/>
        <w:autoSpaceDN w:val="0"/>
        <w:adjustRightInd w:val="0"/>
        <w:spacing w:after="0" w:line="240" w:lineRule="auto"/>
        <w:jc w:val="both"/>
        <w:rPr>
          <w:rFonts w:ascii="Calibri" w:hAnsi="Calibri" w:cs="Arial"/>
          <w:sz w:val="24"/>
          <w:szCs w:val="24"/>
        </w:rPr>
      </w:pPr>
    </w:p>
    <w:p w14:paraId="3208B033" w14:textId="64CAE67C" w:rsidR="00293931" w:rsidRDefault="00DD7DE4" w:rsidP="003E7B9C">
      <w:pPr>
        <w:autoSpaceDE w:val="0"/>
        <w:autoSpaceDN w:val="0"/>
        <w:adjustRightInd w:val="0"/>
        <w:spacing w:after="0" w:line="240" w:lineRule="auto"/>
        <w:jc w:val="both"/>
        <w:rPr>
          <w:rFonts w:ascii="Calibri" w:hAnsi="Calibri" w:cs="Tahoma"/>
          <w:sz w:val="24"/>
          <w:szCs w:val="24"/>
        </w:rPr>
      </w:pPr>
      <w:r w:rsidRPr="00BB5C68">
        <w:rPr>
          <w:rFonts w:ascii="Calibri" w:hAnsi="Calibri" w:cs="Tahoma"/>
          <w:sz w:val="24"/>
          <w:szCs w:val="24"/>
        </w:rPr>
        <w:t xml:space="preserve">Construction vehicle movements </w:t>
      </w:r>
      <w:r w:rsidR="00293931">
        <w:rPr>
          <w:rFonts w:ascii="Calibri" w:hAnsi="Calibri" w:cs="Tahoma"/>
          <w:sz w:val="24"/>
          <w:szCs w:val="24"/>
        </w:rPr>
        <w:t>should be restricted to</w:t>
      </w:r>
      <w:r w:rsidRPr="00BB5C68">
        <w:rPr>
          <w:rFonts w:ascii="Calibri" w:hAnsi="Calibri" w:cs="Tahoma"/>
          <w:sz w:val="24"/>
          <w:szCs w:val="24"/>
        </w:rPr>
        <w:t xml:space="preserve"> </w:t>
      </w:r>
      <w:r w:rsidR="00293931">
        <w:rPr>
          <w:rFonts w:ascii="Calibri" w:hAnsi="Calibri" w:cs="Tahoma"/>
          <w:sz w:val="24"/>
          <w:szCs w:val="24"/>
        </w:rPr>
        <w:t>the hours of</w:t>
      </w:r>
      <w:r w:rsidRPr="00BB5C68">
        <w:rPr>
          <w:rFonts w:ascii="Calibri" w:hAnsi="Calibri" w:cs="Tahoma"/>
          <w:sz w:val="24"/>
          <w:szCs w:val="24"/>
        </w:rPr>
        <w:t xml:space="preserve"> 9.30am to 4.30pm on weekdays and between 8.</w:t>
      </w:r>
      <w:r w:rsidR="0058251A">
        <w:rPr>
          <w:rFonts w:ascii="Calibri" w:hAnsi="Calibri" w:cs="Tahoma"/>
          <w:sz w:val="24"/>
          <w:szCs w:val="24"/>
        </w:rPr>
        <w:t>00am and 1.00pm on Saturdays</w:t>
      </w:r>
      <w:r w:rsidR="00AD7B83" w:rsidRPr="00BB5C68">
        <w:rPr>
          <w:rFonts w:ascii="Calibri" w:hAnsi="Calibri" w:cs="Tahoma"/>
          <w:sz w:val="24"/>
          <w:szCs w:val="24"/>
        </w:rPr>
        <w:t xml:space="preserve">. </w:t>
      </w:r>
      <w:r w:rsidRPr="00BB5C68">
        <w:rPr>
          <w:rFonts w:ascii="Calibri" w:hAnsi="Calibri" w:cs="Tahoma"/>
          <w:sz w:val="24"/>
          <w:szCs w:val="24"/>
        </w:rPr>
        <w:t xml:space="preserve">If there is a school in the vicinity of the site or on the proposed access and/or egress routes, then deliveries must be restricted to </w:t>
      </w:r>
      <w:r w:rsidR="00293931">
        <w:rPr>
          <w:rFonts w:ascii="Calibri" w:hAnsi="Calibri" w:cs="Tahoma"/>
          <w:sz w:val="24"/>
          <w:szCs w:val="24"/>
        </w:rPr>
        <w:t xml:space="preserve">the hours of </w:t>
      </w:r>
      <w:r w:rsidRPr="00BB5C68">
        <w:rPr>
          <w:rFonts w:ascii="Calibri" w:hAnsi="Calibri" w:cs="Tahoma"/>
          <w:sz w:val="24"/>
          <w:szCs w:val="24"/>
        </w:rPr>
        <w:t>9.30am and 3pm on weekdays during term time.</w:t>
      </w:r>
      <w:r w:rsidR="00AD7B83" w:rsidRPr="00BB5C68">
        <w:rPr>
          <w:rFonts w:ascii="Calibri" w:hAnsi="Calibri" w:cs="Tahoma"/>
          <w:sz w:val="24"/>
          <w:szCs w:val="24"/>
        </w:rPr>
        <w:t xml:space="preserve"> </w:t>
      </w:r>
    </w:p>
    <w:p w14:paraId="65AA2207" w14:textId="77777777" w:rsidR="00293931" w:rsidRDefault="00293931" w:rsidP="003E7B9C">
      <w:pPr>
        <w:autoSpaceDE w:val="0"/>
        <w:autoSpaceDN w:val="0"/>
        <w:adjustRightInd w:val="0"/>
        <w:spacing w:after="0" w:line="240" w:lineRule="auto"/>
        <w:jc w:val="both"/>
        <w:rPr>
          <w:rFonts w:ascii="Calibri" w:hAnsi="Calibri" w:cs="Tahoma"/>
          <w:sz w:val="24"/>
          <w:szCs w:val="24"/>
        </w:rPr>
      </w:pPr>
    </w:p>
    <w:p w14:paraId="1232600E" w14:textId="1B40D1A3" w:rsidR="000B0737" w:rsidRPr="004E56B1" w:rsidRDefault="00293931" w:rsidP="003E7B9C">
      <w:pPr>
        <w:autoSpaceDE w:val="0"/>
        <w:autoSpaceDN w:val="0"/>
        <w:adjustRightInd w:val="0"/>
        <w:spacing w:after="0" w:line="240" w:lineRule="auto"/>
        <w:jc w:val="both"/>
        <w:rPr>
          <w:rFonts w:ascii="Calibri" w:hAnsi="Calibri" w:cs="Arial"/>
          <w:b/>
          <w:sz w:val="24"/>
          <w:szCs w:val="24"/>
        </w:rPr>
      </w:pPr>
      <w:r>
        <w:rPr>
          <w:rFonts w:ascii="Calibri" w:hAnsi="Calibri" w:cs="Tahoma"/>
          <w:sz w:val="24"/>
          <w:szCs w:val="24"/>
        </w:rPr>
        <w:t xml:space="preserve">Vehicles may be permitted to arrive at site at 8.00am </w:t>
      </w:r>
      <w:r w:rsidRPr="003B5C45">
        <w:rPr>
          <w:rFonts w:ascii="Calibri" w:hAnsi="Calibri" w:cs="Tahoma"/>
          <w:sz w:val="24"/>
          <w:szCs w:val="24"/>
        </w:rPr>
        <w:t xml:space="preserve">if they can be accommodated on site. Where this is the </w:t>
      </w:r>
      <w:proofErr w:type="gramStart"/>
      <w:r w:rsidRPr="003B5C45">
        <w:rPr>
          <w:rFonts w:ascii="Calibri" w:hAnsi="Calibri" w:cs="Tahoma"/>
          <w:sz w:val="24"/>
          <w:szCs w:val="24"/>
        </w:rPr>
        <w:t>case</w:t>
      </w:r>
      <w:proofErr w:type="gramEnd"/>
      <w:r w:rsidRPr="003B5C45">
        <w:rPr>
          <w:rFonts w:ascii="Calibri" w:hAnsi="Calibri" w:cs="Tahoma"/>
          <w:sz w:val="24"/>
          <w:szCs w:val="24"/>
        </w:rPr>
        <w:t xml:space="preserve"> they must then wait with their engines switched off.</w:t>
      </w:r>
    </w:p>
    <w:p w14:paraId="1232600F" w14:textId="77777777" w:rsidR="000B0737" w:rsidRPr="00BB5C68" w:rsidRDefault="000B0737" w:rsidP="003E7B9C">
      <w:pPr>
        <w:autoSpaceDE w:val="0"/>
        <w:autoSpaceDN w:val="0"/>
        <w:adjustRightInd w:val="0"/>
        <w:spacing w:after="0" w:line="240" w:lineRule="auto"/>
        <w:jc w:val="both"/>
        <w:rPr>
          <w:rFonts w:ascii="Calibri" w:hAnsi="Calibri" w:cs="Arial"/>
          <w:sz w:val="24"/>
          <w:szCs w:val="24"/>
        </w:rPr>
      </w:pPr>
    </w:p>
    <w:p w14:paraId="12326010" w14:textId="74FD6E48" w:rsidR="00E84571" w:rsidRPr="00BB5C68" w:rsidRDefault="009D3809" w:rsidP="003E7B9C">
      <w:pPr>
        <w:autoSpaceDE w:val="0"/>
        <w:autoSpaceDN w:val="0"/>
        <w:adjustRightInd w:val="0"/>
        <w:spacing w:after="0" w:line="240" w:lineRule="auto"/>
        <w:jc w:val="both"/>
        <w:rPr>
          <w:rFonts w:ascii="Calibri" w:hAnsi="Calibri" w:cs="Arial"/>
          <w:sz w:val="24"/>
          <w:szCs w:val="24"/>
        </w:rPr>
      </w:pPr>
      <w:r w:rsidRPr="00BB5C68">
        <w:rPr>
          <w:rFonts w:ascii="Calibri" w:hAnsi="Calibri" w:cs="Arial"/>
          <w:sz w:val="24"/>
          <w:szCs w:val="24"/>
        </w:rPr>
        <w:t>A d</w:t>
      </w:r>
      <w:r w:rsidR="00A33450" w:rsidRPr="00BB5C68">
        <w:rPr>
          <w:rFonts w:ascii="Calibri" w:hAnsi="Calibri" w:cs="Tahoma"/>
          <w:sz w:val="24"/>
          <w:szCs w:val="24"/>
        </w:rPr>
        <w:t>elivery</w:t>
      </w:r>
      <w:r w:rsidRPr="00BB5C68">
        <w:rPr>
          <w:rFonts w:ascii="Calibri" w:hAnsi="Calibri" w:cs="Tahoma"/>
          <w:sz w:val="24"/>
          <w:szCs w:val="24"/>
        </w:rPr>
        <w:t xml:space="preserve"> plan should ensure that </w:t>
      </w:r>
      <w:r w:rsidR="000B0737" w:rsidRPr="00BB5C68">
        <w:rPr>
          <w:rFonts w:ascii="Calibri" w:hAnsi="Calibri" w:cs="Tahoma"/>
          <w:sz w:val="24"/>
          <w:szCs w:val="24"/>
        </w:rPr>
        <w:t>deliveries arrive at the correct part of site at the correct time. I</w:t>
      </w:r>
      <w:r w:rsidR="00A33450" w:rsidRPr="00BB5C68">
        <w:rPr>
          <w:rFonts w:ascii="Calibri" w:hAnsi="Calibri" w:cs="Tahoma"/>
          <w:sz w:val="24"/>
          <w:szCs w:val="24"/>
        </w:rPr>
        <w:t xml:space="preserve">nstructions </w:t>
      </w:r>
      <w:r w:rsidR="000B0737" w:rsidRPr="00BB5C68">
        <w:rPr>
          <w:rFonts w:ascii="Calibri" w:hAnsi="Calibri" w:cs="Tahoma"/>
          <w:sz w:val="24"/>
          <w:szCs w:val="24"/>
        </w:rPr>
        <w:t>explain</w:t>
      </w:r>
      <w:r w:rsidR="006034CF" w:rsidRPr="00BB5C68">
        <w:rPr>
          <w:rFonts w:ascii="Calibri" w:hAnsi="Calibri" w:cs="Tahoma"/>
          <w:sz w:val="24"/>
          <w:szCs w:val="24"/>
        </w:rPr>
        <w:t>ing</w:t>
      </w:r>
      <w:r w:rsidR="000B0737" w:rsidRPr="00BB5C68">
        <w:rPr>
          <w:rFonts w:ascii="Calibri" w:hAnsi="Calibri" w:cs="Tahoma"/>
          <w:sz w:val="24"/>
          <w:szCs w:val="24"/>
        </w:rPr>
        <w:t xml:space="preserve"> such a plan </w:t>
      </w:r>
      <w:r w:rsidR="00A33450" w:rsidRPr="00BB5C68">
        <w:rPr>
          <w:rFonts w:ascii="Calibri" w:hAnsi="Calibri" w:cs="Tahoma"/>
          <w:sz w:val="24"/>
          <w:szCs w:val="24"/>
        </w:rPr>
        <w:t>should be sent to all suppliers and contractors</w:t>
      </w:r>
      <w:r w:rsidR="00341E83" w:rsidRPr="00BB5C68">
        <w:rPr>
          <w:rFonts w:ascii="Calibri" w:hAnsi="Calibri" w:cs="Tahoma"/>
          <w:b/>
          <w:sz w:val="24"/>
          <w:szCs w:val="24"/>
        </w:rPr>
        <w:t>.</w:t>
      </w:r>
      <w:r w:rsidR="00A33450" w:rsidRPr="00BB5C68">
        <w:rPr>
          <w:rFonts w:ascii="Calibri" w:hAnsi="Calibri" w:cs="Arial"/>
          <w:sz w:val="24"/>
          <w:szCs w:val="24"/>
        </w:rPr>
        <w:t xml:space="preserve"> </w:t>
      </w:r>
    </w:p>
    <w:p w14:paraId="12326011" w14:textId="77777777" w:rsidR="00E84571" w:rsidRPr="00BB5C68" w:rsidRDefault="00E84571" w:rsidP="00E84571">
      <w:pPr>
        <w:autoSpaceDE w:val="0"/>
        <w:autoSpaceDN w:val="0"/>
        <w:adjustRightInd w:val="0"/>
        <w:spacing w:after="0" w:line="240" w:lineRule="auto"/>
        <w:ind w:left="720"/>
        <w:jc w:val="both"/>
        <w:rPr>
          <w:rFonts w:ascii="Calibri" w:hAnsi="Calibri" w:cs="Arial"/>
          <w:b/>
          <w:sz w:val="24"/>
          <w:szCs w:val="24"/>
        </w:rPr>
      </w:pPr>
    </w:p>
    <w:p w14:paraId="1B4E49FE" w14:textId="5147F7C3" w:rsidR="005136D7" w:rsidRPr="004E56B1" w:rsidRDefault="00E84571">
      <w:pPr>
        <w:rPr>
          <w:rFonts w:ascii="Calibri" w:hAnsi="Calibri" w:cs="Tahoma"/>
          <w:sz w:val="24"/>
          <w:szCs w:val="24"/>
        </w:rPr>
      </w:pPr>
      <w:r w:rsidRPr="004E56B1">
        <w:rPr>
          <w:rFonts w:ascii="Calibri" w:hAnsi="Calibri" w:cs="Tahoma"/>
          <w:sz w:val="24"/>
          <w:szCs w:val="24"/>
        </w:rPr>
        <w:t xml:space="preserve">Please provide details of </w:t>
      </w:r>
      <w:r w:rsidRPr="004E56B1">
        <w:rPr>
          <w:rFonts w:ascii="Calibri" w:hAnsi="Calibri" w:cs="Tahoma"/>
          <w:bCs/>
          <w:sz w:val="24"/>
          <w:szCs w:val="24"/>
        </w:rPr>
        <w:t>t</w:t>
      </w:r>
      <w:r w:rsidRPr="004E56B1">
        <w:rPr>
          <w:rFonts w:ascii="Calibri" w:hAnsi="Calibri" w:cs="Tahoma"/>
          <w:sz w:val="24"/>
          <w:szCs w:val="24"/>
        </w:rPr>
        <w:t xml:space="preserve">he </w:t>
      </w:r>
      <w:r w:rsidR="005136D7" w:rsidRPr="004E56B1">
        <w:rPr>
          <w:rFonts w:ascii="Calibri" w:hAnsi="Calibri" w:cs="Tahoma"/>
          <w:sz w:val="24"/>
          <w:szCs w:val="24"/>
        </w:rPr>
        <w:t>types of</w:t>
      </w:r>
      <w:r w:rsidRPr="004E56B1">
        <w:rPr>
          <w:rFonts w:ascii="Calibri" w:hAnsi="Calibri" w:cs="Tahoma"/>
          <w:sz w:val="24"/>
          <w:szCs w:val="24"/>
        </w:rPr>
        <w:t xml:space="preserve"> vehicles </w:t>
      </w:r>
      <w:r w:rsidR="005136D7" w:rsidRPr="004E56B1">
        <w:rPr>
          <w:rFonts w:ascii="Calibri" w:hAnsi="Calibri" w:cs="Tahoma"/>
          <w:sz w:val="24"/>
          <w:szCs w:val="24"/>
        </w:rPr>
        <w:t>required to service the site and the approximate number of deliveries per day for each vehicle type</w:t>
      </w:r>
      <w:r w:rsidR="00C6472D">
        <w:rPr>
          <w:rFonts w:ascii="Calibri" w:hAnsi="Calibri" w:cs="Tahoma"/>
          <w:sz w:val="24"/>
          <w:szCs w:val="24"/>
        </w:rPr>
        <w:t xml:space="preserve"> during the various phases of the project</w:t>
      </w:r>
      <w:r w:rsidR="005136D7" w:rsidRPr="004E56B1">
        <w:rPr>
          <w:rFonts w:ascii="Calibri" w:hAnsi="Calibri" w:cs="Tahoma"/>
          <w:sz w:val="24"/>
          <w:szCs w:val="24"/>
        </w:rPr>
        <w:t xml:space="preserve">. </w:t>
      </w:r>
    </w:p>
    <w:p w14:paraId="4448B5F2" w14:textId="77777777" w:rsidR="005136D7" w:rsidRDefault="005136D7" w:rsidP="004E56B1">
      <w:pPr>
        <w:pStyle w:val="ListParagraph"/>
        <w:rPr>
          <w:rFonts w:ascii="Calibri" w:hAnsi="Calibri" w:cs="Tahoma"/>
          <w:sz w:val="24"/>
          <w:szCs w:val="24"/>
        </w:rPr>
      </w:pPr>
    </w:p>
    <w:p w14:paraId="33CB6D91" w14:textId="4A824ABE" w:rsidR="005136D7" w:rsidRDefault="005136D7" w:rsidP="004E56B1">
      <w:pPr>
        <w:pStyle w:val="ListParagraph"/>
        <w:rPr>
          <w:rFonts w:ascii="Calibri" w:hAnsi="Calibri" w:cs="Tahoma"/>
          <w:sz w:val="24"/>
          <w:szCs w:val="24"/>
        </w:rPr>
      </w:pPr>
      <w:r>
        <w:rPr>
          <w:rFonts w:ascii="Calibri" w:hAnsi="Calibri" w:cs="Tahoma"/>
          <w:sz w:val="24"/>
          <w:szCs w:val="24"/>
        </w:rPr>
        <w:t>For Example:</w:t>
      </w:r>
    </w:p>
    <w:p w14:paraId="09AF3B14" w14:textId="1332D6A6" w:rsidR="005136D7" w:rsidRDefault="005136D7" w:rsidP="004E56B1">
      <w:pPr>
        <w:pStyle w:val="ListParagraph"/>
        <w:rPr>
          <w:rFonts w:ascii="Calibri" w:hAnsi="Calibri" w:cs="Tahoma"/>
          <w:sz w:val="24"/>
          <w:szCs w:val="24"/>
        </w:rPr>
      </w:pPr>
      <w:r>
        <w:rPr>
          <w:rFonts w:ascii="Calibri" w:hAnsi="Calibri" w:cs="Tahoma"/>
          <w:sz w:val="24"/>
          <w:szCs w:val="24"/>
        </w:rPr>
        <w:t>32t Tipper: 10 deliveries/day</w:t>
      </w:r>
      <w:r w:rsidR="00FE649B">
        <w:rPr>
          <w:rFonts w:ascii="Calibri" w:hAnsi="Calibri" w:cs="Tahoma"/>
          <w:sz w:val="24"/>
          <w:szCs w:val="24"/>
        </w:rPr>
        <w:t xml:space="preserve"> during first 4 weeks</w:t>
      </w:r>
    </w:p>
    <w:p w14:paraId="7A32C94C" w14:textId="54B496AF" w:rsidR="005136D7" w:rsidRDefault="005136D7" w:rsidP="004E56B1">
      <w:pPr>
        <w:pStyle w:val="ListParagraph"/>
        <w:rPr>
          <w:rFonts w:ascii="Calibri" w:hAnsi="Calibri" w:cs="Tahoma"/>
          <w:sz w:val="24"/>
          <w:szCs w:val="24"/>
        </w:rPr>
      </w:pPr>
      <w:r>
        <w:rPr>
          <w:rFonts w:ascii="Calibri" w:hAnsi="Calibri" w:cs="Tahoma"/>
          <w:sz w:val="24"/>
          <w:szCs w:val="24"/>
        </w:rPr>
        <w:t>Skip loader: 2 deliveries/week</w:t>
      </w:r>
      <w:r w:rsidR="00FE649B">
        <w:rPr>
          <w:rFonts w:ascii="Calibri" w:hAnsi="Calibri" w:cs="Tahoma"/>
          <w:sz w:val="24"/>
          <w:szCs w:val="24"/>
        </w:rPr>
        <w:t xml:space="preserve"> during first 10 weeks</w:t>
      </w:r>
    </w:p>
    <w:p w14:paraId="318966E1" w14:textId="7A99496E" w:rsidR="005136D7" w:rsidRDefault="0058251A" w:rsidP="004E56B1">
      <w:pPr>
        <w:pStyle w:val="ListParagraph"/>
        <w:rPr>
          <w:rFonts w:ascii="Calibri" w:hAnsi="Calibri" w:cs="Tahoma"/>
          <w:sz w:val="24"/>
          <w:szCs w:val="24"/>
        </w:rPr>
      </w:pPr>
      <w:r>
        <w:rPr>
          <w:rFonts w:ascii="Calibri" w:hAnsi="Calibri" w:cs="Tahoma"/>
          <w:sz w:val="24"/>
          <w:szCs w:val="24"/>
        </w:rPr>
        <w:t>Artic: plant and tower crane delivery at start of project, 1 delivery</w:t>
      </w:r>
      <w:r w:rsidR="00FE649B">
        <w:rPr>
          <w:rFonts w:ascii="Calibri" w:hAnsi="Calibri" w:cs="Tahoma"/>
          <w:sz w:val="24"/>
          <w:szCs w:val="24"/>
        </w:rPr>
        <w:t>/day</w:t>
      </w:r>
      <w:r w:rsidR="005136D7">
        <w:rPr>
          <w:rFonts w:ascii="Calibri" w:hAnsi="Calibri" w:cs="Tahoma"/>
          <w:sz w:val="24"/>
          <w:szCs w:val="24"/>
        </w:rPr>
        <w:t xml:space="preserve"> </w:t>
      </w:r>
      <w:r>
        <w:rPr>
          <w:rFonts w:ascii="Calibri" w:hAnsi="Calibri" w:cs="Tahoma"/>
          <w:sz w:val="24"/>
          <w:szCs w:val="24"/>
        </w:rPr>
        <w:t>during main construction phase</w:t>
      </w:r>
      <w:r w:rsidR="005136D7">
        <w:rPr>
          <w:rFonts w:ascii="Calibri" w:hAnsi="Calibri" w:cs="Tahoma"/>
          <w:sz w:val="24"/>
          <w:szCs w:val="24"/>
        </w:rPr>
        <w:t xml:space="preserve"> project</w:t>
      </w:r>
    </w:p>
    <w:p w14:paraId="76FD0E66" w14:textId="5B4A3623" w:rsidR="00FE649B" w:rsidRDefault="00FE649B" w:rsidP="004E56B1">
      <w:pPr>
        <w:pStyle w:val="ListParagraph"/>
        <w:rPr>
          <w:rFonts w:ascii="Calibri" w:hAnsi="Calibri" w:cs="Tahoma"/>
          <w:sz w:val="24"/>
          <w:szCs w:val="24"/>
        </w:rPr>
      </w:pPr>
      <w:r>
        <w:rPr>
          <w:rFonts w:ascii="Calibri" w:hAnsi="Calibri" w:cs="Tahoma"/>
          <w:sz w:val="24"/>
          <w:szCs w:val="24"/>
        </w:rPr>
        <w:t>18t flatbed: 2 deliveries/week for duration of project</w:t>
      </w:r>
    </w:p>
    <w:p w14:paraId="6F0E0E89" w14:textId="521703B8" w:rsidR="00FE649B" w:rsidRDefault="00FE649B" w:rsidP="00FE649B">
      <w:pPr>
        <w:pStyle w:val="ListParagraph"/>
        <w:rPr>
          <w:rFonts w:ascii="Calibri" w:hAnsi="Calibri" w:cs="Tahoma"/>
          <w:sz w:val="24"/>
          <w:szCs w:val="24"/>
        </w:rPr>
      </w:pPr>
      <w:r>
        <w:rPr>
          <w:rFonts w:ascii="Calibri" w:hAnsi="Calibri" w:cs="Tahoma"/>
          <w:sz w:val="24"/>
          <w:szCs w:val="24"/>
        </w:rPr>
        <w:t>3.5t van: 2 deliveries/day for duration of project</w:t>
      </w:r>
    </w:p>
    <w:p w14:paraId="7D4CD189" w14:textId="77777777" w:rsidR="00FE649B" w:rsidRDefault="00FE649B" w:rsidP="004E56B1">
      <w:pPr>
        <w:pStyle w:val="ListParagraph"/>
        <w:rPr>
          <w:rFonts w:ascii="Calibri" w:hAnsi="Calibri" w:cs="Tahoma"/>
          <w:sz w:val="24"/>
          <w:szCs w:val="24"/>
        </w:rPr>
      </w:pPr>
    </w:p>
    <w:p w14:paraId="12326012" w14:textId="2D200DEB" w:rsidR="00AD7B83" w:rsidRPr="004E56B1" w:rsidRDefault="00AD7B83" w:rsidP="004E56B1">
      <w:pPr>
        <w:pStyle w:val="ListParagraph"/>
        <w:rPr>
          <w:rFonts w:ascii="Calibri" w:hAnsi="Calibri" w:cs="Tahoma"/>
          <w:color w:val="000000"/>
          <w:sz w:val="24"/>
          <w:szCs w:val="24"/>
        </w:rPr>
      </w:pPr>
    </w:p>
    <w:p w14:paraId="12326013" w14:textId="77777777" w:rsidR="00C35B88" w:rsidRPr="00BB5C68" w:rsidRDefault="00C35B88" w:rsidP="00C35B88">
      <w:pPr>
        <w:rPr>
          <w:rFonts w:ascii="Calibri" w:hAnsi="Calibri" w:cs="Tahoma"/>
          <w:color w:val="000000"/>
          <w:sz w:val="24"/>
          <w:szCs w:val="24"/>
        </w:rPr>
      </w:pPr>
      <w:r w:rsidRPr="00BB5C68">
        <w:rPr>
          <w:noProof/>
          <w:sz w:val="24"/>
          <w:szCs w:val="24"/>
          <w:lang w:eastAsia="en-GB"/>
        </w:rPr>
        <w:lastRenderedPageBreak/>
        <mc:AlternateContent>
          <mc:Choice Requires="wps">
            <w:drawing>
              <wp:inline distT="0" distB="0" distL="0" distR="0" wp14:anchorId="1232627F" wp14:editId="352E0C9E">
                <wp:extent cx="5506720" cy="3895725"/>
                <wp:effectExtent l="0" t="0" r="17780" b="2857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38957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7EBF5926" w14:textId="77777777" w:rsidR="00493D67" w:rsidRDefault="00493D67" w:rsidP="00234AE5">
                            <w:r>
                              <w:t xml:space="preserve">During the Demolition works, a high reach/high-level access plant (e.g. cherry picker) may be required to facilitate any high-level works, the location and operation of which will need to </w:t>
                            </w:r>
                            <w:r>
                              <w:t>be approved by the local authority prior to any works. For material movement it is not envisaged that any vehicles larger than an 8-wheel tipper truck will be required except an occasional articulated low loader for delivery and collection of major items of plant especially 360deg machinery. Consideration has been given to weight restrictions, sensitive neighbours and minimising the damage occurring to adjacent highways throughout the works.</w:t>
                            </w:r>
                          </w:p>
                          <w:p w14:paraId="0DCC12A0" w14:textId="77777777" w:rsidR="00493D67" w:rsidRDefault="00493D67" w:rsidP="00234AE5">
                            <w:r>
                              <w:t xml:space="preserve">Due to the restricted working space on and around the site it is estimated that no more than two 8-Yard skips will be removed per day for the removal of material from the site, with 1 to 2 further deliveries/collections via a 6-wheel caged lorry (7tn) over each week. Deliveries/collection are therefore proposed be carried out at a prior agreed time in the morning, with another in the afternoon. </w:t>
                            </w:r>
                          </w:p>
                          <w:p w14:paraId="12326334" w14:textId="68F33580" w:rsidR="00493D67" w:rsidRDefault="00493D67" w:rsidP="00234AE5">
                            <w:r>
                              <w:t>The use of non-road mobile machinery (NRMM) is considered only to be applicable to the initial demolition stage to remove the unsafe high-level structure and at the latter stages of the basement demolition and excavation.  Any NRMM of the net power between 37kW and 560kW being used on site must comply with the NRMM emission standards stage IIB of EU directive 97/96/EX as a minimum.</w:t>
                            </w:r>
                          </w:p>
                        </w:txbxContent>
                      </wps:txbx>
                      <wps:bodyPr rot="0" vert="horz" wrap="square" lIns="91440" tIns="45720" rIns="91440" bIns="45720" anchor="t" anchorCtr="0">
                        <a:noAutofit/>
                      </wps:bodyPr>
                    </wps:wsp>
                  </a:graphicData>
                </a:graphic>
              </wp:inline>
            </w:drawing>
          </mc:Choice>
          <mc:Fallback>
            <w:pict>
              <v:shape w14:anchorId="1232627F" id="_x0000_s1081" type="#_x0000_t202" style="width:433.6pt;height:30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" fillcolor="white [3201]" strokecolor="#d8d8d8 [2732]" strokeweight="1pt">
                <v:textbox>
                  <w:txbxContent>
                    <w:p w14:paraId="7EBF5926" w14:textId="77777777" w:rsidR="00493D67" w:rsidRDefault="00493D67" w:rsidP="00234AE5">
                      <w:r>
                        <w:t xml:space="preserve">During the Demolition works, a high reach/high-level access plant (e.g. cherry picker) may be required to facilitate any high-level works, the location and operation of which will need to </w:t>
                      </w:r>
                      <w:r>
                        <w:t>be approved by the local authority prior to any works. For material movement it is not envisaged that any vehicles larger than an 8-wheel tipper truck will be required except an occasional articulated low loader for delivery and collection of major items of plant especially 360deg machinery. Consideration has been given to weight restrictions, sensitive neighbours and minimising the damage occurring to adjacent highways throughout the works.</w:t>
                      </w:r>
                    </w:p>
                    <w:p w14:paraId="0DCC12A0" w14:textId="77777777" w:rsidR="00493D67" w:rsidRDefault="00493D67" w:rsidP="00234AE5">
                      <w:r>
                        <w:t xml:space="preserve">Due to the restricted working space on and around the site it is estimated that no more than two 8-Yard skips will be removed per day for the removal of material from the site, with 1 to 2 further deliveries/collections via a 6-wheel caged lorry (7tn) over each week. Deliveries/collection are therefore proposed be carried out at a prior agreed time in the morning, with another in the afternoon. </w:t>
                      </w:r>
                    </w:p>
                    <w:p w14:paraId="12326334" w14:textId="68F33580" w:rsidR="00493D67" w:rsidRDefault="00493D67" w:rsidP="00234AE5">
                      <w:r>
                        <w:t>The use of non-road mobile machinery (NRMM) is considered only to be applicable to the initial demolition stage to remove the unsafe high-level structure and at the latter stages of the basement demolition and excavation.  Any NRMM of the net power between 37kW and 560kW being used on site must comply with the NRMM emission standards stage IIB of EU directive 97/96/EX as a minimum.</w:t>
                      </w:r>
                    </w:p>
                  </w:txbxContent>
                </v:textbox>
                <w10:anchorlock/>
              </v:shape>
            </w:pict>
          </mc:Fallback>
        </mc:AlternateContent>
      </w:r>
    </w:p>
    <w:p w14:paraId="12326014" w14:textId="41C2CE68" w:rsidR="003E7B9C" w:rsidRPr="00BB5C68" w:rsidRDefault="00C35B88" w:rsidP="00C35B88">
      <w:pPr>
        <w:rPr>
          <w:rFonts w:ascii="Calibri" w:hAnsi="Calibri" w:cs="Tahoma"/>
          <w:sz w:val="24"/>
          <w:szCs w:val="24"/>
        </w:rPr>
      </w:pPr>
      <w:r w:rsidRPr="00BB5C68">
        <w:rPr>
          <w:rFonts w:ascii="Calibri" w:hAnsi="Calibri" w:cs="Tahoma"/>
          <w:sz w:val="24"/>
          <w:szCs w:val="24"/>
        </w:rPr>
        <w:t xml:space="preserve">b. </w:t>
      </w:r>
      <w:r w:rsidR="00C6472D">
        <w:rPr>
          <w:rFonts w:ascii="Calibri" w:hAnsi="Calibri" w:cs="Tahoma"/>
          <w:sz w:val="24"/>
          <w:szCs w:val="24"/>
        </w:rPr>
        <w:t xml:space="preserve">Cumulative </w:t>
      </w:r>
      <w:proofErr w:type="spellStart"/>
      <w:r w:rsidR="00C6472D">
        <w:rPr>
          <w:rFonts w:ascii="Calibri" w:hAnsi="Calibri" w:cs="Tahoma"/>
          <w:sz w:val="24"/>
          <w:szCs w:val="24"/>
        </w:rPr>
        <w:t>affects</w:t>
      </w:r>
      <w:proofErr w:type="spellEnd"/>
      <w:r w:rsidR="00C6472D">
        <w:rPr>
          <w:rFonts w:ascii="Calibri" w:hAnsi="Calibri" w:cs="Tahoma"/>
          <w:sz w:val="24"/>
          <w:szCs w:val="24"/>
        </w:rPr>
        <w:t xml:space="preserve"> of construction traffic servicing multiple sites should be minimised where possible. </w:t>
      </w:r>
      <w:r w:rsidR="00E84571" w:rsidRPr="00BB5C68">
        <w:rPr>
          <w:rFonts w:ascii="Calibri" w:hAnsi="Calibri" w:cs="Tahoma"/>
          <w:sz w:val="24"/>
          <w:szCs w:val="24"/>
        </w:rPr>
        <w:t>Please provide details of other developments in the local area or on the route</w:t>
      </w:r>
      <w:r w:rsidR="00416C8A">
        <w:rPr>
          <w:rFonts w:ascii="Calibri" w:hAnsi="Calibri" w:cs="Tahoma"/>
          <w:sz w:val="24"/>
          <w:szCs w:val="24"/>
        </w:rPr>
        <w:t xml:space="preserve"> that might require deliveries coordination between two or more sites. This is particularly relevant for sites in very constrained locations.</w:t>
      </w:r>
    </w:p>
    <w:p w14:paraId="12326015" w14:textId="77777777" w:rsidR="00C35B88" w:rsidRPr="00BB5C68" w:rsidRDefault="00C35B88" w:rsidP="00C35B88">
      <w:pPr>
        <w:rPr>
          <w:rFonts w:ascii="Calibri" w:hAnsi="Calibri" w:cs="Tahoma"/>
          <w:b/>
          <w:color w:val="FF0000"/>
          <w:sz w:val="24"/>
          <w:szCs w:val="24"/>
        </w:rPr>
      </w:pPr>
      <w:r w:rsidRPr="00BB5C68">
        <w:rPr>
          <w:noProof/>
          <w:sz w:val="24"/>
          <w:szCs w:val="24"/>
          <w:lang w:eastAsia="en-GB"/>
        </w:rPr>
        <mc:AlternateContent>
          <mc:Choice Requires="wps">
            <w:drawing>
              <wp:inline distT="0" distB="0" distL="0" distR="0" wp14:anchorId="12326281" wp14:editId="12326282">
                <wp:extent cx="5506720" cy="1097280"/>
                <wp:effectExtent l="0" t="0" r="17780" b="266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2C15CFEC" w14:textId="77777777" w:rsidR="00493D67" w:rsidRDefault="00493D67" w:rsidP="00234AE5">
                            <w:r>
                              <w:t xml:space="preserve">There are no existing or anticipated construction sites identified within the local area. </w:t>
                            </w:r>
                          </w:p>
                          <w:p w14:paraId="12326335" w14:textId="77777777" w:rsidR="00493D67" w:rsidRDefault="00493D67" w:rsidP="00C35B88"/>
                        </w:txbxContent>
                      </wps:txbx>
                      <wps:bodyPr rot="0" vert="horz" wrap="square" lIns="91440" tIns="45720" rIns="91440" bIns="45720" anchor="t" anchorCtr="0">
                        <a:noAutofit/>
                      </wps:bodyPr>
                    </wps:wsp>
                  </a:graphicData>
                </a:graphic>
              </wp:inline>
            </w:drawing>
          </mc:Choice>
          <mc:Fallback>
            <w:pict>
              <v:shape w14:anchorId="12326281" id="_x0000_s1082"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PyrARxvAgAAHgUAAA4AAAAAAAAAAAAA&#10;AAAALgIAAGRycy9lMm9Eb2MueG1sUEsBAi0AFAAGAAgAAAAhAHTRoKbeAAAABQEAAA8AAAAAAAAA&#10;AAAAAAAAyQQAAGRycy9kb3ducmV2LnhtbFBLBQYAAAAABAAEAPMAAADUBQAAAAA=&#10;" fillcolor="white [3201]" strokecolor="#d8d8d8 [2732]" strokeweight="1pt">
                <v:textbox>
                  <w:txbxContent>
                    <w:p w14:paraId="2C15CFEC" w14:textId="77777777" w:rsidR="00493D67" w:rsidRDefault="00493D67" w:rsidP="00234AE5">
                      <w:r>
                        <w:t xml:space="preserve">There are no existing or anticipated construction sites identified within the local area. </w:t>
                      </w:r>
                    </w:p>
                    <w:p w14:paraId="12326335" w14:textId="77777777" w:rsidR="00493D67" w:rsidRDefault="00493D67" w:rsidP="00C35B88"/>
                  </w:txbxContent>
                </v:textbox>
                <w10:anchorlock/>
              </v:shape>
            </w:pict>
          </mc:Fallback>
        </mc:AlternateContent>
      </w:r>
    </w:p>
    <w:p w14:paraId="12326017" w14:textId="24B6C200" w:rsidR="00C35B88" w:rsidRPr="00BB5C68" w:rsidRDefault="000A63CF" w:rsidP="00C35B88">
      <w:pPr>
        <w:pStyle w:val="NoSpacing"/>
        <w:rPr>
          <w:rFonts w:ascii="Calibri" w:hAnsi="Calibri" w:cs="Tahoma"/>
          <w:b/>
          <w:color w:val="FF0000"/>
          <w:sz w:val="24"/>
          <w:szCs w:val="24"/>
        </w:rPr>
      </w:pPr>
      <w:r>
        <w:rPr>
          <w:rFonts w:ascii="Calibri" w:hAnsi="Calibri" w:cs="Tahoma"/>
          <w:sz w:val="24"/>
          <w:szCs w:val="24"/>
        </w:rPr>
        <w:t xml:space="preserve">c. </w:t>
      </w:r>
      <w:r w:rsidR="005136D7">
        <w:rPr>
          <w:rFonts w:ascii="Calibri" w:hAnsi="Calibri" w:cs="Tahoma"/>
          <w:sz w:val="24"/>
          <w:szCs w:val="24"/>
        </w:rPr>
        <w:t xml:space="preserve">Please provide swept path analyses for constrained manoeuvres along the proposed route. </w:t>
      </w:r>
    </w:p>
    <w:p w14:paraId="12326018" w14:textId="77777777" w:rsidR="00C35B88" w:rsidRPr="00BB5C68" w:rsidRDefault="00C35B88" w:rsidP="00C35B88">
      <w:pPr>
        <w:pStyle w:val="NoSpacing"/>
        <w:rPr>
          <w:rFonts w:ascii="Calibri" w:hAnsi="Calibri" w:cs="Tahoma"/>
          <w:b/>
          <w:color w:val="FF0000"/>
          <w:sz w:val="24"/>
          <w:szCs w:val="24"/>
        </w:rPr>
      </w:pPr>
      <w:r w:rsidRPr="00BB5C68">
        <w:rPr>
          <w:noProof/>
          <w:sz w:val="24"/>
          <w:szCs w:val="24"/>
          <w:lang w:eastAsia="en-GB"/>
        </w:rPr>
        <mc:AlternateContent>
          <mc:Choice Requires="wps">
            <w:drawing>
              <wp:inline distT="0" distB="0" distL="0" distR="0" wp14:anchorId="12326283" wp14:editId="12326284">
                <wp:extent cx="5506720" cy="1097280"/>
                <wp:effectExtent l="0" t="0" r="17780" b="2667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4A0B8EDC" w14:textId="77777777" w:rsidR="00493D67" w:rsidRDefault="00493D67" w:rsidP="00234AE5">
                            <w:r>
                              <w:t>Please see attached Appendix B – Logistics Strategy</w:t>
                            </w:r>
                          </w:p>
                          <w:p w14:paraId="12326336" w14:textId="77777777" w:rsidR="00493D67" w:rsidRDefault="00493D67" w:rsidP="00C35B88"/>
                        </w:txbxContent>
                      </wps:txbx>
                      <wps:bodyPr rot="0" vert="horz" wrap="square" lIns="91440" tIns="45720" rIns="91440" bIns="45720" anchor="t" anchorCtr="0">
                        <a:noAutofit/>
                      </wps:bodyPr>
                    </wps:wsp>
                  </a:graphicData>
                </a:graphic>
              </wp:inline>
            </w:drawing>
          </mc:Choice>
          <mc:Fallback>
            <w:pict>
              <v:shape w14:anchorId="12326283" id="_x0000_s1083"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COwqXNvAgAAHgUAAA4AAAAAAAAAAAAA&#10;AAAALgIAAGRycy9lMm9Eb2MueG1sUEsBAi0AFAAGAAgAAAAhAHTRoKbeAAAABQEAAA8AAAAAAAAA&#10;AAAAAAAAyQQAAGRycy9kb3ducmV2LnhtbFBLBQYAAAAABAAEAPMAAADUBQAAAAA=&#10;" fillcolor="white [3201]" strokecolor="#d8d8d8 [2732]" strokeweight="1pt">
                <v:textbox>
                  <w:txbxContent>
                    <w:p w14:paraId="4A0B8EDC" w14:textId="77777777" w:rsidR="00493D67" w:rsidRDefault="00493D67" w:rsidP="00234AE5">
                      <w:r>
                        <w:t>Please see attached Appendix B – Logistics Strategy</w:t>
                      </w:r>
                    </w:p>
                    <w:p w14:paraId="12326336" w14:textId="77777777" w:rsidR="00493D67" w:rsidRDefault="00493D67" w:rsidP="00C35B88"/>
                  </w:txbxContent>
                </v:textbox>
                <w10:anchorlock/>
              </v:shape>
            </w:pict>
          </mc:Fallback>
        </mc:AlternateContent>
      </w:r>
    </w:p>
    <w:p w14:paraId="12326019" w14:textId="77777777" w:rsidR="00AD7B83" w:rsidRPr="00BB5C68" w:rsidRDefault="00AD7B83" w:rsidP="00AD7B83">
      <w:pPr>
        <w:pStyle w:val="NoSpacing"/>
        <w:ind w:left="1440"/>
        <w:rPr>
          <w:rFonts w:ascii="Calibri" w:hAnsi="Calibri" w:cs="Tahoma"/>
          <w:b/>
          <w:color w:val="FF0000"/>
          <w:sz w:val="24"/>
          <w:szCs w:val="24"/>
        </w:rPr>
      </w:pPr>
    </w:p>
    <w:p w14:paraId="10B36AD6" w14:textId="484373C2" w:rsidR="00C6472D" w:rsidRDefault="00C35B88" w:rsidP="00C35B88">
      <w:pPr>
        <w:pStyle w:val="NoSpacing"/>
        <w:rPr>
          <w:rFonts w:ascii="Calibri" w:hAnsi="Calibri" w:cs="Tahoma"/>
          <w:sz w:val="24"/>
          <w:szCs w:val="24"/>
        </w:rPr>
      </w:pPr>
      <w:r w:rsidRPr="00BB5C68">
        <w:rPr>
          <w:rFonts w:ascii="Calibri" w:hAnsi="Calibri" w:cs="Tahoma"/>
          <w:sz w:val="24"/>
          <w:szCs w:val="24"/>
        </w:rPr>
        <w:t xml:space="preserve">d. </w:t>
      </w:r>
      <w:r w:rsidR="00C6472D" w:rsidRPr="00BB5C68">
        <w:rPr>
          <w:rFonts w:ascii="Calibri" w:hAnsi="Calibri" w:cs="Arial"/>
          <w:sz w:val="24"/>
          <w:szCs w:val="24"/>
        </w:rPr>
        <w:t>Consideration should be given to the location of any necessary holding areas</w:t>
      </w:r>
      <w:r w:rsidR="00C6472D">
        <w:rPr>
          <w:rFonts w:ascii="Calibri" w:hAnsi="Calibri" w:cs="Arial"/>
          <w:sz w:val="24"/>
          <w:szCs w:val="24"/>
        </w:rPr>
        <w:t>/waiting points</w:t>
      </w:r>
      <w:r w:rsidR="00C6472D" w:rsidRPr="00BB5C68">
        <w:rPr>
          <w:rFonts w:ascii="Calibri" w:hAnsi="Calibri" w:cs="Arial"/>
          <w:sz w:val="24"/>
          <w:szCs w:val="24"/>
        </w:rPr>
        <w:t xml:space="preserve"> for </w:t>
      </w:r>
      <w:r w:rsidR="00E1541C">
        <w:rPr>
          <w:rFonts w:ascii="Calibri" w:hAnsi="Calibri" w:cs="Arial"/>
          <w:sz w:val="24"/>
          <w:szCs w:val="24"/>
        </w:rPr>
        <w:t xml:space="preserve">sites that can only accommodate one vehicle at a time/sites that are expected to </w:t>
      </w:r>
      <w:r w:rsidR="00E1541C">
        <w:rPr>
          <w:rFonts w:ascii="Calibri" w:hAnsi="Calibri" w:cs="Arial"/>
          <w:sz w:val="24"/>
          <w:szCs w:val="24"/>
        </w:rPr>
        <w:lastRenderedPageBreak/>
        <w:t>receive large numbers of deliveries</w:t>
      </w:r>
      <w:r w:rsidR="00C6472D" w:rsidRPr="00BB5C68">
        <w:rPr>
          <w:rFonts w:ascii="Calibri" w:hAnsi="Calibri" w:cs="Arial"/>
          <w:sz w:val="24"/>
          <w:szCs w:val="24"/>
        </w:rPr>
        <w:t xml:space="preserve">. Vehicles must not </w:t>
      </w:r>
      <w:r w:rsidR="00C6472D">
        <w:rPr>
          <w:rFonts w:ascii="Calibri" w:hAnsi="Calibri" w:cs="Arial"/>
          <w:sz w:val="24"/>
          <w:szCs w:val="24"/>
        </w:rPr>
        <w:t>queue</w:t>
      </w:r>
      <w:r w:rsidR="00C6472D" w:rsidRPr="00BB5C68">
        <w:rPr>
          <w:rFonts w:ascii="Calibri" w:hAnsi="Calibri" w:cs="Arial"/>
          <w:sz w:val="24"/>
          <w:szCs w:val="24"/>
        </w:rPr>
        <w:t xml:space="preserve"> or circulate on the public highway. Whilst </w:t>
      </w:r>
      <w:r w:rsidR="00C6472D" w:rsidRPr="00BB5C68">
        <w:rPr>
          <w:rFonts w:ascii="Calibri" w:hAnsi="Calibri" w:cs="Tahoma"/>
          <w:sz w:val="24"/>
          <w:szCs w:val="24"/>
        </w:rPr>
        <w:t xml:space="preserve">deliveries should be given set times to arrive, dwell and depart, no undue time pressures should be placed upon the driver at any time. </w:t>
      </w:r>
    </w:p>
    <w:p w14:paraId="4A6B8B3F" w14:textId="77777777" w:rsidR="00C6472D" w:rsidRDefault="00C6472D" w:rsidP="00C35B88">
      <w:pPr>
        <w:pStyle w:val="NoSpacing"/>
        <w:rPr>
          <w:rFonts w:ascii="Calibri" w:hAnsi="Calibri" w:cs="Tahoma"/>
          <w:sz w:val="24"/>
          <w:szCs w:val="24"/>
        </w:rPr>
      </w:pPr>
    </w:p>
    <w:p w14:paraId="78B90625" w14:textId="60EF2EDB" w:rsidR="005136D7" w:rsidRDefault="008B465C" w:rsidP="00C35B88">
      <w:pPr>
        <w:pStyle w:val="NoSpacing"/>
        <w:rPr>
          <w:rFonts w:ascii="Calibri" w:hAnsi="Calibri" w:cs="Tahoma"/>
          <w:sz w:val="24"/>
          <w:szCs w:val="24"/>
        </w:rPr>
      </w:pPr>
      <w:r w:rsidRPr="00BB5C68">
        <w:rPr>
          <w:rFonts w:ascii="Calibri" w:hAnsi="Calibri" w:cs="Tahoma"/>
          <w:sz w:val="24"/>
          <w:szCs w:val="24"/>
        </w:rPr>
        <w:t>Please identify the locations of any off-site holding areas</w:t>
      </w:r>
      <w:r w:rsidR="00A33450" w:rsidRPr="00BB5C68">
        <w:rPr>
          <w:rFonts w:ascii="Calibri" w:hAnsi="Calibri" w:cs="Tahoma"/>
          <w:sz w:val="24"/>
          <w:szCs w:val="24"/>
        </w:rPr>
        <w:t xml:space="preserve"> </w:t>
      </w:r>
      <w:r w:rsidR="005136D7">
        <w:rPr>
          <w:rFonts w:ascii="Calibri" w:hAnsi="Calibri" w:cs="Tahoma"/>
          <w:sz w:val="24"/>
          <w:szCs w:val="24"/>
        </w:rPr>
        <w:t xml:space="preserve">or waiting points. This can be a section of single yellow line that will allow the vehicle to wait to phone the site to check that the delivery can be accommodated. </w:t>
      </w:r>
    </w:p>
    <w:p w14:paraId="1522297D" w14:textId="77777777" w:rsidR="00961B3D" w:rsidRDefault="00961B3D" w:rsidP="00C35B88">
      <w:pPr>
        <w:pStyle w:val="NoSpacing"/>
        <w:rPr>
          <w:rFonts w:ascii="Calibri" w:hAnsi="Calibri" w:cs="Tahoma"/>
          <w:sz w:val="24"/>
          <w:szCs w:val="24"/>
        </w:rPr>
      </w:pPr>
    </w:p>
    <w:p w14:paraId="1232601A" w14:textId="52E56F42" w:rsidR="00E84571" w:rsidRPr="00BB5C68" w:rsidRDefault="001977AA" w:rsidP="00C35B88">
      <w:pPr>
        <w:pStyle w:val="NoSpacing"/>
        <w:rPr>
          <w:rFonts w:ascii="Calibri" w:hAnsi="Calibri" w:cs="Tahoma"/>
          <w:sz w:val="24"/>
          <w:szCs w:val="24"/>
        </w:rPr>
      </w:pPr>
      <w:r w:rsidRPr="00BB5C68">
        <w:rPr>
          <w:rFonts w:ascii="Calibri" w:hAnsi="Calibri" w:cs="Tahoma"/>
          <w:sz w:val="24"/>
          <w:szCs w:val="24"/>
        </w:rPr>
        <w:t>P</w:t>
      </w:r>
      <w:r w:rsidR="00A75332" w:rsidRPr="00BB5C68">
        <w:rPr>
          <w:rFonts w:ascii="Calibri" w:hAnsi="Calibri" w:cs="Tahoma"/>
          <w:sz w:val="24"/>
          <w:szCs w:val="24"/>
        </w:rPr>
        <w:t xml:space="preserve">lease refer to question </w:t>
      </w:r>
      <w:r w:rsidR="009E1F26" w:rsidRPr="00BB5C68">
        <w:rPr>
          <w:rFonts w:ascii="Calibri" w:hAnsi="Calibri" w:cs="Tahoma"/>
          <w:sz w:val="24"/>
          <w:szCs w:val="24"/>
        </w:rPr>
        <w:t>24</w:t>
      </w:r>
      <w:r w:rsidRPr="00BB5C68">
        <w:rPr>
          <w:rFonts w:ascii="Calibri" w:hAnsi="Calibri" w:cs="Tahoma"/>
          <w:sz w:val="24"/>
          <w:szCs w:val="24"/>
        </w:rPr>
        <w:t xml:space="preserve"> if any parking bay suspensions will be required </w:t>
      </w:r>
      <w:r w:rsidR="00293931">
        <w:rPr>
          <w:rFonts w:ascii="Calibri" w:hAnsi="Calibri" w:cs="Tahoma"/>
          <w:sz w:val="24"/>
          <w:szCs w:val="24"/>
        </w:rPr>
        <w:t>to provide a</w:t>
      </w:r>
      <w:r w:rsidRPr="00BB5C68">
        <w:rPr>
          <w:rFonts w:ascii="Calibri" w:hAnsi="Calibri" w:cs="Tahoma"/>
          <w:sz w:val="24"/>
          <w:szCs w:val="24"/>
        </w:rPr>
        <w:t xml:space="preserve"> holding area.</w:t>
      </w:r>
    </w:p>
    <w:p w14:paraId="1232601B" w14:textId="77777777" w:rsidR="006034CF" w:rsidRPr="00BB5C68" w:rsidRDefault="006034CF" w:rsidP="00C35B88">
      <w:pPr>
        <w:pStyle w:val="NoSpacing"/>
        <w:rPr>
          <w:rFonts w:ascii="Calibri" w:hAnsi="Calibri" w:cs="Tahoma"/>
        </w:rPr>
      </w:pPr>
    </w:p>
    <w:p w14:paraId="1232601C" w14:textId="77777777" w:rsidR="00C35B88" w:rsidRPr="00BB5C68" w:rsidRDefault="00C35B88" w:rsidP="00C35B88">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12326285" wp14:editId="12326286">
                <wp:extent cx="5506720" cy="1097280"/>
                <wp:effectExtent l="0" t="0" r="17780" b="2667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7" w14:textId="33B7BC4C" w:rsidR="00493D67" w:rsidRDefault="00493D67" w:rsidP="00C35B88">
                            <w:r>
                              <w:t xml:space="preserve">Due to only traffic movements predicted of no more than two 8-Yard skips a day it is not envisaged that any holding or waiting points will be required other than those directly adjacent to the site as detailed in appendix B. As a </w:t>
                            </w:r>
                            <w:r>
                              <w:t xml:space="preserve">result there should be no queues or high volumes of traffic during the works. </w:t>
                            </w:r>
                          </w:p>
                        </w:txbxContent>
                      </wps:txbx>
                      <wps:bodyPr rot="0" vert="horz" wrap="square" lIns="91440" tIns="45720" rIns="91440" bIns="45720" anchor="t" anchorCtr="0">
                        <a:noAutofit/>
                      </wps:bodyPr>
                    </wps:wsp>
                  </a:graphicData>
                </a:graphic>
              </wp:inline>
            </w:drawing>
          </mc:Choice>
          <mc:Fallback>
            <w:pict>
              <v:shape w14:anchorId="12326285" id="_x0000_s1084"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" fillcolor="white [3201]" strokecolor="#d8d8d8 [2732]" strokeweight="1pt">
                <v:textbox>
                  <w:txbxContent>
                    <w:p w14:paraId="12326337" w14:textId="33B7BC4C" w:rsidR="00493D67" w:rsidRDefault="00493D67" w:rsidP="00C35B88">
                      <w:r>
                        <w:t xml:space="preserve">Due to only traffic movements predicted of no more than two 8-Yard skips a day it is not envisaged that any holding or waiting points will be required other than those directly adjacent to the site as detailed in appendix B. As a </w:t>
                      </w:r>
                      <w:r>
                        <w:t xml:space="preserve">result there should be no queues or high volumes of traffic during the works. </w:t>
                      </w:r>
                    </w:p>
                  </w:txbxContent>
                </v:textbox>
                <w10:anchorlock/>
              </v:shape>
            </w:pict>
          </mc:Fallback>
        </mc:AlternateContent>
      </w:r>
    </w:p>
    <w:p w14:paraId="1232601D" w14:textId="77777777" w:rsidR="00AA6919" w:rsidRPr="00BB5C68" w:rsidRDefault="00AA6919" w:rsidP="00C35B88">
      <w:pPr>
        <w:pStyle w:val="NoSpacing"/>
        <w:rPr>
          <w:rFonts w:ascii="Calibri" w:hAnsi="Calibri" w:cs="Tahoma"/>
          <w:sz w:val="24"/>
          <w:szCs w:val="24"/>
        </w:rPr>
      </w:pPr>
    </w:p>
    <w:p w14:paraId="1232601E" w14:textId="431CD542" w:rsidR="00AA6919" w:rsidRPr="00BB5C68" w:rsidRDefault="007F4706" w:rsidP="00AA6919">
      <w:pPr>
        <w:pStyle w:val="NoSpacing"/>
        <w:rPr>
          <w:rFonts w:ascii="Calibri" w:hAnsi="Calibri" w:cs="Tahoma"/>
          <w:color w:val="FF0000"/>
          <w:sz w:val="24"/>
          <w:szCs w:val="24"/>
        </w:rPr>
      </w:pPr>
      <w:r w:rsidRPr="00BB5C68">
        <w:rPr>
          <w:rFonts w:ascii="Calibri" w:hAnsi="Calibri" w:cs="Tahoma"/>
          <w:sz w:val="24"/>
          <w:szCs w:val="24"/>
        </w:rPr>
        <w:t>e</w:t>
      </w:r>
      <w:r w:rsidR="00AA6919" w:rsidRPr="00BB5C68">
        <w:rPr>
          <w:rFonts w:ascii="Calibri" w:hAnsi="Calibri" w:cs="Tahoma"/>
          <w:sz w:val="24"/>
          <w:szCs w:val="24"/>
        </w:rPr>
        <w:t xml:space="preserve">. </w:t>
      </w:r>
      <w:r w:rsidR="000A63CF">
        <w:rPr>
          <w:rFonts w:ascii="Calibri" w:hAnsi="Calibri" w:cs="Tahoma"/>
          <w:sz w:val="24"/>
          <w:szCs w:val="24"/>
        </w:rPr>
        <w:t>De</w:t>
      </w:r>
      <w:r w:rsidR="00C6472D">
        <w:rPr>
          <w:rFonts w:ascii="Calibri" w:hAnsi="Calibri" w:cs="Tahoma"/>
          <w:sz w:val="24"/>
          <w:szCs w:val="24"/>
        </w:rPr>
        <w:t>li</w:t>
      </w:r>
      <w:r w:rsidR="000A63CF">
        <w:rPr>
          <w:rFonts w:ascii="Calibri" w:hAnsi="Calibri" w:cs="Tahoma"/>
          <w:sz w:val="24"/>
          <w:szCs w:val="24"/>
        </w:rPr>
        <w:t>v</w:t>
      </w:r>
      <w:r w:rsidR="00C6472D">
        <w:rPr>
          <w:rFonts w:ascii="Calibri" w:hAnsi="Calibri" w:cs="Tahoma"/>
          <w:sz w:val="24"/>
          <w:szCs w:val="24"/>
        </w:rPr>
        <w:t xml:space="preserve">ery numbers should be minimised where possible. </w:t>
      </w:r>
      <w:r w:rsidR="00AA6919" w:rsidRPr="00BB5C68">
        <w:rPr>
          <w:rFonts w:ascii="Calibri" w:hAnsi="Calibri" w:cs="Tahoma"/>
          <w:sz w:val="24"/>
          <w:szCs w:val="24"/>
        </w:rPr>
        <w:t xml:space="preserve">Please </w:t>
      </w:r>
      <w:r w:rsidR="005136D7">
        <w:rPr>
          <w:rFonts w:ascii="Calibri" w:hAnsi="Calibri" w:cs="Tahoma"/>
          <w:sz w:val="24"/>
          <w:szCs w:val="24"/>
        </w:rPr>
        <w:t xml:space="preserve">investigate the use of </w:t>
      </w:r>
      <w:r w:rsidR="00AA6919" w:rsidRPr="00733D0C">
        <w:rPr>
          <w:rFonts w:ascii="Calibri" w:hAnsi="Calibri"/>
          <w:sz w:val="24"/>
          <w:szCs w:val="24"/>
        </w:rPr>
        <w:t>construction material consolidation centres</w:t>
      </w:r>
      <w:r w:rsidR="001C0160" w:rsidRPr="00733D0C">
        <w:rPr>
          <w:rStyle w:val="Hyperlink"/>
          <w:rFonts w:ascii="Calibri" w:hAnsi="Calibri"/>
          <w:color w:val="auto"/>
          <w:sz w:val="24"/>
          <w:szCs w:val="24"/>
          <w:u w:val="none"/>
        </w:rPr>
        <w:t>, and/or delivery by water/rail</w:t>
      </w:r>
      <w:r w:rsidR="005136D7" w:rsidRPr="00733D0C">
        <w:rPr>
          <w:rFonts w:ascii="Calibri" w:hAnsi="Calibri" w:cs="Tahoma"/>
          <w:sz w:val="24"/>
          <w:szCs w:val="24"/>
        </w:rPr>
        <w:t xml:space="preserve"> if appropriate</w:t>
      </w:r>
      <w:r w:rsidR="00AA6919" w:rsidRPr="00BB5C68">
        <w:rPr>
          <w:rFonts w:ascii="Calibri" w:hAnsi="Calibri" w:cs="Tahoma"/>
          <w:sz w:val="24"/>
          <w:szCs w:val="24"/>
        </w:rPr>
        <w:t>.</w:t>
      </w:r>
    </w:p>
    <w:p w14:paraId="1232601F" w14:textId="77777777" w:rsidR="00AA6919" w:rsidRPr="00BB5C68" w:rsidRDefault="00AA6919" w:rsidP="00AA6919">
      <w:pPr>
        <w:pStyle w:val="NoSpacing"/>
        <w:rPr>
          <w:rFonts w:ascii="Calibri" w:hAnsi="Calibri" w:cs="Arial"/>
          <w:b/>
          <w:sz w:val="24"/>
          <w:szCs w:val="24"/>
        </w:rPr>
      </w:pPr>
    </w:p>
    <w:p w14:paraId="12326021" w14:textId="7F8B3D4E" w:rsidR="008B465C" w:rsidRDefault="00AA6919" w:rsidP="00745301">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12326287" wp14:editId="12326288">
                <wp:extent cx="5506720" cy="1097280"/>
                <wp:effectExtent l="0" t="0" r="17780" b="26670"/>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8" w14:textId="6ADAD7DE" w:rsidR="00493D67" w:rsidRDefault="00493D67" w:rsidP="00AA6919">
                            <w:r>
                              <w:t xml:space="preserve">Due to </w:t>
                            </w:r>
                            <w:r>
                              <w:t xml:space="preserve">demolition works only being carried out deliveries will be very low, most traffic movement will be from the removal of waste material via 8 yard skip lorries as identified above. </w:t>
                            </w:r>
                          </w:p>
                        </w:txbxContent>
                      </wps:txbx>
                      <wps:bodyPr rot="0" vert="horz" wrap="square" lIns="91440" tIns="45720" rIns="91440" bIns="45720" anchor="t" anchorCtr="0">
                        <a:noAutofit/>
                      </wps:bodyPr>
                    </wps:wsp>
                  </a:graphicData>
                </a:graphic>
              </wp:inline>
            </w:drawing>
          </mc:Choice>
          <mc:Fallback>
            <w:pict>
              <v:shape w14:anchorId="12326287" id="_x0000_s1085"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CWqZaRvAgAAHwUAAA4AAAAAAAAAAAAA&#10;AAAALgIAAGRycy9lMm9Eb2MueG1sUEsBAi0AFAAGAAgAAAAhAHTRoKbeAAAABQEAAA8AAAAAAAAA&#10;AAAAAAAAyQQAAGRycy9kb3ducmV2LnhtbFBLBQYAAAAABAAEAPMAAADUBQAAAAA=&#10;" fillcolor="white [3201]" strokecolor="#d8d8d8 [2732]" strokeweight="1pt">
                <v:textbox>
                  <w:txbxContent>
                    <w:p w14:paraId="12326338" w14:textId="6ADAD7DE" w:rsidR="00493D67" w:rsidRDefault="00493D67" w:rsidP="00AA6919">
                      <w:r>
                        <w:t xml:space="preserve">Due to </w:t>
                      </w:r>
                      <w:r>
                        <w:t xml:space="preserve">demolition works only being carried out deliveries will be very low, most traffic movement will be from the removal of waste material via 8 yard skip lorries as identified above. </w:t>
                      </w:r>
                    </w:p>
                  </w:txbxContent>
                </v:textbox>
                <w10:anchorlock/>
              </v:shape>
            </w:pict>
          </mc:Fallback>
        </mc:AlternateContent>
      </w:r>
    </w:p>
    <w:p w14:paraId="1BBBD1E6" w14:textId="77777777" w:rsidR="00745301" w:rsidRPr="00745301" w:rsidRDefault="00745301" w:rsidP="00745301">
      <w:pPr>
        <w:pStyle w:val="NoSpacing"/>
        <w:rPr>
          <w:rFonts w:ascii="Calibri" w:hAnsi="Calibri" w:cs="Tahoma"/>
          <w:sz w:val="24"/>
          <w:szCs w:val="24"/>
        </w:rPr>
      </w:pPr>
    </w:p>
    <w:p w14:paraId="1DD36F21" w14:textId="22844E7F" w:rsidR="00C32B6A" w:rsidRPr="00BB5C68" w:rsidRDefault="00C32B6A" w:rsidP="00C32B6A">
      <w:pPr>
        <w:pStyle w:val="NoSpacing"/>
        <w:rPr>
          <w:rFonts w:ascii="Calibri" w:hAnsi="Calibri" w:cs="Tahoma"/>
          <w:color w:val="FF0000"/>
          <w:sz w:val="24"/>
          <w:szCs w:val="24"/>
        </w:rPr>
      </w:pPr>
      <w:r>
        <w:rPr>
          <w:rFonts w:ascii="Calibri" w:hAnsi="Calibri" w:cs="Tahoma"/>
          <w:sz w:val="24"/>
          <w:szCs w:val="24"/>
        </w:rPr>
        <w:t>f</w:t>
      </w:r>
      <w:r w:rsidRPr="00BB5C68">
        <w:rPr>
          <w:rFonts w:ascii="Calibri" w:hAnsi="Calibri" w:cs="Tahoma"/>
          <w:sz w:val="24"/>
          <w:szCs w:val="24"/>
        </w:rPr>
        <w:t xml:space="preserve">. </w:t>
      </w:r>
      <w:r w:rsidR="00C6472D">
        <w:rPr>
          <w:rFonts w:ascii="Calibri" w:hAnsi="Calibri" w:cs="Tahoma"/>
          <w:sz w:val="24"/>
          <w:szCs w:val="24"/>
        </w:rPr>
        <w:t xml:space="preserve">Emissions from engine idling should be minimised where possible. </w:t>
      </w:r>
      <w:r w:rsidRPr="00BB5C68">
        <w:rPr>
          <w:rFonts w:ascii="Calibri" w:hAnsi="Calibri" w:cs="Tahoma"/>
          <w:sz w:val="24"/>
          <w:szCs w:val="24"/>
        </w:rPr>
        <w:t xml:space="preserve">Please </w:t>
      </w:r>
      <w:r>
        <w:rPr>
          <w:rFonts w:ascii="Calibri" w:hAnsi="Calibri" w:cs="Tahoma"/>
          <w:sz w:val="24"/>
          <w:szCs w:val="24"/>
        </w:rPr>
        <w:t>provide details of measures that will be taken to reduce delivery vehicle engine idling, both on and off site (this does not apply to concrete mixers).</w:t>
      </w:r>
    </w:p>
    <w:p w14:paraId="535B1802" w14:textId="77777777" w:rsidR="00C32B6A" w:rsidRPr="00BB5C68" w:rsidRDefault="00C32B6A" w:rsidP="00C32B6A">
      <w:pPr>
        <w:pStyle w:val="NoSpacing"/>
        <w:rPr>
          <w:rFonts w:ascii="Calibri" w:hAnsi="Calibri" w:cs="Arial"/>
          <w:b/>
          <w:sz w:val="24"/>
          <w:szCs w:val="24"/>
        </w:rPr>
      </w:pPr>
    </w:p>
    <w:p w14:paraId="49255E26" w14:textId="6119A20F" w:rsidR="00C32B6A" w:rsidRPr="00BB5C68" w:rsidRDefault="00C32B6A" w:rsidP="00AA6919">
      <w:pPr>
        <w:rPr>
          <w:rFonts w:ascii="Calibri" w:hAnsi="Calibri" w:cs="Tahoma"/>
          <w:b/>
          <w:sz w:val="24"/>
          <w:szCs w:val="24"/>
        </w:rPr>
      </w:pPr>
      <w:r w:rsidRPr="00BB5C68">
        <w:rPr>
          <w:noProof/>
          <w:sz w:val="24"/>
          <w:szCs w:val="24"/>
          <w:lang w:eastAsia="en-GB"/>
        </w:rPr>
        <w:lastRenderedPageBreak/>
        <mc:AlternateContent>
          <mc:Choice Requires="wps">
            <w:drawing>
              <wp:inline distT="0" distB="0" distL="0" distR="0" wp14:anchorId="2F6B1349" wp14:editId="47DA7221">
                <wp:extent cx="5506720" cy="5724525"/>
                <wp:effectExtent l="0" t="0" r="17780" b="28575"/>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57245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DE6F513" w14:textId="77777777" w:rsidR="00493D67" w:rsidRDefault="00493D67" w:rsidP="00FD01A8">
                            <w:r w:rsidRPr="00FD01A8">
                              <w:t xml:space="preserve">It </w:t>
                            </w:r>
                            <w:r w:rsidRPr="00FD01A8">
                              <w:t xml:space="preserve">is anticipated that all construction vehicles will be routed to and from the Site via </w:t>
                            </w:r>
                            <w:r w:rsidRPr="00FD01A8">
                              <w:t xml:space="preserve">Daleham Gardens and Nutley Terrace onto the B511, this then leads to Finchley Road (A41) to the south west, which provides direct access to the main surrounding strategic road network. All vehicles will be instructed to depart to the South to minimise impact on the Royal Free London Hospital Ambulance routes. Further detail on traffic route proposals are detailed within Appendix B. The proposed route does not require any alterations to street furniture or cycle diversions. </w:t>
                            </w:r>
                          </w:p>
                          <w:p w14:paraId="07AFF7C8" w14:textId="4054995E" w:rsidR="00493D67" w:rsidRDefault="00493D67" w:rsidP="00FD01A8">
                            <w:r>
                              <w:t>Traffic associated with the works will be subject to strict controls to minimise their impact on the environment. As a minimum, the following measures will be introduced:</w:t>
                            </w:r>
                          </w:p>
                          <w:p w14:paraId="04C16291" w14:textId="77777777" w:rsidR="00493D67" w:rsidRDefault="00493D67" w:rsidP="00FD01A8">
                            <w:r>
                              <w:t>•</w:t>
                            </w:r>
                            <w:r>
                              <w:tab/>
                              <w:t>Drivers waiting to enter or leave the proximity of the site will be required to switch off their vehicle engines.</w:t>
                            </w:r>
                          </w:p>
                          <w:p w14:paraId="2547F205" w14:textId="5A4D05F3" w:rsidR="00493D67" w:rsidRDefault="00493D67" w:rsidP="00FD01A8">
                            <w:r>
                              <w:t>•</w:t>
                            </w:r>
                            <w:r>
                              <w:tab/>
                              <w:t>Bays will be suspended to provide designated parking areas to help keep any congestion on the street to an absolute minimum.</w:t>
                            </w:r>
                          </w:p>
                          <w:p w14:paraId="13AE0573" w14:textId="7C08FF8C" w:rsidR="00493D67" w:rsidRDefault="00493D67" w:rsidP="00FD01A8">
                            <w:r>
                              <w:t xml:space="preserve">The Site benefits from a good level of transport accessibility, with links to public transport services via the Finchley Road, Finchley and Frognal, Belsize park and Hampstead stations nearby. In general, demolition staff will therefore be expected to travel to and from work via public train and or bus, and on foot. </w:t>
                            </w:r>
                          </w:p>
                          <w:p w14:paraId="1227683B" w14:textId="278A3466" w:rsidR="00493D67" w:rsidRDefault="00493D67" w:rsidP="00FD01A8">
                            <w:r>
                              <w:t>There will be no on-site car parking for any demolition workers, any on street parking that is required to be made available will be provided only to those personnel that are required to carry heavy equipment or materials to facilitate the demolition works (subject to prior agreement).</w:t>
                            </w:r>
                          </w:p>
                          <w:p w14:paraId="185C621C" w14:textId="22A17820" w:rsidR="00493D67" w:rsidRDefault="00493D67" w:rsidP="00FD01A8">
                            <w:r>
                              <w:t>Construction vehicles trips generated by the development are anticipated to be spread evenly over a 10- hour long typical working day, although it is acknowledged that slight peaks will occur. It is assumed that construction activity will take place on 5 days per week.</w:t>
                            </w:r>
                          </w:p>
                          <w:p w14:paraId="57EA2AFF" w14:textId="0360C691" w:rsidR="00493D67" w:rsidRDefault="00493D67" w:rsidP="00FD01A8"/>
                        </w:txbxContent>
                      </wps:txbx>
                      <wps:bodyPr rot="0" vert="horz" wrap="square" lIns="91440" tIns="45720" rIns="91440" bIns="45720" anchor="t" anchorCtr="0">
                        <a:noAutofit/>
                      </wps:bodyPr>
                    </wps:wsp>
                  </a:graphicData>
                </a:graphic>
              </wp:inline>
            </w:drawing>
          </mc:Choice>
          <mc:Fallback>
            <w:pict>
              <v:shape w14:anchorId="2F6B1349" id="_x0000_s1086" type="#_x0000_t202" style="width:433.6pt;height:45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" fillcolor="white [3201]" strokecolor="#d8d8d8 [2732]" strokeweight="1pt">
                <v:textbox>
                  <w:txbxContent>
                    <w:p w14:paraId="1DE6F513" w14:textId="77777777" w:rsidR="00493D67" w:rsidRDefault="00493D67" w:rsidP="00FD01A8">
                      <w:r w:rsidRPr="00FD01A8">
                        <w:t xml:space="preserve">It </w:t>
                      </w:r>
                      <w:r w:rsidRPr="00FD01A8">
                        <w:t xml:space="preserve">is anticipated that all construction vehicles will be routed to and from the Site via </w:t>
                      </w:r>
                      <w:r w:rsidRPr="00FD01A8">
                        <w:t xml:space="preserve">Daleham Gardens and Nutley Terrace onto the B511, this then leads to Finchley Road (A41) to the south west, which provides direct access to the main surrounding strategic road network. All vehicles will be instructed to depart to the South to minimise impact on the Royal Free London Hospital Ambulance routes. Further detail on traffic route proposals are detailed within Appendix B. The proposed route does not require any alterations to street furniture or cycle diversions. </w:t>
                      </w:r>
                    </w:p>
                    <w:p w14:paraId="07AFF7C8" w14:textId="4054995E" w:rsidR="00493D67" w:rsidRDefault="00493D67" w:rsidP="00FD01A8">
                      <w:r>
                        <w:t>Traffic associated with the works will be subject to strict controls to minimise their impact on the environment. As a minimum, the following measures will be introduced:</w:t>
                      </w:r>
                    </w:p>
                    <w:p w14:paraId="04C16291" w14:textId="77777777" w:rsidR="00493D67" w:rsidRDefault="00493D67" w:rsidP="00FD01A8">
                      <w:r>
                        <w:t>•</w:t>
                      </w:r>
                      <w:r>
                        <w:tab/>
                        <w:t>Drivers waiting to enter or leave the proximity of the site will be required to switch off their vehicle engines.</w:t>
                      </w:r>
                    </w:p>
                    <w:p w14:paraId="2547F205" w14:textId="5A4D05F3" w:rsidR="00493D67" w:rsidRDefault="00493D67" w:rsidP="00FD01A8">
                      <w:r>
                        <w:t>•</w:t>
                      </w:r>
                      <w:r>
                        <w:tab/>
                        <w:t>Bays will be suspended to provide designated parking areas to help keep any congestion on the street to an absolute minimum.</w:t>
                      </w:r>
                    </w:p>
                    <w:p w14:paraId="13AE0573" w14:textId="7C08FF8C" w:rsidR="00493D67" w:rsidRDefault="00493D67" w:rsidP="00FD01A8">
                      <w:r>
                        <w:t xml:space="preserve">The Site benefits from a good level of transport accessibility, with links to public transport services via the Finchley Road, Finchley and Frognal, Belsize park and Hampstead stations nearby. In general, demolition staff will therefore be expected to travel to and from work via public train and or bus, and on foot. </w:t>
                      </w:r>
                    </w:p>
                    <w:p w14:paraId="1227683B" w14:textId="278A3466" w:rsidR="00493D67" w:rsidRDefault="00493D67" w:rsidP="00FD01A8">
                      <w:r>
                        <w:t>There will be no on-site car parking for any demolition workers, any on street parking that is required to be made available will be provided only to those personnel that are required to carry heavy equipment or materials to facilitate the demolition works (subject to prior agreement).</w:t>
                      </w:r>
                    </w:p>
                    <w:p w14:paraId="185C621C" w14:textId="22A17820" w:rsidR="00493D67" w:rsidRDefault="00493D67" w:rsidP="00FD01A8">
                      <w:r>
                        <w:t>Construction vehicles trips generated by the development are anticipated to be spread evenly over a 10- hour long typical working day, although it is acknowledged that slight peaks will occur. It is assumed that construction activity will take place on 5 days per week.</w:t>
                      </w:r>
                    </w:p>
                    <w:p w14:paraId="57EA2AFF" w14:textId="0360C691" w:rsidR="00493D67" w:rsidRDefault="00493D67" w:rsidP="00FD01A8"/>
                  </w:txbxContent>
                </v:textbox>
                <w10:anchorlock/>
              </v:shape>
            </w:pict>
          </mc:Fallback>
        </mc:AlternateContent>
      </w:r>
    </w:p>
    <w:p w14:paraId="12326022" w14:textId="35829BBE" w:rsidR="00D70EFE" w:rsidRPr="00BB5C68" w:rsidRDefault="00DA70A5" w:rsidP="00D70EFE">
      <w:pPr>
        <w:rPr>
          <w:rFonts w:ascii="Calibri" w:hAnsi="Calibri" w:cs="Arial"/>
          <w:color w:val="0070C0"/>
          <w:sz w:val="24"/>
          <w:szCs w:val="24"/>
        </w:rPr>
      </w:pPr>
      <w:r>
        <w:rPr>
          <w:rFonts w:ascii="Calibri" w:hAnsi="Calibri" w:cs="Arial"/>
          <w:b/>
          <w:color w:val="0070C0"/>
          <w:sz w:val="24"/>
          <w:szCs w:val="24"/>
        </w:rPr>
        <w:t>20</w:t>
      </w:r>
      <w:r w:rsidR="003E7B9C" w:rsidRPr="00BB5C68">
        <w:rPr>
          <w:rFonts w:ascii="Calibri" w:hAnsi="Calibri" w:cs="Arial"/>
          <w:b/>
          <w:color w:val="0070C0"/>
          <w:sz w:val="24"/>
          <w:szCs w:val="24"/>
        </w:rPr>
        <w:t>. Site</w:t>
      </w:r>
      <w:r w:rsidR="00F935B4" w:rsidRPr="00BB5C68">
        <w:rPr>
          <w:rFonts w:ascii="Calibri" w:hAnsi="Calibri" w:cs="Arial"/>
          <w:b/>
          <w:color w:val="0070C0"/>
          <w:sz w:val="24"/>
          <w:szCs w:val="24"/>
        </w:rPr>
        <w:t xml:space="preserve"> access and egress:</w:t>
      </w:r>
      <w:r w:rsidR="00F935B4" w:rsidRPr="00BB5C68">
        <w:rPr>
          <w:rFonts w:ascii="Calibri" w:hAnsi="Calibri" w:cs="Arial"/>
          <w:color w:val="0070C0"/>
          <w:sz w:val="24"/>
          <w:szCs w:val="24"/>
        </w:rPr>
        <w:t xml:space="preserve"> </w:t>
      </w:r>
      <w:r w:rsidR="00D70EFE" w:rsidRPr="00BB5C68">
        <w:rPr>
          <w:rFonts w:ascii="Calibri" w:hAnsi="Calibri" w:cs="Arial"/>
          <w:color w:val="0070C0"/>
          <w:sz w:val="24"/>
          <w:szCs w:val="24"/>
        </w:rPr>
        <w:t>“</w:t>
      </w:r>
      <w:r w:rsidR="00D70EFE" w:rsidRPr="00BB5C68">
        <w:rPr>
          <w:rFonts w:ascii="Calibri" w:hAnsi="Calibri" w:cs="Arial"/>
          <w:i/>
          <w:color w:val="0070C0"/>
          <w:sz w:val="24"/>
          <w:szCs w:val="24"/>
        </w:rPr>
        <w:t>Clients shall ensure that access to and egress from the site is appropriately managed, clearly marked, understood and clear of obstacles.”</w:t>
      </w:r>
      <w:r w:rsidR="00D70EFE" w:rsidRPr="00BB5C68">
        <w:rPr>
          <w:rFonts w:ascii="Calibri" w:hAnsi="Calibri" w:cs="Arial"/>
          <w:color w:val="0070C0"/>
          <w:sz w:val="24"/>
          <w:szCs w:val="24"/>
        </w:rPr>
        <w:t xml:space="preserve"> (P18, 3.4.3)</w:t>
      </w:r>
    </w:p>
    <w:p w14:paraId="3C66D184" w14:textId="4C31BCBC" w:rsidR="001C0160" w:rsidRDefault="001C0160" w:rsidP="003E7B9C">
      <w:pPr>
        <w:rPr>
          <w:rFonts w:ascii="Calibri" w:hAnsi="Calibri" w:cs="Arial"/>
          <w:sz w:val="24"/>
          <w:szCs w:val="24"/>
        </w:rPr>
      </w:pPr>
      <w:r>
        <w:rPr>
          <w:rFonts w:ascii="Calibri" w:hAnsi="Calibri" w:cs="Arial"/>
          <w:sz w:val="24"/>
          <w:szCs w:val="24"/>
        </w:rPr>
        <w:t>This section is only relevant where vehicles will be entering the site. Where vehic</w:t>
      </w:r>
      <w:r w:rsidR="00F71783">
        <w:rPr>
          <w:rFonts w:ascii="Calibri" w:hAnsi="Calibri" w:cs="Arial"/>
          <w:sz w:val="24"/>
          <w:szCs w:val="24"/>
        </w:rPr>
        <w:t xml:space="preserve">les are to </w:t>
      </w:r>
      <w:r>
        <w:rPr>
          <w:rFonts w:ascii="Calibri" w:hAnsi="Calibri" w:cs="Arial"/>
          <w:sz w:val="24"/>
          <w:szCs w:val="24"/>
        </w:rPr>
        <w:t xml:space="preserve">load from the highway, please </w:t>
      </w:r>
      <w:r w:rsidR="00F71783">
        <w:rPr>
          <w:rFonts w:ascii="Calibri" w:hAnsi="Calibri" w:cs="Arial"/>
          <w:sz w:val="24"/>
          <w:szCs w:val="24"/>
        </w:rPr>
        <w:t xml:space="preserve">skip this section and </w:t>
      </w:r>
      <w:r>
        <w:rPr>
          <w:rFonts w:ascii="Calibri" w:hAnsi="Calibri" w:cs="Arial"/>
          <w:sz w:val="24"/>
          <w:szCs w:val="24"/>
        </w:rPr>
        <w:t>refer to Q23.</w:t>
      </w:r>
    </w:p>
    <w:p w14:paraId="12326023" w14:textId="4C538D76" w:rsidR="00F935B4" w:rsidRPr="00BB5C68" w:rsidRDefault="006034CF" w:rsidP="003E7B9C">
      <w:pPr>
        <w:rPr>
          <w:rFonts w:ascii="Calibri" w:hAnsi="Calibri" w:cs="Tahoma"/>
          <w:sz w:val="24"/>
          <w:szCs w:val="24"/>
        </w:rPr>
      </w:pPr>
      <w:r w:rsidRPr="00BB5C68">
        <w:rPr>
          <w:rFonts w:ascii="Calibri" w:hAnsi="Calibri" w:cs="Arial"/>
          <w:sz w:val="24"/>
          <w:szCs w:val="24"/>
        </w:rPr>
        <w:t>Vehicles entering and leaving the site should be carefully managed, using gates that are clearly marked and free from</w:t>
      </w:r>
      <w:r w:rsidR="00F935B4" w:rsidRPr="00BB5C68">
        <w:rPr>
          <w:rFonts w:ascii="Calibri" w:hAnsi="Calibri" w:cs="Arial"/>
          <w:sz w:val="24"/>
          <w:szCs w:val="24"/>
        </w:rPr>
        <w:t xml:space="preserve"> obstacles.</w:t>
      </w:r>
      <w:r w:rsidR="00F17630" w:rsidRPr="00BB5C68">
        <w:rPr>
          <w:rFonts w:ascii="Calibri" w:hAnsi="Calibri" w:cs="Arial"/>
          <w:sz w:val="24"/>
          <w:szCs w:val="24"/>
        </w:rPr>
        <w:t xml:space="preserve"> Traffic marsha</w:t>
      </w:r>
      <w:r w:rsidR="000B2C95" w:rsidRPr="00BB5C68">
        <w:rPr>
          <w:rFonts w:ascii="Calibri" w:hAnsi="Calibri" w:cs="Arial"/>
          <w:sz w:val="24"/>
          <w:szCs w:val="24"/>
        </w:rPr>
        <w:t xml:space="preserve">ls </w:t>
      </w:r>
      <w:r w:rsidR="000B2C95" w:rsidRPr="00BB5C68">
        <w:rPr>
          <w:rFonts w:ascii="Calibri" w:hAnsi="Calibri" w:cs="Tahoma"/>
          <w:sz w:val="24"/>
          <w:szCs w:val="24"/>
        </w:rPr>
        <w:t xml:space="preserve">must ensure the safe passage of </w:t>
      </w:r>
      <w:r w:rsidR="00F17630" w:rsidRPr="00BB5C68">
        <w:rPr>
          <w:rFonts w:ascii="Calibri" w:hAnsi="Calibri" w:cs="Tahoma"/>
          <w:sz w:val="24"/>
          <w:szCs w:val="24"/>
        </w:rPr>
        <w:t>all traffic on the public highway, in particular pedestrians and</w:t>
      </w:r>
      <w:r w:rsidR="000B2C95" w:rsidRPr="00BB5C68">
        <w:rPr>
          <w:rFonts w:ascii="Calibri" w:hAnsi="Calibri" w:cs="Tahoma"/>
          <w:sz w:val="24"/>
          <w:szCs w:val="24"/>
        </w:rPr>
        <w:t xml:space="preserve"> cyclis</w:t>
      </w:r>
      <w:r w:rsidR="00F17630" w:rsidRPr="00BB5C68">
        <w:rPr>
          <w:rFonts w:ascii="Calibri" w:hAnsi="Calibri" w:cs="Tahoma"/>
          <w:sz w:val="24"/>
          <w:szCs w:val="24"/>
        </w:rPr>
        <w:t>ts,</w:t>
      </w:r>
      <w:r w:rsidR="000B2C95" w:rsidRPr="00BB5C68">
        <w:rPr>
          <w:rFonts w:ascii="Calibri" w:hAnsi="Calibri" w:cs="Tahoma"/>
          <w:sz w:val="24"/>
          <w:szCs w:val="24"/>
        </w:rPr>
        <w:t xml:space="preserve"> when vehicles are entering and leaving site, particularly if reversing.</w:t>
      </w:r>
      <w:r w:rsidR="00EA5728" w:rsidRPr="00BB5C68">
        <w:rPr>
          <w:rFonts w:ascii="Calibri" w:hAnsi="Calibri" w:cs="Tahoma"/>
          <w:sz w:val="24"/>
          <w:szCs w:val="24"/>
        </w:rPr>
        <w:t xml:space="preserve"> </w:t>
      </w:r>
    </w:p>
    <w:p w14:paraId="5B954625" w14:textId="313E4A2C" w:rsidR="00DA2B45" w:rsidRPr="00BB5C68" w:rsidRDefault="00DA2B45" w:rsidP="003E7B9C">
      <w:pPr>
        <w:rPr>
          <w:rFonts w:ascii="Calibri" w:hAnsi="Calibri" w:cs="Arial"/>
          <w:sz w:val="24"/>
          <w:szCs w:val="24"/>
        </w:rPr>
      </w:pPr>
      <w:r w:rsidRPr="00BB5C68">
        <w:rPr>
          <w:rFonts w:ascii="Calibri" w:hAnsi="Calibri" w:cs="Tahoma"/>
          <w:sz w:val="24"/>
          <w:szCs w:val="24"/>
        </w:rPr>
        <w:t>Traffic marshals</w:t>
      </w:r>
      <w:r w:rsidR="00F17630" w:rsidRPr="00BB5C68">
        <w:rPr>
          <w:rFonts w:ascii="Calibri" w:hAnsi="Calibri" w:cs="Tahoma"/>
          <w:sz w:val="24"/>
          <w:szCs w:val="24"/>
        </w:rPr>
        <w:t>, or site staff acting as traffic marshals,</w:t>
      </w:r>
      <w:r w:rsidRPr="00BB5C68">
        <w:rPr>
          <w:rFonts w:ascii="Calibri" w:hAnsi="Calibri" w:cs="Tahoma"/>
          <w:sz w:val="24"/>
          <w:szCs w:val="24"/>
        </w:rPr>
        <w:t xml:space="preserve"> should hold the relevant qualifications required for directing large vehicles when reversing. Marshals should be </w:t>
      </w:r>
      <w:r w:rsidRPr="00BB5C68">
        <w:rPr>
          <w:rFonts w:ascii="Calibri" w:hAnsi="Calibri" w:cs="Tahoma"/>
          <w:sz w:val="24"/>
          <w:szCs w:val="24"/>
        </w:rPr>
        <w:lastRenderedPageBreak/>
        <w:t>equipped with ‘STOP – WORKS’ signs (</w:t>
      </w:r>
      <w:r w:rsidRPr="00BB5C68">
        <w:rPr>
          <w:rFonts w:ascii="Calibri" w:hAnsi="Calibri" w:cs="Tahoma"/>
          <w:sz w:val="24"/>
          <w:szCs w:val="24"/>
          <w:u w:val="single"/>
        </w:rPr>
        <w:t>not</w:t>
      </w:r>
      <w:r w:rsidRPr="00BB5C68">
        <w:rPr>
          <w:rFonts w:ascii="Calibri" w:hAnsi="Calibri" w:cs="Tahoma"/>
          <w:sz w:val="24"/>
          <w:szCs w:val="24"/>
        </w:rPr>
        <w:t xml:space="preserve"> STOP/GO signs) if control of traffic on the public highway is required. Marshals should have radio contact with one another where necessary. </w:t>
      </w:r>
    </w:p>
    <w:p w14:paraId="12326024" w14:textId="77777777" w:rsidR="0016461B" w:rsidRPr="00BB5C68" w:rsidRDefault="0016461B" w:rsidP="0016461B">
      <w:pPr>
        <w:pStyle w:val="ListParagraph"/>
        <w:autoSpaceDE w:val="0"/>
        <w:autoSpaceDN w:val="0"/>
        <w:adjustRightInd w:val="0"/>
        <w:spacing w:after="0" w:line="240" w:lineRule="auto"/>
        <w:jc w:val="both"/>
        <w:rPr>
          <w:rFonts w:ascii="Calibri" w:hAnsi="Calibri" w:cs="Arial"/>
          <w:b/>
          <w:sz w:val="24"/>
          <w:szCs w:val="24"/>
        </w:rPr>
      </w:pPr>
    </w:p>
    <w:p w14:paraId="12326025" w14:textId="123BEB16" w:rsidR="00FB612B" w:rsidRPr="00BB5C68" w:rsidRDefault="00A9356C" w:rsidP="00A9356C">
      <w:pPr>
        <w:autoSpaceDE w:val="0"/>
        <w:autoSpaceDN w:val="0"/>
        <w:adjustRightInd w:val="0"/>
        <w:spacing w:after="0" w:line="240" w:lineRule="auto"/>
        <w:jc w:val="both"/>
        <w:rPr>
          <w:rFonts w:ascii="Calibri" w:hAnsi="Calibri" w:cs="Tahoma"/>
          <w:bCs/>
          <w:sz w:val="24"/>
          <w:szCs w:val="24"/>
        </w:rPr>
      </w:pPr>
      <w:r w:rsidRPr="00BB5C68">
        <w:rPr>
          <w:rFonts w:ascii="Calibri" w:hAnsi="Calibri" w:cs="Tahoma"/>
          <w:bCs/>
          <w:sz w:val="24"/>
          <w:szCs w:val="24"/>
        </w:rPr>
        <w:t xml:space="preserve">a. </w:t>
      </w:r>
      <w:r w:rsidR="00FB612B" w:rsidRPr="00BB5C68">
        <w:rPr>
          <w:rFonts w:ascii="Calibri" w:hAnsi="Calibri" w:cs="Tahoma"/>
          <w:bCs/>
          <w:sz w:val="24"/>
          <w:szCs w:val="24"/>
        </w:rPr>
        <w:t xml:space="preserve">Please detail the proposed </w:t>
      </w:r>
      <w:r w:rsidR="005136D7">
        <w:rPr>
          <w:rFonts w:ascii="Calibri" w:hAnsi="Calibri" w:cs="Tahoma"/>
          <w:bCs/>
          <w:sz w:val="24"/>
          <w:szCs w:val="24"/>
        </w:rPr>
        <w:t xml:space="preserve">site </w:t>
      </w:r>
      <w:r w:rsidR="00FB612B" w:rsidRPr="00BB5C68">
        <w:rPr>
          <w:rFonts w:ascii="Calibri" w:hAnsi="Calibri" w:cs="Tahoma"/>
          <w:bCs/>
          <w:sz w:val="24"/>
          <w:szCs w:val="24"/>
        </w:rPr>
        <w:t xml:space="preserve">access and egress </w:t>
      </w:r>
      <w:r w:rsidR="005136D7">
        <w:rPr>
          <w:rFonts w:ascii="Calibri" w:hAnsi="Calibri" w:cs="Tahoma"/>
          <w:bCs/>
          <w:sz w:val="24"/>
          <w:szCs w:val="24"/>
        </w:rPr>
        <w:t>points</w:t>
      </w:r>
      <w:r w:rsidR="00293931">
        <w:rPr>
          <w:rFonts w:ascii="Calibri" w:hAnsi="Calibri" w:cs="Tahoma"/>
          <w:bCs/>
          <w:sz w:val="24"/>
          <w:szCs w:val="24"/>
        </w:rPr>
        <w:t xml:space="preserve"> on a map or diagram</w:t>
      </w:r>
      <w:r w:rsidR="005136D7">
        <w:rPr>
          <w:rFonts w:ascii="Calibri" w:hAnsi="Calibri" w:cs="Tahoma"/>
          <w:bCs/>
          <w:sz w:val="24"/>
          <w:szCs w:val="24"/>
        </w:rPr>
        <w:t>.</w:t>
      </w:r>
      <w:r w:rsidR="00E96A3E">
        <w:rPr>
          <w:rFonts w:ascii="Calibri" w:hAnsi="Calibri" w:cs="Tahoma"/>
          <w:bCs/>
          <w:sz w:val="24"/>
          <w:szCs w:val="24"/>
        </w:rPr>
        <w:t xml:space="preserve"> </w:t>
      </w:r>
      <w:r w:rsidR="00E96A3E">
        <w:rPr>
          <w:rFonts w:ascii="Calibri" w:hAnsi="Calibri" w:cs="Tahoma"/>
          <w:sz w:val="24"/>
          <w:szCs w:val="24"/>
        </w:rPr>
        <w:t>If this is attached, use the following space to reference its location in the appendices.</w:t>
      </w:r>
    </w:p>
    <w:p w14:paraId="12326026" w14:textId="77777777" w:rsidR="00A9356C" w:rsidRPr="00BB5C68" w:rsidRDefault="00A9356C" w:rsidP="00A9356C">
      <w:pPr>
        <w:autoSpaceDE w:val="0"/>
        <w:autoSpaceDN w:val="0"/>
        <w:adjustRightInd w:val="0"/>
        <w:spacing w:after="0" w:line="240" w:lineRule="auto"/>
        <w:jc w:val="both"/>
        <w:rPr>
          <w:rFonts w:ascii="Calibri" w:hAnsi="Calibri" w:cs="Tahoma"/>
          <w:bCs/>
          <w:sz w:val="24"/>
          <w:szCs w:val="24"/>
        </w:rPr>
      </w:pPr>
    </w:p>
    <w:p w14:paraId="12326027" w14:textId="77777777" w:rsidR="00A9356C" w:rsidRPr="00BB5C68" w:rsidRDefault="00A9356C" w:rsidP="00A9356C">
      <w:pPr>
        <w:autoSpaceDE w:val="0"/>
        <w:autoSpaceDN w:val="0"/>
        <w:adjustRightInd w:val="0"/>
        <w:spacing w:after="0" w:line="240" w:lineRule="auto"/>
        <w:jc w:val="both"/>
        <w:rPr>
          <w:rFonts w:ascii="Calibri" w:hAnsi="Calibri" w:cs="Arial"/>
          <w:sz w:val="24"/>
          <w:szCs w:val="24"/>
        </w:rPr>
      </w:pPr>
      <w:r w:rsidRPr="00BB5C68">
        <w:rPr>
          <w:noProof/>
          <w:sz w:val="24"/>
          <w:szCs w:val="24"/>
          <w:lang w:eastAsia="en-GB"/>
        </w:rPr>
        <mc:AlternateContent>
          <mc:Choice Requires="wps">
            <w:drawing>
              <wp:inline distT="0" distB="0" distL="0" distR="0" wp14:anchorId="12326289" wp14:editId="1232628A">
                <wp:extent cx="5506720" cy="1097280"/>
                <wp:effectExtent l="0" t="0" r="17780" b="2667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48EADB2" w14:textId="77777777" w:rsidR="00493D67" w:rsidRDefault="00493D67" w:rsidP="00FD01A8">
                            <w:r>
                              <w:t>Please see attached Appendix B – Logistics Strategy</w:t>
                            </w:r>
                          </w:p>
                          <w:p w14:paraId="12326339" w14:textId="77777777" w:rsidR="00493D67" w:rsidRDefault="00493D67" w:rsidP="00A9356C"/>
                        </w:txbxContent>
                      </wps:txbx>
                      <wps:bodyPr rot="0" vert="horz" wrap="square" lIns="91440" tIns="45720" rIns="91440" bIns="45720" anchor="t" anchorCtr="0">
                        <a:noAutofit/>
                      </wps:bodyPr>
                    </wps:wsp>
                  </a:graphicData>
                </a:graphic>
              </wp:inline>
            </w:drawing>
          </mc:Choice>
          <mc:Fallback>
            <w:pict>
              <v:shape w14:anchorId="12326289" id="_x0000_s1087"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wOXLC24CAAAeBQAADgAAAAAAAAAAAAAA&#10;AAAuAgAAZHJzL2Uyb0RvYy54bWxQSwECLQAUAAYACAAAACEAdNGgpt4AAAAFAQAADwAAAAAAAAAA&#10;AAAAAADIBAAAZHJzL2Rvd25yZXYueG1sUEsFBgAAAAAEAAQA8wAAANMFAAAAAA==&#10;" fillcolor="white [3201]" strokecolor="#d8d8d8 [2732]" strokeweight="1pt">
                <v:textbox>
                  <w:txbxContent>
                    <w:p w14:paraId="348EADB2" w14:textId="77777777" w:rsidR="00493D67" w:rsidRDefault="00493D67" w:rsidP="00FD01A8">
                      <w:r>
                        <w:t>Please see attached Appendix B – Logistics Strategy</w:t>
                      </w:r>
                    </w:p>
                    <w:p w14:paraId="12326339" w14:textId="77777777" w:rsidR="00493D67" w:rsidRDefault="00493D67" w:rsidP="00A9356C"/>
                  </w:txbxContent>
                </v:textbox>
                <w10:anchorlock/>
              </v:shape>
            </w:pict>
          </mc:Fallback>
        </mc:AlternateContent>
      </w:r>
    </w:p>
    <w:p w14:paraId="12326028" w14:textId="77777777" w:rsidR="00A9356C" w:rsidRPr="00BB5C68" w:rsidRDefault="00A9356C" w:rsidP="00A9356C">
      <w:pPr>
        <w:autoSpaceDE w:val="0"/>
        <w:autoSpaceDN w:val="0"/>
        <w:adjustRightInd w:val="0"/>
        <w:spacing w:after="0" w:line="240" w:lineRule="auto"/>
        <w:jc w:val="both"/>
        <w:rPr>
          <w:rFonts w:ascii="Calibri" w:hAnsi="Calibri" w:cs="Tahoma"/>
          <w:bCs/>
          <w:sz w:val="24"/>
          <w:szCs w:val="24"/>
        </w:rPr>
      </w:pPr>
    </w:p>
    <w:p w14:paraId="12326029" w14:textId="08DEDDBC" w:rsidR="004E302B" w:rsidRPr="00BB5C68" w:rsidRDefault="00A9356C" w:rsidP="00A9356C">
      <w:pPr>
        <w:autoSpaceDE w:val="0"/>
        <w:autoSpaceDN w:val="0"/>
        <w:adjustRightInd w:val="0"/>
        <w:spacing w:after="0" w:line="240" w:lineRule="auto"/>
        <w:jc w:val="both"/>
        <w:rPr>
          <w:rFonts w:ascii="Calibri" w:hAnsi="Calibri" w:cs="Tahoma"/>
          <w:sz w:val="24"/>
          <w:szCs w:val="24"/>
        </w:rPr>
      </w:pPr>
      <w:r w:rsidRPr="00BB5C68">
        <w:rPr>
          <w:rFonts w:ascii="Calibri" w:hAnsi="Calibri" w:cs="Tahoma"/>
          <w:bCs/>
          <w:sz w:val="24"/>
          <w:szCs w:val="24"/>
        </w:rPr>
        <w:t xml:space="preserve">b. </w:t>
      </w:r>
      <w:r w:rsidR="004E302B" w:rsidRPr="00BB5C68">
        <w:rPr>
          <w:rFonts w:ascii="Calibri" w:hAnsi="Calibri" w:cs="Tahoma"/>
          <w:bCs/>
          <w:sz w:val="24"/>
          <w:szCs w:val="24"/>
        </w:rPr>
        <w:t xml:space="preserve">Please describe </w:t>
      </w:r>
      <w:r w:rsidR="004E302B" w:rsidRPr="00BB5C68">
        <w:rPr>
          <w:rFonts w:ascii="Calibri" w:hAnsi="Calibri" w:cs="Tahoma"/>
          <w:sz w:val="24"/>
          <w:szCs w:val="24"/>
        </w:rPr>
        <w:t xml:space="preserve">how the access and egress arrangements for construction vehicles </w:t>
      </w:r>
      <w:r w:rsidR="00961B3D">
        <w:rPr>
          <w:rFonts w:ascii="Calibri" w:hAnsi="Calibri" w:cs="Tahoma"/>
          <w:sz w:val="24"/>
          <w:szCs w:val="24"/>
        </w:rPr>
        <w:t xml:space="preserve">in and out of the site </w:t>
      </w:r>
      <w:r w:rsidR="004E302B" w:rsidRPr="00BB5C68">
        <w:rPr>
          <w:rFonts w:ascii="Calibri" w:hAnsi="Calibri" w:cs="Tahoma"/>
          <w:sz w:val="24"/>
          <w:szCs w:val="24"/>
        </w:rPr>
        <w:t>will be managed</w:t>
      </w:r>
      <w:r w:rsidR="00293931">
        <w:rPr>
          <w:rFonts w:ascii="Calibri" w:hAnsi="Calibri" w:cs="Tahoma"/>
          <w:sz w:val="24"/>
          <w:szCs w:val="24"/>
        </w:rPr>
        <w:t xml:space="preserve">, including </w:t>
      </w:r>
      <w:r w:rsidR="00F71783">
        <w:rPr>
          <w:rFonts w:ascii="Calibri" w:hAnsi="Calibri" w:cs="Tahoma"/>
          <w:sz w:val="24"/>
          <w:szCs w:val="24"/>
        </w:rPr>
        <w:t xml:space="preserve">the </w:t>
      </w:r>
      <w:r w:rsidR="00293931">
        <w:rPr>
          <w:rFonts w:ascii="Calibri" w:hAnsi="Calibri" w:cs="Tahoma"/>
          <w:sz w:val="24"/>
          <w:szCs w:val="24"/>
        </w:rPr>
        <w:t>number and location of traffic marshals where applicable</w:t>
      </w:r>
      <w:r w:rsidR="004E302B" w:rsidRPr="00BB5C68">
        <w:rPr>
          <w:rFonts w:ascii="Calibri" w:hAnsi="Calibri" w:cs="Tahoma"/>
          <w:sz w:val="24"/>
          <w:szCs w:val="24"/>
        </w:rPr>
        <w:t xml:space="preserve">.  </w:t>
      </w:r>
      <w:r w:rsidR="00E96A3E">
        <w:rPr>
          <w:rFonts w:ascii="Calibri" w:hAnsi="Calibri" w:cs="Tahoma"/>
          <w:sz w:val="24"/>
          <w:szCs w:val="24"/>
        </w:rPr>
        <w:t>If this is shown in an attached drawing, use the following space to reference its location in the appendices.</w:t>
      </w:r>
    </w:p>
    <w:p w14:paraId="1232602A" w14:textId="77777777" w:rsidR="00A9356C" w:rsidRPr="00BB5C68" w:rsidRDefault="00A9356C" w:rsidP="00A9356C">
      <w:pPr>
        <w:autoSpaceDE w:val="0"/>
        <w:autoSpaceDN w:val="0"/>
        <w:adjustRightInd w:val="0"/>
        <w:spacing w:after="0" w:line="240" w:lineRule="auto"/>
        <w:jc w:val="both"/>
        <w:rPr>
          <w:rFonts w:ascii="Calibri" w:hAnsi="Calibri" w:cs="Tahoma"/>
          <w:sz w:val="24"/>
          <w:szCs w:val="24"/>
        </w:rPr>
      </w:pPr>
    </w:p>
    <w:p w14:paraId="1232602B" w14:textId="77777777" w:rsidR="00A9356C" w:rsidRPr="00BB5C68" w:rsidRDefault="00A9356C" w:rsidP="00A9356C">
      <w:pPr>
        <w:autoSpaceDE w:val="0"/>
        <w:autoSpaceDN w:val="0"/>
        <w:adjustRightInd w:val="0"/>
        <w:spacing w:after="0" w:line="240" w:lineRule="auto"/>
        <w:jc w:val="both"/>
        <w:rPr>
          <w:rFonts w:ascii="Calibri" w:hAnsi="Calibri" w:cs="Arial"/>
          <w:sz w:val="24"/>
          <w:szCs w:val="24"/>
        </w:rPr>
      </w:pPr>
      <w:r w:rsidRPr="00BB5C68">
        <w:rPr>
          <w:noProof/>
          <w:sz w:val="24"/>
          <w:szCs w:val="24"/>
          <w:lang w:eastAsia="en-GB"/>
        </w:rPr>
        <mc:AlternateContent>
          <mc:Choice Requires="wps">
            <w:drawing>
              <wp:inline distT="0" distB="0" distL="0" distR="0" wp14:anchorId="1232628B" wp14:editId="6E6FE387">
                <wp:extent cx="5506720" cy="1562100"/>
                <wp:effectExtent l="0" t="0" r="17780" b="1905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56210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2AE49A5" w14:textId="77777777" w:rsidR="00493D67" w:rsidRDefault="00493D67" w:rsidP="00FD01A8">
                            <w:r>
                              <w:t xml:space="preserve">The works will directly affect pedestrian footpaths on </w:t>
                            </w:r>
                            <w:r>
                              <w:t xml:space="preserve">Daleham Gardens. Due to the unloading of materials and loading of waste for disposal the footpath adjacent to site will be closely managed by a traffic marshall for public safety during any activity. Loading bays </w:t>
                            </w:r>
                            <w:r>
                              <w:t>will be provided via suspended parking bays with safety barriers and monitored by traffic marshals during working hours. Footpath diversions will be clearly signed and ramps with required gradients will be provided and maintained at all cross over points (as applicable).</w:t>
                            </w:r>
                          </w:p>
                          <w:p w14:paraId="1232633A" w14:textId="77777777" w:rsidR="00493D67" w:rsidRDefault="00493D67" w:rsidP="00A9356C"/>
                        </w:txbxContent>
                      </wps:txbx>
                      <wps:bodyPr rot="0" vert="horz" wrap="square" lIns="91440" tIns="45720" rIns="91440" bIns="45720" anchor="t" anchorCtr="0">
                        <a:noAutofit/>
                      </wps:bodyPr>
                    </wps:wsp>
                  </a:graphicData>
                </a:graphic>
              </wp:inline>
            </w:drawing>
          </mc:Choice>
          <mc:Fallback>
            <w:pict>
              <v:shape w14:anchorId="1232628B" id="_x0000_s1088" type="#_x0000_t202" style="width:433.6pt;height: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" fillcolor="white [3201]" strokecolor="#d8d8d8 [2732]" strokeweight="1pt">
                <v:textbox>
                  <w:txbxContent>
                    <w:p w14:paraId="32AE49A5" w14:textId="77777777" w:rsidR="00493D67" w:rsidRDefault="00493D67" w:rsidP="00FD01A8">
                      <w:r>
                        <w:t xml:space="preserve">The works will directly affect pedestrian footpaths on </w:t>
                      </w:r>
                      <w:r>
                        <w:t xml:space="preserve">Daleham Gardens. Due to the unloading of materials and loading of waste for disposal the footpath adjacent to site will be closely managed by a traffic marshall for public safety during any activity. Loading bays </w:t>
                      </w:r>
                      <w:r>
                        <w:t>will be provided via suspended parking bays with safety barriers and monitored by traffic marshals during working hours. Footpath diversions will be clearly signed and ramps with required gradients will be provided and maintained at all cross over points (as applicable).</w:t>
                      </w:r>
                    </w:p>
                    <w:p w14:paraId="1232633A" w14:textId="77777777" w:rsidR="00493D67" w:rsidRDefault="00493D67" w:rsidP="00A9356C"/>
                  </w:txbxContent>
                </v:textbox>
                <w10:anchorlock/>
              </v:shape>
            </w:pict>
          </mc:Fallback>
        </mc:AlternateContent>
      </w:r>
    </w:p>
    <w:p w14:paraId="1232602C" w14:textId="77777777" w:rsidR="00A9356C" w:rsidRPr="00BB5C68" w:rsidRDefault="00A9356C" w:rsidP="00A9356C">
      <w:pPr>
        <w:autoSpaceDE w:val="0"/>
        <w:autoSpaceDN w:val="0"/>
        <w:adjustRightInd w:val="0"/>
        <w:spacing w:after="0" w:line="240" w:lineRule="auto"/>
        <w:jc w:val="both"/>
        <w:rPr>
          <w:rFonts w:ascii="Calibri" w:hAnsi="Calibri" w:cs="Tahoma"/>
          <w:bCs/>
          <w:sz w:val="24"/>
          <w:szCs w:val="24"/>
        </w:rPr>
      </w:pPr>
    </w:p>
    <w:p w14:paraId="1232602D" w14:textId="1FB66C42" w:rsidR="0016461B" w:rsidRPr="00BB5C68" w:rsidRDefault="00A9356C" w:rsidP="00A9356C">
      <w:pPr>
        <w:autoSpaceDE w:val="0"/>
        <w:autoSpaceDN w:val="0"/>
        <w:adjustRightInd w:val="0"/>
        <w:spacing w:after="0" w:line="240" w:lineRule="auto"/>
        <w:jc w:val="both"/>
        <w:rPr>
          <w:rFonts w:ascii="Calibri" w:hAnsi="Calibri" w:cs="Tahoma"/>
          <w:bCs/>
          <w:sz w:val="24"/>
          <w:szCs w:val="24"/>
        </w:rPr>
      </w:pPr>
      <w:r w:rsidRPr="00BB5C68">
        <w:rPr>
          <w:rFonts w:ascii="Calibri" w:hAnsi="Calibri" w:cs="Tahoma"/>
          <w:bCs/>
          <w:sz w:val="24"/>
          <w:szCs w:val="24"/>
        </w:rPr>
        <w:t xml:space="preserve">c. </w:t>
      </w:r>
      <w:r w:rsidR="0016461B" w:rsidRPr="00BB5C68">
        <w:rPr>
          <w:rFonts w:ascii="Calibri" w:hAnsi="Calibri" w:cs="Tahoma"/>
          <w:bCs/>
          <w:sz w:val="24"/>
          <w:szCs w:val="24"/>
        </w:rPr>
        <w:t xml:space="preserve">Please provide swept path drawings for </w:t>
      </w:r>
      <w:r w:rsidR="00B9061D">
        <w:rPr>
          <w:rFonts w:ascii="Calibri" w:hAnsi="Calibri" w:cs="Tahoma"/>
          <w:bCs/>
          <w:sz w:val="24"/>
          <w:szCs w:val="24"/>
        </w:rPr>
        <w:t>vehicles accessing/egressing the site if necessary.</w:t>
      </w:r>
      <w:r w:rsidR="00E96A3E">
        <w:rPr>
          <w:rFonts w:ascii="Calibri" w:hAnsi="Calibri" w:cs="Tahoma"/>
          <w:bCs/>
          <w:sz w:val="24"/>
          <w:szCs w:val="24"/>
        </w:rPr>
        <w:t xml:space="preserve"> </w:t>
      </w:r>
      <w:r w:rsidR="00E96A3E">
        <w:rPr>
          <w:rFonts w:ascii="Calibri" w:hAnsi="Calibri" w:cs="Tahoma"/>
          <w:sz w:val="24"/>
          <w:szCs w:val="24"/>
        </w:rPr>
        <w:t>If these are attached, use the following space to reference their location in the appendices.</w:t>
      </w:r>
    </w:p>
    <w:p w14:paraId="1232602E" w14:textId="77777777" w:rsidR="00A9356C" w:rsidRPr="00BB5C68" w:rsidRDefault="00A9356C" w:rsidP="00A9356C">
      <w:pPr>
        <w:autoSpaceDE w:val="0"/>
        <w:autoSpaceDN w:val="0"/>
        <w:adjustRightInd w:val="0"/>
        <w:spacing w:after="0" w:line="240" w:lineRule="auto"/>
        <w:jc w:val="both"/>
        <w:rPr>
          <w:rFonts w:ascii="Calibri" w:hAnsi="Calibri" w:cs="Tahoma"/>
          <w:bCs/>
          <w:sz w:val="24"/>
          <w:szCs w:val="24"/>
        </w:rPr>
      </w:pPr>
    </w:p>
    <w:p w14:paraId="1232602F" w14:textId="77777777" w:rsidR="00A9356C" w:rsidRPr="00BB5C68" w:rsidRDefault="00A9356C" w:rsidP="00A9356C">
      <w:pPr>
        <w:autoSpaceDE w:val="0"/>
        <w:autoSpaceDN w:val="0"/>
        <w:adjustRightInd w:val="0"/>
        <w:spacing w:after="0" w:line="240" w:lineRule="auto"/>
        <w:jc w:val="both"/>
        <w:rPr>
          <w:rFonts w:ascii="Calibri" w:hAnsi="Calibri" w:cs="Arial"/>
          <w:sz w:val="24"/>
          <w:szCs w:val="24"/>
        </w:rPr>
      </w:pPr>
      <w:r w:rsidRPr="00BB5C68">
        <w:rPr>
          <w:noProof/>
          <w:sz w:val="24"/>
          <w:szCs w:val="24"/>
          <w:lang w:eastAsia="en-GB"/>
        </w:rPr>
        <mc:AlternateContent>
          <mc:Choice Requires="wps">
            <w:drawing>
              <wp:inline distT="0" distB="0" distL="0" distR="0" wp14:anchorId="1232628D" wp14:editId="1232628E">
                <wp:extent cx="5506720" cy="1097280"/>
                <wp:effectExtent l="0" t="0" r="17780" b="2667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54E886E0" w14:textId="77777777" w:rsidR="00493D67" w:rsidRDefault="00493D67" w:rsidP="00FD01A8">
                            <w:r>
                              <w:t>Please see attached Appendix B – Logistics Strategy</w:t>
                            </w:r>
                          </w:p>
                          <w:p w14:paraId="1232633B" w14:textId="77777777" w:rsidR="00493D67" w:rsidRDefault="00493D67" w:rsidP="00A9356C"/>
                        </w:txbxContent>
                      </wps:txbx>
                      <wps:bodyPr rot="0" vert="horz" wrap="square" lIns="91440" tIns="45720" rIns="91440" bIns="45720" anchor="t" anchorCtr="0">
                        <a:noAutofit/>
                      </wps:bodyPr>
                    </wps:wsp>
                  </a:graphicData>
                </a:graphic>
              </wp:inline>
            </w:drawing>
          </mc:Choice>
          <mc:Fallback>
            <w:pict>
              <v:shape w14:anchorId="1232628D" id="_x0000_s1089"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mzQ2l24CAAAeBQAADgAAAAAAAAAAAAAA&#10;AAAuAgAAZHJzL2Uyb0RvYy54bWxQSwECLQAUAAYACAAAACEAdNGgpt4AAAAFAQAADwAAAAAAAAAA&#10;AAAAAADIBAAAZHJzL2Rvd25yZXYueG1sUEsFBgAAAAAEAAQA8wAAANMFAAAAAA==&#10;" fillcolor="white [3201]" strokecolor="#d8d8d8 [2732]" strokeweight="1pt">
                <v:textbox>
                  <w:txbxContent>
                    <w:p w14:paraId="54E886E0" w14:textId="77777777" w:rsidR="00493D67" w:rsidRDefault="00493D67" w:rsidP="00FD01A8">
                      <w:r>
                        <w:t>Please see attached Appendix B – Logistics Strategy</w:t>
                      </w:r>
                    </w:p>
                    <w:p w14:paraId="1232633B" w14:textId="77777777" w:rsidR="00493D67" w:rsidRDefault="00493D67" w:rsidP="00A9356C"/>
                  </w:txbxContent>
                </v:textbox>
                <w10:anchorlock/>
              </v:shape>
            </w:pict>
          </mc:Fallback>
        </mc:AlternateContent>
      </w:r>
    </w:p>
    <w:p w14:paraId="12326030" w14:textId="77777777" w:rsidR="00986139" w:rsidRPr="00BB5C68" w:rsidRDefault="00986139" w:rsidP="00986139">
      <w:pPr>
        <w:pStyle w:val="ListParagraph"/>
        <w:autoSpaceDE w:val="0"/>
        <w:autoSpaceDN w:val="0"/>
        <w:adjustRightInd w:val="0"/>
        <w:spacing w:after="0" w:line="240" w:lineRule="auto"/>
        <w:jc w:val="both"/>
        <w:rPr>
          <w:rFonts w:ascii="Calibri" w:hAnsi="Calibri" w:cs="Arial"/>
        </w:rPr>
      </w:pPr>
    </w:p>
    <w:p w14:paraId="12326031" w14:textId="090ACF4C" w:rsidR="001329C6" w:rsidRPr="00BB5C68" w:rsidRDefault="001329C6" w:rsidP="001329C6">
      <w:pPr>
        <w:rPr>
          <w:rFonts w:ascii="Calibri" w:hAnsi="Calibri" w:cs="Tahoma"/>
          <w:sz w:val="24"/>
          <w:szCs w:val="24"/>
        </w:rPr>
      </w:pPr>
      <w:r w:rsidRPr="00BB5C68">
        <w:rPr>
          <w:rFonts w:ascii="Calibri" w:hAnsi="Calibri" w:cs="Tahoma"/>
          <w:sz w:val="24"/>
          <w:szCs w:val="24"/>
        </w:rPr>
        <w:t>d. Provision of wheel washing facilities should be considered if necessary.</w:t>
      </w:r>
      <w:r w:rsidR="007F4706" w:rsidRPr="00BB5C68">
        <w:rPr>
          <w:rFonts w:ascii="Calibri" w:hAnsi="Calibri" w:cs="Tahoma"/>
          <w:sz w:val="24"/>
          <w:szCs w:val="24"/>
        </w:rPr>
        <w:t xml:space="preserve"> If so, please provide details of how this will be </w:t>
      </w:r>
      <w:proofErr w:type="gramStart"/>
      <w:r w:rsidR="007F4706" w:rsidRPr="00BB5C68">
        <w:rPr>
          <w:rFonts w:ascii="Calibri" w:hAnsi="Calibri" w:cs="Tahoma"/>
          <w:sz w:val="24"/>
          <w:szCs w:val="24"/>
        </w:rPr>
        <w:t>managed</w:t>
      </w:r>
      <w:proofErr w:type="gramEnd"/>
      <w:r w:rsidR="007F4706" w:rsidRPr="00BB5C68">
        <w:rPr>
          <w:rFonts w:ascii="Calibri" w:hAnsi="Calibri" w:cs="Tahoma"/>
          <w:sz w:val="24"/>
          <w:szCs w:val="24"/>
        </w:rPr>
        <w:t xml:space="preserve"> and any run-off controlled.</w:t>
      </w:r>
      <w:r w:rsidR="00DB676F">
        <w:rPr>
          <w:rFonts w:ascii="Calibri" w:hAnsi="Calibri" w:cs="Tahoma"/>
          <w:sz w:val="24"/>
          <w:szCs w:val="24"/>
        </w:rPr>
        <w:t xml:space="preserve"> Please note that wheel washing should only be used where strictly necessary, and that a clean, stable surface for loading should be used where possible.</w:t>
      </w:r>
    </w:p>
    <w:p w14:paraId="12326032" w14:textId="77777777" w:rsidR="001329C6" w:rsidRPr="00BB5C68" w:rsidRDefault="001329C6" w:rsidP="001329C6">
      <w:pPr>
        <w:autoSpaceDE w:val="0"/>
        <w:autoSpaceDN w:val="0"/>
        <w:adjustRightInd w:val="0"/>
        <w:spacing w:after="0" w:line="240" w:lineRule="auto"/>
        <w:jc w:val="both"/>
        <w:rPr>
          <w:rFonts w:ascii="Calibri" w:hAnsi="Calibri" w:cs="Arial"/>
          <w:sz w:val="24"/>
          <w:szCs w:val="24"/>
        </w:rPr>
      </w:pPr>
      <w:r w:rsidRPr="00BB5C68">
        <w:rPr>
          <w:noProof/>
          <w:sz w:val="24"/>
          <w:szCs w:val="24"/>
          <w:lang w:eastAsia="en-GB"/>
        </w:rPr>
        <w:lastRenderedPageBreak/>
        <mc:AlternateContent>
          <mc:Choice Requires="wps">
            <w:drawing>
              <wp:inline distT="0" distB="0" distL="0" distR="0" wp14:anchorId="1232628F" wp14:editId="12326290">
                <wp:extent cx="5506720" cy="1097280"/>
                <wp:effectExtent l="0" t="0" r="17780" b="26670"/>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C" w14:textId="0D9A469A" w:rsidR="00493D67" w:rsidRDefault="00493D67" w:rsidP="001329C6">
                            <w:r>
                              <w:t xml:space="preserve">As no access is available directly on site for vehicle movement, </w:t>
                            </w:r>
                            <w:r>
                              <w:t>wheel washing facilities are not required.</w:t>
                            </w:r>
                          </w:p>
                        </w:txbxContent>
                      </wps:txbx>
                      <wps:bodyPr rot="0" vert="horz" wrap="square" lIns="91440" tIns="45720" rIns="91440" bIns="45720" anchor="t" anchorCtr="0">
                        <a:noAutofit/>
                      </wps:bodyPr>
                    </wps:wsp>
                  </a:graphicData>
                </a:graphic>
              </wp:inline>
            </w:drawing>
          </mc:Choice>
          <mc:Fallback>
            <w:pict>
              <v:shape w14:anchorId="1232628F" id="_x0000_s1090"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Do8M3fcAIAAB8FAAAOAAAAAAAAAAAA&#10;AAAAAC4CAABkcnMvZTJvRG9jLnhtbFBLAQItABQABgAIAAAAIQB00aCm3gAAAAUBAAAPAAAAAAAA&#10;AAAAAAAAAMoEAABkcnMvZG93bnJldi54bWxQSwUGAAAAAAQABADzAAAA1QUAAAAA&#10;" fillcolor="white [3201]" strokecolor="#d8d8d8 [2732]" strokeweight="1pt">
                <v:textbox>
                  <w:txbxContent>
                    <w:p w14:paraId="1232633C" w14:textId="0D9A469A" w:rsidR="00493D67" w:rsidRDefault="00493D67" w:rsidP="001329C6">
                      <w:r>
                        <w:t xml:space="preserve">As no access is available directly on site for vehicle movement, </w:t>
                      </w:r>
                      <w:r>
                        <w:t>wheel washing facilities are not required.</w:t>
                      </w:r>
                    </w:p>
                  </w:txbxContent>
                </v:textbox>
                <w10:anchorlock/>
              </v:shape>
            </w:pict>
          </mc:Fallback>
        </mc:AlternateContent>
      </w:r>
    </w:p>
    <w:p w14:paraId="12326033" w14:textId="77777777" w:rsidR="00AA6919" w:rsidRPr="00BB5C68" w:rsidRDefault="00AA6919" w:rsidP="003E7B9C">
      <w:pPr>
        <w:autoSpaceDE w:val="0"/>
        <w:autoSpaceDN w:val="0"/>
        <w:adjustRightInd w:val="0"/>
        <w:spacing w:after="0" w:line="240" w:lineRule="auto"/>
        <w:jc w:val="both"/>
        <w:rPr>
          <w:rFonts w:ascii="Calibri" w:hAnsi="Calibri" w:cs="Arial"/>
          <w:b/>
          <w:color w:val="0070C0"/>
        </w:rPr>
      </w:pPr>
    </w:p>
    <w:p w14:paraId="12326034" w14:textId="731C23C2" w:rsidR="009C0A98" w:rsidRPr="00BB5C68" w:rsidRDefault="00DA70A5" w:rsidP="009C0A98">
      <w:pPr>
        <w:autoSpaceDE w:val="0"/>
        <w:autoSpaceDN w:val="0"/>
        <w:adjustRightInd w:val="0"/>
        <w:spacing w:after="0" w:line="240" w:lineRule="auto"/>
        <w:jc w:val="both"/>
        <w:rPr>
          <w:rFonts w:ascii="Calibri" w:hAnsi="Calibri" w:cs="Arial"/>
          <w:sz w:val="24"/>
          <w:szCs w:val="24"/>
        </w:rPr>
      </w:pPr>
      <w:r>
        <w:rPr>
          <w:rFonts w:ascii="Calibri" w:hAnsi="Calibri" w:cs="Arial"/>
          <w:b/>
          <w:color w:val="0070C0"/>
          <w:sz w:val="24"/>
          <w:szCs w:val="24"/>
        </w:rPr>
        <w:t>21</w:t>
      </w:r>
      <w:r w:rsidR="0081605A" w:rsidRPr="00BB5C68">
        <w:rPr>
          <w:rFonts w:ascii="Calibri" w:hAnsi="Calibri" w:cs="Arial"/>
          <w:b/>
          <w:color w:val="0070C0"/>
          <w:sz w:val="24"/>
          <w:szCs w:val="24"/>
        </w:rPr>
        <w:t xml:space="preserve">. </w:t>
      </w:r>
      <w:r w:rsidR="00F935B4" w:rsidRPr="00BB5C68">
        <w:rPr>
          <w:rFonts w:ascii="Calibri" w:hAnsi="Calibri" w:cs="Arial"/>
          <w:b/>
          <w:color w:val="0070C0"/>
          <w:sz w:val="24"/>
          <w:szCs w:val="24"/>
        </w:rPr>
        <w:t>Vehicle loading and unloading:</w:t>
      </w:r>
      <w:r w:rsidR="00F935B4" w:rsidRPr="00BB5C68">
        <w:rPr>
          <w:rFonts w:ascii="Calibri" w:hAnsi="Calibri" w:cs="Arial"/>
          <w:i/>
          <w:color w:val="548DD4" w:themeColor="text2" w:themeTint="99"/>
          <w:sz w:val="24"/>
          <w:szCs w:val="24"/>
        </w:rPr>
        <w:t xml:space="preserve"> </w:t>
      </w:r>
      <w:r w:rsidR="009C0A98" w:rsidRPr="00BB5C68">
        <w:rPr>
          <w:rFonts w:ascii="Calibri" w:hAnsi="Calibri" w:cs="Arial"/>
          <w:i/>
          <w:color w:val="548DD4" w:themeColor="text2" w:themeTint="99"/>
          <w:sz w:val="24"/>
          <w:szCs w:val="24"/>
        </w:rPr>
        <w:t xml:space="preserve">“Clients shall ensure that vehicles are loaded and unloaded on-site as far as is practicable.” </w:t>
      </w:r>
      <w:r w:rsidR="009C0A98" w:rsidRPr="00BB5C68">
        <w:rPr>
          <w:rFonts w:ascii="Calibri" w:hAnsi="Calibri" w:cs="Arial"/>
          <w:color w:val="548DD4" w:themeColor="text2" w:themeTint="99"/>
          <w:sz w:val="24"/>
          <w:szCs w:val="24"/>
        </w:rPr>
        <w:t>(P19, 3.4.4)</w:t>
      </w:r>
    </w:p>
    <w:p w14:paraId="12326035" w14:textId="77777777" w:rsidR="009C0A98" w:rsidRPr="00BB5C68" w:rsidRDefault="009C0A98" w:rsidP="003E7B9C">
      <w:pPr>
        <w:autoSpaceDE w:val="0"/>
        <w:autoSpaceDN w:val="0"/>
        <w:adjustRightInd w:val="0"/>
        <w:spacing w:after="0" w:line="240" w:lineRule="auto"/>
        <w:jc w:val="both"/>
        <w:rPr>
          <w:rFonts w:ascii="Calibri" w:hAnsi="Calibri" w:cs="Arial"/>
          <w:sz w:val="24"/>
          <w:szCs w:val="24"/>
        </w:rPr>
      </w:pPr>
    </w:p>
    <w:p w14:paraId="2144FA99" w14:textId="4C8EDAAE" w:rsidR="00416C8A" w:rsidRPr="000A63CF" w:rsidRDefault="00416C8A" w:rsidP="003E7B9C">
      <w:pPr>
        <w:autoSpaceDE w:val="0"/>
        <w:autoSpaceDN w:val="0"/>
        <w:adjustRightInd w:val="0"/>
        <w:spacing w:after="0" w:line="240" w:lineRule="auto"/>
        <w:jc w:val="both"/>
        <w:rPr>
          <w:rFonts w:ascii="Calibri" w:hAnsi="Calibri" w:cs="Arial"/>
          <w:sz w:val="24"/>
          <w:szCs w:val="24"/>
        </w:rPr>
      </w:pPr>
      <w:r w:rsidRPr="000A63CF">
        <w:rPr>
          <w:rFonts w:ascii="Calibri" w:hAnsi="Calibri" w:cs="Arial"/>
          <w:sz w:val="24"/>
          <w:szCs w:val="24"/>
        </w:rPr>
        <w:t>This section is only relevant if loading/unloading is due to take place off-site</w:t>
      </w:r>
      <w:r w:rsidR="001C0160" w:rsidRPr="000A63CF">
        <w:rPr>
          <w:rFonts w:ascii="Calibri" w:hAnsi="Calibri" w:cs="Arial"/>
          <w:sz w:val="24"/>
          <w:szCs w:val="24"/>
        </w:rPr>
        <w:t xml:space="preserve"> on the public highway</w:t>
      </w:r>
      <w:r w:rsidR="000A63CF" w:rsidRPr="000A63CF">
        <w:rPr>
          <w:rFonts w:ascii="Calibri" w:hAnsi="Calibri" w:cs="Arial"/>
          <w:sz w:val="24"/>
          <w:szCs w:val="24"/>
        </w:rPr>
        <w:t>.</w:t>
      </w:r>
      <w:r w:rsidR="00F71783">
        <w:rPr>
          <w:rFonts w:ascii="Calibri" w:hAnsi="Calibri" w:cs="Arial"/>
          <w:sz w:val="24"/>
          <w:szCs w:val="24"/>
        </w:rPr>
        <w:t xml:space="preserve"> If loading is taking place on site, please skip this section.</w:t>
      </w:r>
    </w:p>
    <w:p w14:paraId="624ECD36" w14:textId="77777777" w:rsidR="00D23155" w:rsidRPr="00BB5C68" w:rsidRDefault="00D23155" w:rsidP="002D4E84">
      <w:pPr>
        <w:autoSpaceDE w:val="0"/>
        <w:autoSpaceDN w:val="0"/>
        <w:adjustRightInd w:val="0"/>
        <w:spacing w:after="0" w:line="240" w:lineRule="auto"/>
        <w:ind w:left="720"/>
        <w:jc w:val="both"/>
        <w:rPr>
          <w:rFonts w:ascii="Calibri" w:hAnsi="Calibri" w:cs="Arial"/>
        </w:rPr>
      </w:pPr>
    </w:p>
    <w:p w14:paraId="12326038" w14:textId="5762B534" w:rsidR="00A9356C" w:rsidRPr="00745301" w:rsidRDefault="00DB676F" w:rsidP="00A9356C">
      <w:pPr>
        <w:rPr>
          <w:rFonts w:ascii="Calibri" w:hAnsi="Calibri" w:cs="Tahoma"/>
          <w:sz w:val="24"/>
          <w:szCs w:val="24"/>
        </w:rPr>
      </w:pPr>
      <w:r w:rsidRPr="00DB676F">
        <w:rPr>
          <w:rFonts w:ascii="Calibri" w:hAnsi="Calibri" w:cs="Tahoma"/>
          <w:sz w:val="24"/>
          <w:szCs w:val="24"/>
        </w:rPr>
        <w:t>a.</w:t>
      </w:r>
      <w:r>
        <w:rPr>
          <w:rFonts w:ascii="Calibri" w:hAnsi="Calibri" w:cs="Tahoma"/>
          <w:sz w:val="24"/>
          <w:szCs w:val="24"/>
        </w:rPr>
        <w:t xml:space="preserve"> </w:t>
      </w:r>
      <w:r w:rsidR="00416C8A" w:rsidRPr="004E56B1">
        <w:rPr>
          <w:rFonts w:ascii="Calibri" w:hAnsi="Calibri" w:cs="Tahoma"/>
          <w:sz w:val="24"/>
          <w:szCs w:val="24"/>
        </w:rPr>
        <w:t>p</w:t>
      </w:r>
      <w:r w:rsidR="002D4E84" w:rsidRPr="004E56B1">
        <w:rPr>
          <w:rFonts w:ascii="Calibri" w:hAnsi="Calibri" w:cs="Tahoma"/>
          <w:sz w:val="24"/>
          <w:szCs w:val="24"/>
        </w:rPr>
        <w:t xml:space="preserve">lease provide details of the parking and loading arrangements for construction vehicles </w:t>
      </w:r>
      <w:proofErr w:type="gramStart"/>
      <w:r w:rsidR="002D4E84" w:rsidRPr="004E56B1">
        <w:rPr>
          <w:rFonts w:ascii="Calibri" w:hAnsi="Calibri" w:cs="Tahoma"/>
          <w:sz w:val="24"/>
          <w:szCs w:val="24"/>
        </w:rPr>
        <w:t>with regard to</w:t>
      </w:r>
      <w:proofErr w:type="gramEnd"/>
      <w:r w:rsidR="002D4E84" w:rsidRPr="004E56B1">
        <w:rPr>
          <w:rFonts w:ascii="Calibri" w:hAnsi="Calibri" w:cs="Tahoma"/>
          <w:sz w:val="24"/>
          <w:szCs w:val="24"/>
        </w:rPr>
        <w:t xml:space="preserve"> servicing and deliveries associated with the site (e.g. delivery of materials and plant, removal of excavated material).  This is required as a scaled site plan, showing all points of access and where materials, skips and plant will be stored, and how vehicles will </w:t>
      </w:r>
      <w:r w:rsidR="000A63CF">
        <w:rPr>
          <w:rFonts w:ascii="Calibri" w:hAnsi="Calibri" w:cs="Tahoma"/>
          <w:sz w:val="24"/>
          <w:szCs w:val="24"/>
        </w:rPr>
        <w:t xml:space="preserve">access and egress the site. </w:t>
      </w:r>
      <w:r w:rsidR="00E96A3E">
        <w:rPr>
          <w:rFonts w:ascii="Calibri" w:hAnsi="Calibri" w:cs="Tahoma"/>
          <w:sz w:val="24"/>
          <w:szCs w:val="24"/>
        </w:rPr>
        <w:t>If this is attached, use the following space to reference its location in the appendices.</w:t>
      </w:r>
      <w:r w:rsidR="00745301">
        <w:rPr>
          <w:rFonts w:ascii="Calibri" w:hAnsi="Calibri" w:cs="Tahoma"/>
          <w:sz w:val="24"/>
          <w:szCs w:val="24"/>
        </w:rPr>
        <w:t xml:space="preserve"> </w:t>
      </w:r>
      <w:r w:rsidR="00325FB0" w:rsidRPr="00BB5C68">
        <w:rPr>
          <w:rFonts w:ascii="Calibri" w:hAnsi="Calibri" w:cs="Arial"/>
          <w:sz w:val="24"/>
          <w:szCs w:val="24"/>
        </w:rPr>
        <w:t xml:space="preserve">Please </w:t>
      </w:r>
      <w:r w:rsidR="00305FBC" w:rsidRPr="00BB5C68">
        <w:rPr>
          <w:rFonts w:ascii="Calibri" w:hAnsi="Calibri" w:cs="Arial"/>
          <w:sz w:val="24"/>
          <w:szCs w:val="24"/>
        </w:rPr>
        <w:t xml:space="preserve">outline in </w:t>
      </w:r>
      <w:r w:rsidR="003B62F3" w:rsidRPr="00BB5C68">
        <w:rPr>
          <w:rFonts w:ascii="Calibri" w:hAnsi="Calibri" w:cs="Arial"/>
          <w:sz w:val="24"/>
          <w:szCs w:val="24"/>
        </w:rPr>
        <w:t>question 24</w:t>
      </w:r>
      <w:r w:rsidR="00305FBC" w:rsidRPr="00BB5C68">
        <w:rPr>
          <w:rFonts w:ascii="Calibri" w:hAnsi="Calibri" w:cs="Arial"/>
          <w:sz w:val="24"/>
          <w:szCs w:val="24"/>
        </w:rPr>
        <w:t xml:space="preserve"> </w:t>
      </w:r>
      <w:r w:rsidR="00325FB0" w:rsidRPr="00BB5C68">
        <w:rPr>
          <w:rFonts w:ascii="Calibri" w:hAnsi="Calibri" w:cs="Arial"/>
          <w:sz w:val="24"/>
          <w:szCs w:val="24"/>
        </w:rPr>
        <w:t>if any parking bay suspensions will be required.</w:t>
      </w:r>
    </w:p>
    <w:p w14:paraId="12326039" w14:textId="77777777" w:rsidR="00A9356C" w:rsidRPr="00BB5C68" w:rsidRDefault="00A9356C" w:rsidP="00743F6F">
      <w:pPr>
        <w:rPr>
          <w:rFonts w:ascii="Calibri" w:hAnsi="Calibri" w:cs="Tahoma"/>
          <w:b/>
          <w:sz w:val="24"/>
          <w:szCs w:val="24"/>
        </w:rPr>
      </w:pPr>
      <w:r w:rsidRPr="00BB5C68">
        <w:rPr>
          <w:noProof/>
          <w:sz w:val="24"/>
          <w:szCs w:val="24"/>
          <w:lang w:eastAsia="en-GB"/>
        </w:rPr>
        <mc:AlternateContent>
          <mc:Choice Requires="wps">
            <w:drawing>
              <wp:inline distT="0" distB="0" distL="0" distR="0" wp14:anchorId="12326291" wp14:editId="12326292">
                <wp:extent cx="5506720" cy="1097280"/>
                <wp:effectExtent l="0" t="0" r="17780" b="2667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56F56A8" w14:textId="77777777" w:rsidR="00493D67" w:rsidRDefault="00493D67" w:rsidP="00FD01A8">
                            <w:r>
                              <w:t>Please see attached Appendix B – Logistics Strategy</w:t>
                            </w:r>
                          </w:p>
                          <w:p w14:paraId="1232633D" w14:textId="77777777" w:rsidR="00493D67" w:rsidRDefault="00493D67" w:rsidP="00A9356C"/>
                        </w:txbxContent>
                      </wps:txbx>
                      <wps:bodyPr rot="0" vert="horz" wrap="square" lIns="91440" tIns="45720" rIns="91440" bIns="45720" anchor="t" anchorCtr="0">
                        <a:noAutofit/>
                      </wps:bodyPr>
                    </wps:wsp>
                  </a:graphicData>
                </a:graphic>
              </wp:inline>
            </w:drawing>
          </mc:Choice>
          <mc:Fallback>
            <w:pict>
              <v:shape w14:anchorId="12326291" id="_x0000_s1091"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LrECGFvAgAAHgUAAA4AAAAAAAAAAAAA&#10;AAAALgIAAGRycy9lMm9Eb2MueG1sUEsBAi0AFAAGAAgAAAAhAHTRoKbeAAAABQEAAA8AAAAAAAAA&#10;AAAAAAAAyQQAAGRycy9kb3ducmV2LnhtbFBLBQYAAAAABAAEAPMAAADUBQAAAAA=&#10;" fillcolor="white [3201]" strokecolor="#d8d8d8 [2732]" strokeweight="1pt">
                <v:textbox>
                  <w:txbxContent>
                    <w:p w14:paraId="156F56A8" w14:textId="77777777" w:rsidR="00493D67" w:rsidRDefault="00493D67" w:rsidP="00FD01A8">
                      <w:r>
                        <w:t>Please see attached Appendix B – Logistics Strategy</w:t>
                      </w:r>
                    </w:p>
                    <w:p w14:paraId="1232633D" w14:textId="77777777" w:rsidR="00493D67" w:rsidRDefault="00493D67" w:rsidP="00A9356C"/>
                  </w:txbxContent>
                </v:textbox>
                <w10:anchorlock/>
              </v:shape>
            </w:pict>
          </mc:Fallback>
        </mc:AlternateContent>
      </w:r>
      <w:r w:rsidRPr="00BB5C68">
        <w:rPr>
          <w:rFonts w:ascii="Calibri" w:hAnsi="Calibri" w:cs="Tahoma"/>
          <w:b/>
          <w:sz w:val="24"/>
          <w:szCs w:val="24"/>
        </w:rPr>
        <w:t xml:space="preserve"> </w:t>
      </w:r>
    </w:p>
    <w:p w14:paraId="1232603A" w14:textId="77777777" w:rsidR="007C6508" w:rsidRPr="00BB5C68" w:rsidRDefault="007C6508" w:rsidP="00B57861">
      <w:pPr>
        <w:autoSpaceDE w:val="0"/>
        <w:autoSpaceDN w:val="0"/>
        <w:adjustRightInd w:val="0"/>
        <w:spacing w:after="0" w:line="240" w:lineRule="auto"/>
        <w:jc w:val="both"/>
        <w:rPr>
          <w:rFonts w:ascii="Calibri" w:eastAsia="Calibri" w:hAnsi="Calibri" w:cs="Tahoma"/>
          <w:b/>
          <w:color w:val="000000"/>
          <w:sz w:val="24"/>
          <w:szCs w:val="24"/>
        </w:rPr>
      </w:pPr>
    </w:p>
    <w:p w14:paraId="3080ADF3" w14:textId="1F9A2B77" w:rsidR="000A63CF" w:rsidRDefault="00DB676F">
      <w:pPr>
        <w:rPr>
          <w:rFonts w:ascii="Calibri" w:hAnsi="Calibri" w:cs="Tahoma"/>
          <w:sz w:val="24"/>
          <w:szCs w:val="24"/>
        </w:rPr>
      </w:pPr>
      <w:r>
        <w:rPr>
          <w:rFonts w:ascii="Calibri" w:hAnsi="Calibri" w:cs="Arial"/>
          <w:sz w:val="24"/>
          <w:szCs w:val="24"/>
        </w:rPr>
        <w:t>b. Where necessary,</w:t>
      </w:r>
      <w:r w:rsidRPr="00BB5C68">
        <w:rPr>
          <w:rFonts w:ascii="Calibri" w:hAnsi="Calibri" w:cs="Arial"/>
          <w:sz w:val="24"/>
          <w:szCs w:val="24"/>
        </w:rPr>
        <w:t xml:space="preserve"> Traffic Marshalls</w:t>
      </w:r>
      <w:r w:rsidRPr="00BB5C68">
        <w:rPr>
          <w:rFonts w:ascii="Calibri" w:hAnsi="Calibri" w:cs="Tahoma"/>
          <w:sz w:val="24"/>
          <w:szCs w:val="24"/>
        </w:rPr>
        <w:t xml:space="preserve"> must ensure the safe passage of pedestrians, cyclists and motor traffic in the street when vehicles are being loaded or unloaded.</w:t>
      </w:r>
      <w:r>
        <w:rPr>
          <w:rFonts w:ascii="Calibri" w:hAnsi="Calibri" w:cs="Tahoma"/>
          <w:sz w:val="24"/>
          <w:szCs w:val="24"/>
        </w:rPr>
        <w:t xml:space="preserve"> Please provide detail of the way in which marshals will assist with this process, if this dif</w:t>
      </w:r>
      <w:r w:rsidR="00745301">
        <w:rPr>
          <w:rFonts w:ascii="Calibri" w:hAnsi="Calibri" w:cs="Tahoma"/>
          <w:sz w:val="24"/>
          <w:szCs w:val="24"/>
        </w:rPr>
        <w:t>fers from detail provided in Q20</w:t>
      </w:r>
      <w:r>
        <w:rPr>
          <w:rFonts w:ascii="Calibri" w:hAnsi="Calibri" w:cs="Tahoma"/>
          <w:sz w:val="24"/>
          <w:szCs w:val="24"/>
        </w:rPr>
        <w:t xml:space="preserve"> b.</w:t>
      </w:r>
      <w:r w:rsidRPr="00BB5C68">
        <w:rPr>
          <w:rFonts w:ascii="Calibri" w:hAnsi="Calibri" w:cs="Tahoma"/>
          <w:sz w:val="24"/>
          <w:szCs w:val="24"/>
        </w:rPr>
        <w:t xml:space="preserve">  </w:t>
      </w:r>
    </w:p>
    <w:p w14:paraId="075F8330" w14:textId="7BAD0363" w:rsidR="00416C8A" w:rsidRDefault="000A63CF">
      <w:pPr>
        <w:rPr>
          <w:rFonts w:ascii="Calibri" w:hAnsi="Calibri" w:cs="Arial"/>
          <w:b/>
          <w:color w:val="808080" w:themeColor="background1" w:themeShade="80"/>
          <w:sz w:val="40"/>
          <w:szCs w:val="40"/>
        </w:rPr>
      </w:pPr>
      <w:r w:rsidRPr="00BB5C68">
        <w:rPr>
          <w:noProof/>
          <w:sz w:val="24"/>
          <w:szCs w:val="24"/>
          <w:lang w:eastAsia="en-GB"/>
        </w:rPr>
        <mc:AlternateContent>
          <mc:Choice Requires="wps">
            <w:drawing>
              <wp:inline distT="0" distB="0" distL="0" distR="0" wp14:anchorId="3767EFCA" wp14:editId="2966F7EB">
                <wp:extent cx="5506720" cy="1097280"/>
                <wp:effectExtent l="0" t="0" r="17780" b="26670"/>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40AB035E" w14:textId="6AC890E4" w:rsidR="00493D67" w:rsidRDefault="00493D67" w:rsidP="000A63CF">
                            <w:r>
                              <w:t xml:space="preserve">As per Q20 b </w:t>
                            </w:r>
                          </w:p>
                        </w:txbxContent>
                      </wps:txbx>
                      <wps:bodyPr rot="0" vert="horz" wrap="square" lIns="91440" tIns="45720" rIns="91440" bIns="45720" anchor="t" anchorCtr="0">
                        <a:noAutofit/>
                      </wps:bodyPr>
                    </wps:wsp>
                  </a:graphicData>
                </a:graphic>
              </wp:inline>
            </w:drawing>
          </mc:Choice>
          <mc:Fallback>
            <w:pict>
              <v:shape w14:anchorId="3767EFCA" id="_x0000_s1092"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DM6Rw5cAIAAB8FAAAOAAAAAAAAAAAA&#10;AAAAAC4CAABkcnMvZTJvRG9jLnhtbFBLAQItABQABgAIAAAAIQB00aCm3gAAAAUBAAAPAAAAAAAA&#10;AAAAAAAAAMoEAABkcnMvZG93bnJldi54bWxQSwUGAAAAAAQABADzAAAA1QUAAAAA&#10;" fillcolor="white [3201]" strokecolor="#d8d8d8 [2732]" strokeweight="1pt">
                <v:textbox>
                  <w:txbxContent>
                    <w:p w14:paraId="40AB035E" w14:textId="6AC890E4" w:rsidR="00493D67" w:rsidRDefault="00493D67" w:rsidP="000A63CF">
                      <w:r>
                        <w:t xml:space="preserve">As per Q20 b </w:t>
                      </w:r>
                    </w:p>
                  </w:txbxContent>
                </v:textbox>
                <w10:anchorlock/>
              </v:shape>
            </w:pict>
          </mc:Fallback>
        </mc:AlternateContent>
      </w:r>
      <w:r w:rsidR="00416C8A">
        <w:rPr>
          <w:rFonts w:ascii="Calibri" w:hAnsi="Calibri" w:cs="Arial"/>
          <w:b/>
          <w:color w:val="808080" w:themeColor="background1" w:themeShade="80"/>
          <w:sz w:val="40"/>
          <w:szCs w:val="40"/>
        </w:rPr>
        <w:br w:type="page"/>
      </w:r>
    </w:p>
    <w:p w14:paraId="1232603C" w14:textId="696E8D91" w:rsidR="000E2346" w:rsidRPr="00BB5C68" w:rsidRDefault="00346658" w:rsidP="00E72864">
      <w:pPr>
        <w:autoSpaceDE w:val="0"/>
        <w:autoSpaceDN w:val="0"/>
        <w:adjustRightInd w:val="0"/>
        <w:spacing w:after="0" w:line="240" w:lineRule="auto"/>
        <w:jc w:val="both"/>
        <w:rPr>
          <w:rFonts w:ascii="Calibri" w:hAnsi="Calibri" w:cs="Arial"/>
          <w:b/>
          <w:color w:val="808080" w:themeColor="background1" w:themeShade="80"/>
          <w:sz w:val="40"/>
          <w:szCs w:val="40"/>
        </w:rPr>
      </w:pPr>
      <w:r>
        <w:rPr>
          <w:rFonts w:ascii="Calibri" w:hAnsi="Calibri" w:cs="Arial"/>
          <w:b/>
          <w:color w:val="808080" w:themeColor="background1" w:themeShade="80"/>
          <w:sz w:val="40"/>
          <w:szCs w:val="40"/>
        </w:rPr>
        <w:lastRenderedPageBreak/>
        <w:t>Street Works</w:t>
      </w:r>
    </w:p>
    <w:p w14:paraId="1C81B655" w14:textId="77777777" w:rsidR="005804A1" w:rsidRDefault="005804A1" w:rsidP="00636520">
      <w:pPr>
        <w:autoSpaceDE w:val="0"/>
        <w:autoSpaceDN w:val="0"/>
        <w:adjustRightInd w:val="0"/>
        <w:jc w:val="both"/>
        <w:rPr>
          <w:rFonts w:ascii="Calibri" w:hAnsi="Calibri" w:cs="Arial"/>
          <w:b/>
          <w:color w:val="808080" w:themeColor="background1" w:themeShade="80"/>
          <w:sz w:val="40"/>
          <w:szCs w:val="40"/>
        </w:rPr>
      </w:pPr>
    </w:p>
    <w:p w14:paraId="78ED4E2A" w14:textId="2E4808AE" w:rsidR="00636520" w:rsidRPr="00E647BC" w:rsidRDefault="00636520" w:rsidP="00636520">
      <w:pPr>
        <w:autoSpaceDE w:val="0"/>
        <w:autoSpaceDN w:val="0"/>
        <w:adjustRightInd w:val="0"/>
        <w:jc w:val="both"/>
        <w:rPr>
          <w:rFonts w:ascii="Calibri" w:hAnsi="Calibri" w:cs="Arial"/>
          <w:b/>
          <w:color w:val="000000" w:themeColor="text1"/>
          <w:sz w:val="24"/>
          <w:szCs w:val="24"/>
        </w:rPr>
      </w:pPr>
      <w:r w:rsidRPr="00E647BC">
        <w:rPr>
          <w:rFonts w:ascii="Calibri" w:hAnsi="Calibri" w:cs="Arial"/>
          <w:b/>
          <w:color w:val="000000" w:themeColor="text1"/>
          <w:sz w:val="24"/>
          <w:szCs w:val="24"/>
        </w:rPr>
        <w:t>Full justif</w:t>
      </w:r>
      <w:r w:rsidR="00202466" w:rsidRPr="00E647BC">
        <w:rPr>
          <w:rFonts w:ascii="Calibri" w:hAnsi="Calibri" w:cs="Arial"/>
          <w:b/>
          <w:color w:val="000000" w:themeColor="text1"/>
          <w:sz w:val="24"/>
          <w:szCs w:val="24"/>
        </w:rPr>
        <w:t>ication must be provided for</w:t>
      </w:r>
      <w:r w:rsidRPr="00E647BC">
        <w:rPr>
          <w:rFonts w:ascii="Calibri" w:hAnsi="Calibri" w:cs="Arial"/>
          <w:b/>
          <w:color w:val="000000" w:themeColor="text1"/>
          <w:sz w:val="24"/>
          <w:szCs w:val="24"/>
        </w:rPr>
        <w:t xml:space="preserve"> </w:t>
      </w:r>
      <w:r w:rsidR="00202466" w:rsidRPr="00E647BC">
        <w:rPr>
          <w:rFonts w:ascii="Calibri" w:hAnsi="Calibri" w:cs="Arial"/>
          <w:b/>
          <w:color w:val="000000" w:themeColor="text1"/>
          <w:sz w:val="24"/>
          <w:szCs w:val="24"/>
        </w:rPr>
        <w:t xml:space="preserve">proposed use </w:t>
      </w:r>
      <w:r w:rsidRPr="00E647BC">
        <w:rPr>
          <w:rFonts w:ascii="Calibri" w:hAnsi="Calibri" w:cs="Arial"/>
          <w:b/>
          <w:color w:val="000000" w:themeColor="text1"/>
          <w:sz w:val="24"/>
          <w:szCs w:val="24"/>
        </w:rPr>
        <w:t xml:space="preserve">of </w:t>
      </w:r>
      <w:r w:rsidR="00202466" w:rsidRPr="00E647BC">
        <w:rPr>
          <w:rFonts w:ascii="Calibri" w:hAnsi="Calibri" w:cs="Arial"/>
          <w:b/>
          <w:color w:val="000000" w:themeColor="text1"/>
          <w:sz w:val="24"/>
          <w:szCs w:val="24"/>
        </w:rPr>
        <w:t xml:space="preserve">the </w:t>
      </w:r>
      <w:r w:rsidRPr="00E647BC">
        <w:rPr>
          <w:rFonts w:ascii="Calibri" w:hAnsi="Calibri" w:cs="Arial"/>
          <w:b/>
          <w:color w:val="000000" w:themeColor="text1"/>
          <w:sz w:val="24"/>
          <w:szCs w:val="24"/>
        </w:rPr>
        <w:t>public highway to facilitate works. Camden expects all options to minimise the impact on the public highway to have been fully considered prior to the submission of any proposal to occupy the highway for vehicle pit lanes, materials unloading/crane pick points, site welfare etc.</w:t>
      </w:r>
    </w:p>
    <w:p w14:paraId="1232603E" w14:textId="5C8C91B4" w:rsidR="00E72864" w:rsidRPr="00E647BC" w:rsidRDefault="000E2346" w:rsidP="00E72864">
      <w:pPr>
        <w:autoSpaceDE w:val="0"/>
        <w:autoSpaceDN w:val="0"/>
        <w:adjustRightInd w:val="0"/>
        <w:spacing w:after="0" w:line="240" w:lineRule="auto"/>
        <w:jc w:val="both"/>
        <w:rPr>
          <w:rFonts w:ascii="Calibri" w:hAnsi="Calibri" w:cs="Arial"/>
          <w:b/>
          <w:color w:val="000000" w:themeColor="text1"/>
          <w:sz w:val="24"/>
          <w:szCs w:val="24"/>
        </w:rPr>
      </w:pPr>
      <w:r w:rsidRPr="00E647BC">
        <w:rPr>
          <w:rFonts w:ascii="Calibri" w:hAnsi="Calibri" w:cs="Arial"/>
          <w:b/>
          <w:color w:val="000000" w:themeColor="text1"/>
          <w:sz w:val="24"/>
          <w:szCs w:val="24"/>
        </w:rPr>
        <w:t xml:space="preserve">Please note that </w:t>
      </w:r>
      <w:r w:rsidR="00E9296F" w:rsidRPr="00E647BC">
        <w:rPr>
          <w:rFonts w:ascii="Calibri" w:hAnsi="Calibri" w:cs="Arial"/>
          <w:b/>
          <w:color w:val="000000" w:themeColor="text1"/>
          <w:sz w:val="24"/>
          <w:szCs w:val="24"/>
        </w:rPr>
        <w:t>T</w:t>
      </w:r>
      <w:r w:rsidRPr="00E647BC">
        <w:rPr>
          <w:rFonts w:ascii="Calibri" w:hAnsi="Calibri" w:cs="Arial"/>
          <w:b/>
          <w:color w:val="000000" w:themeColor="text1"/>
          <w:sz w:val="24"/>
          <w:szCs w:val="24"/>
        </w:rPr>
        <w:t xml:space="preserve">emporary </w:t>
      </w:r>
      <w:r w:rsidR="00E9296F" w:rsidRPr="00E647BC">
        <w:rPr>
          <w:rFonts w:ascii="Calibri" w:hAnsi="Calibri" w:cs="Arial"/>
          <w:b/>
          <w:color w:val="000000" w:themeColor="text1"/>
          <w:sz w:val="24"/>
          <w:szCs w:val="24"/>
        </w:rPr>
        <w:t>T</w:t>
      </w:r>
      <w:r w:rsidRPr="00E647BC">
        <w:rPr>
          <w:rFonts w:ascii="Calibri" w:hAnsi="Calibri" w:cs="Arial"/>
          <w:b/>
          <w:color w:val="000000" w:themeColor="text1"/>
          <w:sz w:val="24"/>
          <w:szCs w:val="24"/>
        </w:rPr>
        <w:t xml:space="preserve">raffic </w:t>
      </w:r>
      <w:r w:rsidR="00E9296F" w:rsidRPr="00E647BC">
        <w:rPr>
          <w:rFonts w:ascii="Calibri" w:hAnsi="Calibri" w:cs="Arial"/>
          <w:b/>
          <w:color w:val="000000" w:themeColor="text1"/>
          <w:sz w:val="24"/>
          <w:szCs w:val="24"/>
        </w:rPr>
        <w:t>O</w:t>
      </w:r>
      <w:r w:rsidRPr="00E647BC">
        <w:rPr>
          <w:rFonts w:ascii="Calibri" w:hAnsi="Calibri" w:cs="Arial"/>
          <w:b/>
          <w:color w:val="000000" w:themeColor="text1"/>
          <w:sz w:val="24"/>
          <w:szCs w:val="24"/>
        </w:rPr>
        <w:t>rder</w:t>
      </w:r>
      <w:r w:rsidR="00E9296F" w:rsidRPr="00E647BC">
        <w:rPr>
          <w:rFonts w:ascii="Calibri" w:hAnsi="Calibri" w:cs="Arial"/>
          <w:b/>
          <w:color w:val="000000" w:themeColor="text1"/>
          <w:sz w:val="24"/>
          <w:szCs w:val="24"/>
        </w:rPr>
        <w:t>s</w:t>
      </w:r>
      <w:r w:rsidRPr="00E647BC">
        <w:rPr>
          <w:rFonts w:ascii="Calibri" w:hAnsi="Calibri" w:cs="Arial"/>
          <w:b/>
          <w:color w:val="000000" w:themeColor="text1"/>
          <w:sz w:val="24"/>
          <w:szCs w:val="24"/>
        </w:rPr>
        <w:t xml:space="preserve"> (TTOs)</w:t>
      </w:r>
      <w:r w:rsidR="00E9296F" w:rsidRPr="00E647BC">
        <w:rPr>
          <w:rFonts w:ascii="Calibri" w:hAnsi="Calibri" w:cs="Arial"/>
          <w:b/>
          <w:color w:val="000000" w:themeColor="text1"/>
          <w:sz w:val="24"/>
          <w:szCs w:val="24"/>
        </w:rPr>
        <w:t xml:space="preserve"> and </w:t>
      </w:r>
      <w:r w:rsidRPr="00E647BC">
        <w:rPr>
          <w:rFonts w:ascii="Calibri" w:hAnsi="Calibri" w:cs="Arial"/>
          <w:b/>
          <w:color w:val="000000" w:themeColor="text1"/>
          <w:sz w:val="24"/>
          <w:szCs w:val="24"/>
        </w:rPr>
        <w:t xml:space="preserve">hoarding/scaffolding </w:t>
      </w:r>
      <w:r w:rsidR="00E9296F" w:rsidRPr="00E647BC">
        <w:rPr>
          <w:rFonts w:ascii="Calibri" w:hAnsi="Calibri" w:cs="Arial"/>
          <w:b/>
          <w:color w:val="000000" w:themeColor="text1"/>
          <w:sz w:val="24"/>
          <w:szCs w:val="24"/>
        </w:rPr>
        <w:t xml:space="preserve">licenses may be applied for prior to CMP submission </w:t>
      </w:r>
      <w:r w:rsidRPr="00E647BC">
        <w:rPr>
          <w:rFonts w:ascii="Calibri" w:hAnsi="Calibri" w:cs="Arial"/>
          <w:b/>
          <w:color w:val="000000" w:themeColor="text1"/>
          <w:sz w:val="24"/>
          <w:szCs w:val="24"/>
        </w:rPr>
        <w:t xml:space="preserve">but </w:t>
      </w:r>
      <w:r w:rsidR="00E9296F" w:rsidRPr="00E647BC">
        <w:rPr>
          <w:rFonts w:ascii="Calibri" w:hAnsi="Calibri" w:cs="Arial"/>
          <w:b/>
          <w:color w:val="000000" w:themeColor="text1"/>
          <w:sz w:val="24"/>
          <w:szCs w:val="24"/>
          <w:u w:val="single"/>
        </w:rPr>
        <w:t>wo</w:t>
      </w:r>
      <w:r w:rsidRPr="00E647BC">
        <w:rPr>
          <w:rFonts w:ascii="Calibri" w:hAnsi="Calibri" w:cs="Arial"/>
          <w:b/>
          <w:color w:val="000000" w:themeColor="text1"/>
          <w:sz w:val="24"/>
          <w:szCs w:val="24"/>
          <w:u w:val="single"/>
        </w:rPr>
        <w:t>n’t</w:t>
      </w:r>
      <w:r w:rsidRPr="00E647BC">
        <w:rPr>
          <w:rFonts w:ascii="Calibri" w:hAnsi="Calibri" w:cs="Arial"/>
          <w:b/>
          <w:color w:val="000000" w:themeColor="text1"/>
          <w:sz w:val="24"/>
          <w:szCs w:val="24"/>
        </w:rPr>
        <w:t xml:space="preserve"> be granted until the CMP is signed-off.</w:t>
      </w:r>
      <w:r w:rsidR="00E9296F" w:rsidRPr="00E647BC">
        <w:rPr>
          <w:rFonts w:ascii="Calibri" w:hAnsi="Calibri" w:cs="Arial"/>
          <w:b/>
          <w:color w:val="000000" w:themeColor="text1"/>
          <w:sz w:val="24"/>
          <w:szCs w:val="24"/>
        </w:rPr>
        <w:t xml:space="preserve"> </w:t>
      </w:r>
    </w:p>
    <w:p w14:paraId="06138585" w14:textId="3F7971E1" w:rsidR="005E4D1E" w:rsidRPr="00E647BC" w:rsidRDefault="005E4D1E" w:rsidP="00E72864">
      <w:pPr>
        <w:autoSpaceDE w:val="0"/>
        <w:autoSpaceDN w:val="0"/>
        <w:adjustRightInd w:val="0"/>
        <w:spacing w:after="0" w:line="240" w:lineRule="auto"/>
        <w:jc w:val="both"/>
        <w:rPr>
          <w:rFonts w:ascii="Calibri" w:hAnsi="Calibri" w:cs="Arial"/>
          <w:b/>
          <w:color w:val="000000" w:themeColor="text1"/>
          <w:sz w:val="24"/>
          <w:szCs w:val="24"/>
        </w:rPr>
      </w:pPr>
    </w:p>
    <w:p w14:paraId="31128999" w14:textId="45D426FA" w:rsidR="005E4D1E" w:rsidRPr="00E647BC" w:rsidRDefault="005E4D1E" w:rsidP="00E72864">
      <w:pPr>
        <w:autoSpaceDE w:val="0"/>
        <w:autoSpaceDN w:val="0"/>
        <w:adjustRightInd w:val="0"/>
        <w:spacing w:after="0" w:line="240" w:lineRule="auto"/>
        <w:jc w:val="both"/>
        <w:rPr>
          <w:rFonts w:ascii="Calibri" w:hAnsi="Calibri" w:cs="Arial"/>
          <w:b/>
          <w:color w:val="000000" w:themeColor="text1"/>
          <w:sz w:val="24"/>
          <w:szCs w:val="24"/>
        </w:rPr>
      </w:pPr>
      <w:r w:rsidRPr="00E647BC">
        <w:rPr>
          <w:rFonts w:ascii="Calibri" w:hAnsi="Calibri" w:cs="Arial"/>
          <w:b/>
          <w:color w:val="000000" w:themeColor="text1"/>
          <w:sz w:val="24"/>
          <w:szCs w:val="24"/>
        </w:rPr>
        <w:t xml:space="preserve">Please note that there is a </w:t>
      </w:r>
      <w:proofErr w:type="gramStart"/>
      <w:r w:rsidRPr="00E647BC">
        <w:rPr>
          <w:rFonts w:ascii="Calibri" w:hAnsi="Calibri" w:cs="Arial"/>
          <w:b/>
          <w:color w:val="000000" w:themeColor="text1"/>
          <w:sz w:val="24"/>
          <w:szCs w:val="24"/>
        </w:rPr>
        <w:t>two week</w:t>
      </w:r>
      <w:proofErr w:type="gramEnd"/>
      <w:r w:rsidRPr="00E647BC">
        <w:rPr>
          <w:rFonts w:ascii="Calibri" w:hAnsi="Calibri" w:cs="Arial"/>
          <w:b/>
          <w:color w:val="000000" w:themeColor="text1"/>
          <w:sz w:val="24"/>
          <w:szCs w:val="24"/>
        </w:rPr>
        <w:t xml:space="preserve"> period required for the statutory consultation process to take place as part of a TTO.</w:t>
      </w:r>
    </w:p>
    <w:p w14:paraId="191EF593" w14:textId="77777777" w:rsidR="008977E7" w:rsidRPr="00E647BC" w:rsidRDefault="008977E7" w:rsidP="00E72864">
      <w:pPr>
        <w:autoSpaceDE w:val="0"/>
        <w:autoSpaceDN w:val="0"/>
        <w:adjustRightInd w:val="0"/>
        <w:spacing w:after="0" w:line="240" w:lineRule="auto"/>
        <w:jc w:val="both"/>
        <w:rPr>
          <w:rFonts w:ascii="Calibri" w:hAnsi="Calibri" w:cs="Arial"/>
          <w:b/>
          <w:color w:val="000000" w:themeColor="text1"/>
          <w:sz w:val="24"/>
          <w:szCs w:val="24"/>
        </w:rPr>
      </w:pPr>
    </w:p>
    <w:p w14:paraId="53BFBDFA" w14:textId="253451B5" w:rsidR="008977E7" w:rsidRDefault="008977E7" w:rsidP="00E72864">
      <w:pPr>
        <w:autoSpaceDE w:val="0"/>
        <w:autoSpaceDN w:val="0"/>
        <w:adjustRightInd w:val="0"/>
        <w:spacing w:after="0" w:line="240" w:lineRule="auto"/>
        <w:jc w:val="both"/>
        <w:rPr>
          <w:rFonts w:cs="Arial"/>
          <w:b/>
          <w:sz w:val="24"/>
          <w:szCs w:val="24"/>
        </w:rPr>
      </w:pPr>
      <w:r w:rsidRPr="00DA70A5">
        <w:rPr>
          <w:rFonts w:cs="Arial"/>
          <w:b/>
          <w:sz w:val="24"/>
          <w:szCs w:val="24"/>
        </w:rPr>
        <w:t xml:space="preserve">If the site is on or adjacent to the </w:t>
      </w:r>
      <w:r w:rsidR="009F0032" w:rsidRPr="00DA70A5">
        <w:rPr>
          <w:rFonts w:cs="Arial"/>
          <w:b/>
          <w:sz w:val="24"/>
          <w:szCs w:val="24"/>
        </w:rPr>
        <w:t>TLRN, p</w:t>
      </w:r>
      <w:r w:rsidRPr="00DA70A5">
        <w:rPr>
          <w:rFonts w:cs="Arial"/>
          <w:b/>
          <w:sz w:val="24"/>
          <w:szCs w:val="24"/>
        </w:rPr>
        <w:t>lease provide details o</w:t>
      </w:r>
      <w:r w:rsidR="009F0032" w:rsidRPr="00DA70A5">
        <w:rPr>
          <w:rFonts w:cs="Arial"/>
          <w:b/>
          <w:sz w:val="24"/>
          <w:szCs w:val="24"/>
        </w:rPr>
        <w:t xml:space="preserve">f preliminary discussions </w:t>
      </w:r>
      <w:r w:rsidRPr="00DA70A5">
        <w:rPr>
          <w:rFonts w:cs="Arial"/>
          <w:b/>
          <w:sz w:val="24"/>
          <w:szCs w:val="24"/>
        </w:rPr>
        <w:t>with Transport for London</w:t>
      </w:r>
      <w:r w:rsidR="009F0032" w:rsidRPr="00DA70A5">
        <w:rPr>
          <w:rFonts w:cs="Arial"/>
          <w:b/>
          <w:sz w:val="24"/>
          <w:szCs w:val="24"/>
        </w:rPr>
        <w:t xml:space="preserve"> in the relevant sections below.</w:t>
      </w:r>
      <w:r w:rsidRPr="00DA70A5">
        <w:rPr>
          <w:rFonts w:cs="Arial"/>
          <w:b/>
          <w:sz w:val="24"/>
          <w:szCs w:val="24"/>
        </w:rPr>
        <w:t xml:space="preserve"> </w:t>
      </w:r>
    </w:p>
    <w:p w14:paraId="632F5F9F" w14:textId="694778BE" w:rsidR="005804A1" w:rsidRDefault="005804A1" w:rsidP="00E72864">
      <w:pPr>
        <w:autoSpaceDE w:val="0"/>
        <w:autoSpaceDN w:val="0"/>
        <w:adjustRightInd w:val="0"/>
        <w:spacing w:after="0" w:line="240" w:lineRule="auto"/>
        <w:jc w:val="both"/>
        <w:rPr>
          <w:rFonts w:cs="Arial"/>
          <w:b/>
          <w:sz w:val="24"/>
          <w:szCs w:val="24"/>
        </w:rPr>
      </w:pPr>
    </w:p>
    <w:p w14:paraId="75F00310" w14:textId="3DEB75CC" w:rsidR="005804A1" w:rsidRPr="00DA70A5" w:rsidRDefault="005804A1" w:rsidP="005804A1">
      <w:pPr>
        <w:autoSpaceDE w:val="0"/>
        <w:autoSpaceDN w:val="0"/>
        <w:adjustRightInd w:val="0"/>
        <w:spacing w:after="0" w:line="240" w:lineRule="auto"/>
        <w:jc w:val="both"/>
        <w:rPr>
          <w:rFonts w:cs="Arial"/>
          <w:b/>
          <w:color w:val="000000" w:themeColor="text1"/>
          <w:sz w:val="24"/>
          <w:szCs w:val="24"/>
        </w:rPr>
      </w:pPr>
      <w:r>
        <w:rPr>
          <w:rFonts w:cs="Arial"/>
          <w:b/>
          <w:sz w:val="24"/>
          <w:szCs w:val="24"/>
        </w:rPr>
        <w:t xml:space="preserve">If the site conflicts with a bus lane or bus stop, </w:t>
      </w:r>
      <w:r w:rsidRPr="00DA70A5">
        <w:rPr>
          <w:rFonts w:cs="Arial"/>
          <w:b/>
          <w:sz w:val="24"/>
          <w:szCs w:val="24"/>
        </w:rPr>
        <w:t>please provide details of preliminary discussions with Transport for London in the relevant sections below.</w:t>
      </w:r>
    </w:p>
    <w:p w14:paraId="1232603F" w14:textId="2CB46158" w:rsidR="00E72864" w:rsidRDefault="00E72864" w:rsidP="00DD7DE4">
      <w:pPr>
        <w:rPr>
          <w:rFonts w:ascii="Calibri" w:hAnsi="Calibri" w:cs="Arial"/>
        </w:rPr>
      </w:pPr>
    </w:p>
    <w:p w14:paraId="4EAA220C" w14:textId="77777777" w:rsidR="002F23FC" w:rsidRDefault="00DA70A5" w:rsidP="008428E7">
      <w:pPr>
        <w:rPr>
          <w:rFonts w:ascii="Calibri" w:hAnsi="Calibri" w:cs="Arial"/>
          <w:b/>
          <w:sz w:val="24"/>
          <w:szCs w:val="24"/>
        </w:rPr>
      </w:pPr>
      <w:r>
        <w:rPr>
          <w:rFonts w:ascii="Calibri" w:hAnsi="Calibri" w:cs="Arial"/>
          <w:b/>
          <w:sz w:val="24"/>
          <w:szCs w:val="24"/>
        </w:rPr>
        <w:t xml:space="preserve">22. </w:t>
      </w:r>
      <w:r w:rsidR="00E647BC" w:rsidRPr="00E647BC">
        <w:rPr>
          <w:rFonts w:ascii="Calibri" w:hAnsi="Calibri" w:cs="Arial"/>
          <w:b/>
          <w:sz w:val="24"/>
          <w:szCs w:val="24"/>
        </w:rPr>
        <w:t xml:space="preserve">Site </w:t>
      </w:r>
      <w:r w:rsidR="00E647BC">
        <w:rPr>
          <w:rFonts w:ascii="Calibri" w:hAnsi="Calibri" w:cs="Arial"/>
          <w:b/>
          <w:sz w:val="24"/>
          <w:szCs w:val="24"/>
        </w:rPr>
        <w:t>set-up</w:t>
      </w:r>
      <w:r>
        <w:rPr>
          <w:rFonts w:ascii="Calibri" w:hAnsi="Calibri" w:cs="Arial"/>
          <w:b/>
          <w:sz w:val="24"/>
          <w:szCs w:val="24"/>
        </w:rPr>
        <w:t xml:space="preserve"> </w:t>
      </w:r>
    </w:p>
    <w:p w14:paraId="0841E292" w14:textId="65C84273" w:rsidR="008428E7" w:rsidRPr="00BB5C68" w:rsidRDefault="008428E7" w:rsidP="008428E7">
      <w:pPr>
        <w:rPr>
          <w:rFonts w:ascii="Calibri" w:hAnsi="Calibri" w:cs="Tahoma"/>
          <w:bCs/>
          <w:sz w:val="24"/>
          <w:szCs w:val="24"/>
        </w:rPr>
      </w:pPr>
      <w:r w:rsidRPr="00BB5C68">
        <w:rPr>
          <w:rFonts w:ascii="Calibri" w:hAnsi="Calibri" w:cs="Tahoma"/>
          <w:bCs/>
          <w:sz w:val="24"/>
          <w:szCs w:val="24"/>
        </w:rPr>
        <w:t xml:space="preserve">Please provide a scaled plan detailing the local highway network layout </w:t>
      </w:r>
      <w:r w:rsidR="00DA70A5">
        <w:rPr>
          <w:rFonts w:ascii="Calibri" w:hAnsi="Calibri" w:cs="Tahoma"/>
          <w:bCs/>
          <w:sz w:val="24"/>
          <w:szCs w:val="24"/>
        </w:rPr>
        <w:t xml:space="preserve">in the vicinity of the site. </w:t>
      </w:r>
      <w:r w:rsidRPr="00BB5C68">
        <w:rPr>
          <w:rFonts w:ascii="Calibri" w:hAnsi="Calibri" w:cs="Tahoma"/>
          <w:bCs/>
          <w:sz w:val="24"/>
          <w:szCs w:val="24"/>
        </w:rPr>
        <w:t>This should include details of on-street parking bay locations, cycle lanes, footway extents</w:t>
      </w:r>
      <w:r>
        <w:rPr>
          <w:rFonts w:ascii="Calibri" w:hAnsi="Calibri" w:cs="Tahoma"/>
          <w:bCs/>
          <w:sz w:val="24"/>
          <w:szCs w:val="24"/>
        </w:rPr>
        <w:t>, relevant street furniture,</w:t>
      </w:r>
      <w:r w:rsidRPr="00BB5C68">
        <w:rPr>
          <w:rFonts w:ascii="Calibri" w:hAnsi="Calibri" w:cs="Tahoma"/>
          <w:bCs/>
          <w:sz w:val="24"/>
          <w:szCs w:val="24"/>
        </w:rPr>
        <w:t xml:space="preserve"> and proposed site access locations.</w:t>
      </w:r>
      <w:r w:rsidR="00DA70A5">
        <w:rPr>
          <w:rFonts w:ascii="Calibri" w:hAnsi="Calibri" w:cs="Tahoma"/>
          <w:bCs/>
          <w:sz w:val="24"/>
          <w:szCs w:val="24"/>
        </w:rPr>
        <w:t xml:space="preserve"> </w:t>
      </w:r>
      <w:r w:rsidR="00DA70A5">
        <w:rPr>
          <w:rFonts w:ascii="Calibri" w:hAnsi="Calibri" w:cs="Tahoma"/>
          <w:sz w:val="24"/>
          <w:szCs w:val="24"/>
        </w:rPr>
        <w:t>If these are attached, use the following space to reference their location in the appendices.</w:t>
      </w:r>
      <w:r w:rsidRPr="00BB5C68">
        <w:rPr>
          <w:rFonts w:ascii="Calibri" w:hAnsi="Calibri" w:cs="Tahoma"/>
          <w:bCs/>
          <w:sz w:val="24"/>
          <w:szCs w:val="24"/>
        </w:rPr>
        <w:t xml:space="preserve">  </w:t>
      </w:r>
    </w:p>
    <w:p w14:paraId="11ADC7D0" w14:textId="3EFDCFE2" w:rsidR="008428E7" w:rsidRPr="00BB5C68" w:rsidRDefault="008428E7" w:rsidP="00DD7DE4">
      <w:pPr>
        <w:rPr>
          <w:rFonts w:ascii="Calibri" w:hAnsi="Calibri" w:cs="Arial"/>
        </w:rPr>
      </w:pPr>
      <w:r w:rsidRPr="00BB5C68">
        <w:rPr>
          <w:noProof/>
          <w:sz w:val="24"/>
          <w:szCs w:val="24"/>
          <w:lang w:eastAsia="en-GB"/>
        </w:rPr>
        <mc:AlternateContent>
          <mc:Choice Requires="wps">
            <w:drawing>
              <wp:inline distT="0" distB="0" distL="0" distR="0" wp14:anchorId="4E51762C" wp14:editId="262F4A21">
                <wp:extent cx="5506720" cy="1097280"/>
                <wp:effectExtent l="0" t="0" r="17780" b="2667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668CFC68" w14:textId="77503E85" w:rsidR="00493D67" w:rsidRDefault="00493D67" w:rsidP="008428E7">
                            <w:r>
                              <w:t>Please see appendix A and appendix B. No cycle lanes are present in the proximity of the site.</w:t>
                            </w:r>
                          </w:p>
                        </w:txbxContent>
                      </wps:txbx>
                      <wps:bodyPr rot="0" vert="horz" wrap="square" lIns="91440" tIns="45720" rIns="91440" bIns="45720" anchor="t" anchorCtr="0">
                        <a:noAutofit/>
                      </wps:bodyPr>
                    </wps:wsp>
                  </a:graphicData>
                </a:graphic>
              </wp:inline>
            </w:drawing>
          </mc:Choice>
          <mc:Fallback>
            <w:pict>
              <v:shape w14:anchorId="4E51762C" id="_x0000_s1093"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YbFdZW4CAAAdBQAADgAAAAAAAAAAAAAA&#10;AAAuAgAAZHJzL2Uyb0RvYy54bWxQSwECLQAUAAYACAAAACEAdNGgpt4AAAAFAQAADwAAAAAAAAAA&#10;AAAAAADIBAAAZHJzL2Rvd25yZXYueG1sUEsFBgAAAAAEAAQA8wAAANMFAAAAAA==&#10;" fillcolor="white [3201]" strokecolor="#d8d8d8 [2732]" strokeweight="1pt">
                <v:textbox>
                  <w:txbxContent>
                    <w:p w14:paraId="668CFC68" w14:textId="77503E85" w:rsidR="00493D67" w:rsidRDefault="00493D67" w:rsidP="008428E7">
                      <w:r>
                        <w:t>Please see appendix A and appendix B. No cycle lanes are present in the proximity of the site.</w:t>
                      </w:r>
                    </w:p>
                  </w:txbxContent>
                </v:textbox>
                <w10:anchorlock/>
              </v:shape>
            </w:pict>
          </mc:Fallback>
        </mc:AlternateContent>
      </w:r>
    </w:p>
    <w:p w14:paraId="12326040" w14:textId="35694DC3" w:rsidR="005D549A" w:rsidRPr="00BB5C68" w:rsidRDefault="00DA70A5" w:rsidP="00305FBC">
      <w:pPr>
        <w:rPr>
          <w:rFonts w:ascii="Calibri" w:hAnsi="Calibri" w:cs="Tahoma"/>
          <w:b/>
          <w:sz w:val="24"/>
          <w:szCs w:val="24"/>
        </w:rPr>
      </w:pPr>
      <w:r>
        <w:rPr>
          <w:rFonts w:ascii="Calibri" w:hAnsi="Calibri" w:cs="Tahoma"/>
          <w:b/>
          <w:sz w:val="24"/>
          <w:szCs w:val="24"/>
        </w:rPr>
        <w:t>23</w:t>
      </w:r>
      <w:r w:rsidR="007F4706" w:rsidRPr="00BB5C68">
        <w:rPr>
          <w:rFonts w:ascii="Calibri" w:hAnsi="Calibri" w:cs="Tahoma"/>
          <w:b/>
          <w:sz w:val="24"/>
          <w:szCs w:val="24"/>
        </w:rPr>
        <w:t xml:space="preserve">. </w:t>
      </w:r>
      <w:r w:rsidR="005D549A" w:rsidRPr="00BB5C68">
        <w:rPr>
          <w:rFonts w:ascii="Calibri" w:hAnsi="Calibri" w:cs="Tahoma"/>
          <w:b/>
          <w:sz w:val="24"/>
          <w:szCs w:val="24"/>
        </w:rPr>
        <w:t>P</w:t>
      </w:r>
      <w:r w:rsidR="00305FBC" w:rsidRPr="00BB5C68">
        <w:rPr>
          <w:rFonts w:ascii="Calibri" w:hAnsi="Calibri" w:cs="Tahoma"/>
          <w:b/>
          <w:sz w:val="24"/>
          <w:szCs w:val="24"/>
        </w:rPr>
        <w:t xml:space="preserve">arking bay suspensions and temporary traffic orders </w:t>
      </w:r>
    </w:p>
    <w:p w14:paraId="5607C443" w14:textId="2A39FB34" w:rsidR="00E3471A" w:rsidRDefault="00E3471A" w:rsidP="00E3471A">
      <w:pPr>
        <w:rPr>
          <w:sz w:val="24"/>
          <w:szCs w:val="24"/>
        </w:rPr>
      </w:pPr>
      <w:r>
        <w:rPr>
          <w:sz w:val="24"/>
          <w:szCs w:val="24"/>
        </w:rPr>
        <w:t xml:space="preserve">Parking bay suspensions should only be requested where </w:t>
      </w:r>
      <w:proofErr w:type="gramStart"/>
      <w:r>
        <w:rPr>
          <w:sz w:val="24"/>
          <w:szCs w:val="24"/>
        </w:rPr>
        <w:t>absolutely necessary</w:t>
      </w:r>
      <w:proofErr w:type="gramEnd"/>
      <w:r>
        <w:rPr>
          <w:sz w:val="24"/>
          <w:szCs w:val="24"/>
        </w:rPr>
        <w:t xml:space="preserve"> and these are permitted for a maximum of 6 months only. For exclusive access longer than 6 months, you will be required to obtain a </w:t>
      </w:r>
      <w:hyperlink r:id="rId33" w:history="1">
        <w:r>
          <w:rPr>
            <w:rStyle w:val="Hyperlink"/>
            <w:sz w:val="24"/>
            <w:szCs w:val="24"/>
          </w:rPr>
          <w:t>Temporary Traffic Order (TTO)</w:t>
        </w:r>
      </w:hyperlink>
      <w:r>
        <w:rPr>
          <w:sz w:val="24"/>
          <w:szCs w:val="24"/>
        </w:rPr>
        <w:t xml:space="preserve"> for which there is a separate cost.</w:t>
      </w:r>
    </w:p>
    <w:p w14:paraId="030110EA" w14:textId="77777777" w:rsidR="00E3471A" w:rsidRDefault="00E3471A" w:rsidP="00E3471A">
      <w:pPr>
        <w:rPr>
          <w:sz w:val="24"/>
          <w:szCs w:val="24"/>
        </w:rPr>
      </w:pPr>
      <w:r>
        <w:rPr>
          <w:sz w:val="24"/>
          <w:szCs w:val="24"/>
        </w:rPr>
        <w:t xml:space="preserve">Please provide details of any proposed parking bay suspensions and/or TTO’s which would be required to facilitate the construction - include details of the expected duration in </w:t>
      </w:r>
      <w:r>
        <w:rPr>
          <w:sz w:val="24"/>
          <w:szCs w:val="24"/>
        </w:rPr>
        <w:lastRenderedPageBreak/>
        <w:t xml:space="preserve">months/weeks. </w:t>
      </w:r>
      <w:r w:rsidRPr="00DA70A5">
        <w:rPr>
          <w:bCs/>
          <w:sz w:val="24"/>
          <w:szCs w:val="24"/>
        </w:rPr>
        <w:t>Building materials and equipment must not cause obstructions on the highway as per your CCS obligations unless the requisite permissions are secured.</w:t>
      </w:r>
    </w:p>
    <w:p w14:paraId="5AF29AED" w14:textId="77777777" w:rsidR="00E3471A" w:rsidRDefault="00E3471A" w:rsidP="00E3471A">
      <w:pPr>
        <w:rPr>
          <w:sz w:val="24"/>
          <w:szCs w:val="24"/>
        </w:rPr>
      </w:pPr>
      <w:r>
        <w:rPr>
          <w:sz w:val="24"/>
          <w:szCs w:val="24"/>
        </w:rPr>
        <w:t xml:space="preserve">Information regarding parking suspensions can be found </w:t>
      </w:r>
      <w:hyperlink r:id="rId34" w:history="1">
        <w:r>
          <w:rPr>
            <w:rStyle w:val="Hyperlink"/>
            <w:sz w:val="24"/>
            <w:szCs w:val="24"/>
          </w:rPr>
          <w:t>here.</w:t>
        </w:r>
      </w:hyperlink>
      <w:r>
        <w:rPr>
          <w:sz w:val="24"/>
          <w:szCs w:val="24"/>
        </w:rPr>
        <w:t xml:space="preserve"> </w:t>
      </w:r>
    </w:p>
    <w:p w14:paraId="12326044" w14:textId="77777777" w:rsidR="00305FBC" w:rsidRPr="00BB5C68" w:rsidRDefault="00305FBC" w:rsidP="00CB0E57">
      <w:pPr>
        <w:rPr>
          <w:rFonts w:ascii="Calibri" w:hAnsi="Calibri" w:cs="Tahoma"/>
          <w:bCs/>
          <w:szCs w:val="20"/>
        </w:rPr>
      </w:pPr>
      <w:r w:rsidRPr="00BB5C68">
        <w:rPr>
          <w:noProof/>
          <w:sz w:val="24"/>
          <w:szCs w:val="24"/>
          <w:lang w:eastAsia="en-GB"/>
        </w:rPr>
        <mc:AlternateContent>
          <mc:Choice Requires="wps">
            <w:drawing>
              <wp:inline distT="0" distB="0" distL="0" distR="0" wp14:anchorId="12326295" wp14:editId="12326296">
                <wp:extent cx="5506720" cy="1097280"/>
                <wp:effectExtent l="0" t="0" r="17780" b="26670"/>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E" w14:textId="233DD068" w:rsidR="00493D67" w:rsidRDefault="00493D67" w:rsidP="00305FBC">
                            <w:r>
                              <w:t xml:space="preserve">Please see appendix B for proposed suspended parking bay locations. </w:t>
                            </w:r>
                          </w:p>
                        </w:txbxContent>
                      </wps:txbx>
                      <wps:bodyPr rot="0" vert="horz" wrap="square" lIns="91440" tIns="45720" rIns="91440" bIns="45720" anchor="t" anchorCtr="0">
                        <a:noAutofit/>
                      </wps:bodyPr>
                    </wps:wsp>
                  </a:graphicData>
                </a:graphic>
              </wp:inline>
            </w:drawing>
          </mc:Choice>
          <mc:Fallback>
            <w:pict>
              <v:shape w14:anchorId="12326295" id="_x0000_s1094"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ELWb6lvAgAAHwUAAA4AAAAAAAAAAAAA&#10;AAAALgIAAGRycy9lMm9Eb2MueG1sUEsBAi0AFAAGAAgAAAAhAHTRoKbeAAAABQEAAA8AAAAAAAAA&#10;AAAAAAAAyQQAAGRycy9kb3ducmV2LnhtbFBLBQYAAAAABAAEAPMAAADUBQAAAAA=&#10;" fillcolor="white [3201]" strokecolor="#d8d8d8 [2732]" strokeweight="1pt">
                <v:textbox>
                  <w:txbxContent>
                    <w:p w14:paraId="1232633E" w14:textId="233DD068" w:rsidR="00493D67" w:rsidRDefault="00493D67" w:rsidP="00305FBC">
                      <w:r>
                        <w:t xml:space="preserve">Please see appendix B for proposed suspended parking bay locations. </w:t>
                      </w:r>
                    </w:p>
                  </w:txbxContent>
                </v:textbox>
                <w10:anchorlock/>
              </v:shape>
            </w:pict>
          </mc:Fallback>
        </mc:AlternateContent>
      </w:r>
    </w:p>
    <w:p w14:paraId="12326045" w14:textId="51620AC6" w:rsidR="005D549A" w:rsidRPr="00BB5C68" w:rsidRDefault="00DA70A5" w:rsidP="00CB0E57">
      <w:pPr>
        <w:rPr>
          <w:rFonts w:ascii="Calibri" w:hAnsi="Calibri" w:cs="Tahoma"/>
          <w:b/>
          <w:bCs/>
          <w:sz w:val="24"/>
          <w:szCs w:val="24"/>
        </w:rPr>
      </w:pPr>
      <w:r>
        <w:rPr>
          <w:rFonts w:ascii="Calibri" w:hAnsi="Calibri" w:cs="Tahoma"/>
          <w:b/>
          <w:bCs/>
          <w:sz w:val="24"/>
          <w:szCs w:val="24"/>
        </w:rPr>
        <w:t>24</w:t>
      </w:r>
      <w:r w:rsidR="007F4706" w:rsidRPr="00BB5C68">
        <w:rPr>
          <w:rFonts w:ascii="Calibri" w:hAnsi="Calibri" w:cs="Tahoma"/>
          <w:b/>
          <w:bCs/>
          <w:sz w:val="24"/>
          <w:szCs w:val="24"/>
        </w:rPr>
        <w:t xml:space="preserve">. </w:t>
      </w:r>
      <w:r w:rsidR="00E3471A">
        <w:rPr>
          <w:rFonts w:ascii="Calibri" w:hAnsi="Calibri" w:cs="Tahoma"/>
          <w:b/>
          <w:sz w:val="24"/>
          <w:szCs w:val="24"/>
        </w:rPr>
        <w:t>Occupation of the public</w:t>
      </w:r>
      <w:r w:rsidR="005D549A" w:rsidRPr="00BB5C68">
        <w:rPr>
          <w:rFonts w:ascii="Calibri" w:hAnsi="Calibri" w:cs="Tahoma"/>
          <w:b/>
          <w:sz w:val="24"/>
          <w:szCs w:val="24"/>
        </w:rPr>
        <w:t xml:space="preserve"> highway</w:t>
      </w:r>
      <w:r w:rsidR="00C557C4">
        <w:rPr>
          <w:rFonts w:ascii="Calibri" w:hAnsi="Calibri" w:cs="Tahoma"/>
          <w:b/>
          <w:sz w:val="24"/>
          <w:szCs w:val="24"/>
        </w:rPr>
        <w:t xml:space="preserve"> </w:t>
      </w:r>
    </w:p>
    <w:p w14:paraId="12326046" w14:textId="27897060" w:rsidR="00CB0E57" w:rsidRPr="00BB5C68" w:rsidRDefault="005D549A" w:rsidP="00CB0E57">
      <w:pPr>
        <w:rPr>
          <w:rFonts w:ascii="Calibri" w:hAnsi="Calibri" w:cs="Tahoma"/>
          <w:color w:val="000000"/>
          <w:sz w:val="24"/>
          <w:szCs w:val="24"/>
        </w:rPr>
      </w:pPr>
      <w:r w:rsidRPr="00BB5C68">
        <w:rPr>
          <w:rFonts w:ascii="Calibri" w:hAnsi="Calibri" w:cs="Tahoma"/>
          <w:color w:val="000000"/>
          <w:sz w:val="24"/>
          <w:szCs w:val="24"/>
        </w:rPr>
        <w:t>Please note that u</w:t>
      </w:r>
      <w:r w:rsidR="00CB0E57" w:rsidRPr="00BB5C68">
        <w:rPr>
          <w:rFonts w:ascii="Calibri" w:hAnsi="Calibri" w:cs="Tahoma"/>
          <w:color w:val="000000"/>
          <w:sz w:val="24"/>
          <w:szCs w:val="24"/>
        </w:rPr>
        <w:t xml:space="preserve">se of the public highway for storage, site accommodation or welfare facilities is at the discretion of the Council and is generally not permitted.  If you propose such use you must supply full justification, setting out why it is impossible to allocate space on-site. We prefer not to close footways but if this is unavoidable, you should submit a scaled plan of the proposed diversion route showing key dimensions.  </w:t>
      </w:r>
    </w:p>
    <w:p w14:paraId="12326047" w14:textId="45414CBA" w:rsidR="005D549A" w:rsidRPr="00BB5C68" w:rsidRDefault="00970F27" w:rsidP="00970F27">
      <w:pPr>
        <w:rPr>
          <w:rFonts w:ascii="Calibri" w:hAnsi="Calibri" w:cs="Tahoma"/>
          <w:bCs/>
          <w:sz w:val="24"/>
          <w:szCs w:val="24"/>
        </w:rPr>
      </w:pPr>
      <w:r w:rsidRPr="00BB5C68">
        <w:rPr>
          <w:rFonts w:ascii="Calibri" w:hAnsi="Calibri" w:cs="Tahoma"/>
          <w:bCs/>
          <w:sz w:val="24"/>
          <w:szCs w:val="24"/>
        </w:rPr>
        <w:t xml:space="preserve">a. </w:t>
      </w:r>
      <w:r w:rsidR="005D549A" w:rsidRPr="00BB5C68">
        <w:rPr>
          <w:rFonts w:ascii="Calibri" w:hAnsi="Calibri" w:cs="Tahoma"/>
          <w:bCs/>
          <w:sz w:val="24"/>
          <w:szCs w:val="24"/>
        </w:rPr>
        <w:t xml:space="preserve">Please provide </w:t>
      </w:r>
      <w:r w:rsidR="00E3471A">
        <w:rPr>
          <w:rFonts w:ascii="Calibri" w:hAnsi="Calibri" w:cs="Tahoma"/>
          <w:sz w:val="24"/>
          <w:szCs w:val="24"/>
        </w:rPr>
        <w:t>justification of proposed occupation of the public highway.</w:t>
      </w:r>
      <w:r w:rsidR="005D549A" w:rsidRPr="00BB5C68">
        <w:rPr>
          <w:rFonts w:ascii="Calibri" w:hAnsi="Calibri" w:cs="Tahoma"/>
          <w:sz w:val="24"/>
          <w:szCs w:val="24"/>
        </w:rPr>
        <w:t xml:space="preserve">  </w:t>
      </w:r>
    </w:p>
    <w:p w14:paraId="12326048" w14:textId="77777777" w:rsidR="00CB0E57" w:rsidRPr="00BB5C68" w:rsidRDefault="005D549A" w:rsidP="001176D5">
      <w:pPr>
        <w:rPr>
          <w:rFonts w:ascii="Calibri" w:hAnsi="Calibri" w:cs="Tahoma"/>
          <w:b/>
          <w:bCs/>
          <w:szCs w:val="20"/>
        </w:rPr>
      </w:pPr>
      <w:r w:rsidRPr="00BB5C68">
        <w:rPr>
          <w:noProof/>
          <w:sz w:val="24"/>
          <w:szCs w:val="24"/>
          <w:lang w:eastAsia="en-GB"/>
        </w:rPr>
        <mc:AlternateContent>
          <mc:Choice Requires="wps">
            <w:drawing>
              <wp:inline distT="0" distB="0" distL="0" distR="0" wp14:anchorId="12326299" wp14:editId="1232629A">
                <wp:extent cx="5506720" cy="1097280"/>
                <wp:effectExtent l="0" t="0" r="17780" b="26670"/>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3F" w14:textId="19FA3EF1" w:rsidR="00493D67" w:rsidRDefault="00493D67" w:rsidP="005D549A">
                            <w:r>
                              <w:t xml:space="preserve">Site welfare </w:t>
                            </w:r>
                            <w:r>
                              <w:t>is proposed to be within the site boundary.</w:t>
                            </w:r>
                          </w:p>
                        </w:txbxContent>
                      </wps:txbx>
                      <wps:bodyPr rot="0" vert="horz" wrap="square" lIns="91440" tIns="45720" rIns="91440" bIns="45720" anchor="t" anchorCtr="0">
                        <a:noAutofit/>
                      </wps:bodyPr>
                    </wps:wsp>
                  </a:graphicData>
                </a:graphic>
              </wp:inline>
            </w:drawing>
          </mc:Choice>
          <mc:Fallback>
            <w:pict>
              <v:shape w14:anchorId="12326299" id="_x0000_s1095"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C0/XMNvAgAAHwUAAA4AAAAAAAAAAAAA&#10;AAAALgIAAGRycy9lMm9Eb2MueG1sUEsBAi0AFAAGAAgAAAAhAHTRoKbeAAAABQEAAA8AAAAAAAAA&#10;AAAAAAAAyQQAAGRycy9kb3ducmV2LnhtbFBLBQYAAAAABAAEAPMAAADUBQAAAAA=&#10;" fillcolor="white [3201]" strokecolor="#d8d8d8 [2732]" strokeweight="1pt">
                <v:textbox>
                  <w:txbxContent>
                    <w:p w14:paraId="1232633F" w14:textId="19FA3EF1" w:rsidR="00493D67" w:rsidRDefault="00493D67" w:rsidP="005D549A">
                      <w:r>
                        <w:t xml:space="preserve">Site welfare </w:t>
                      </w:r>
                      <w:r>
                        <w:t>is proposed to be within the site boundary.</w:t>
                      </w:r>
                    </w:p>
                  </w:txbxContent>
                </v:textbox>
                <w10:anchorlock/>
              </v:shape>
            </w:pict>
          </mc:Fallback>
        </mc:AlternateContent>
      </w:r>
    </w:p>
    <w:p w14:paraId="753430E8" w14:textId="792B6DC3" w:rsidR="00E3471A" w:rsidRPr="00BB5C68" w:rsidRDefault="00E3471A" w:rsidP="00E3471A">
      <w:pPr>
        <w:rPr>
          <w:rFonts w:ascii="Calibri" w:hAnsi="Calibri" w:cs="Tahoma"/>
          <w:bCs/>
          <w:sz w:val="24"/>
          <w:szCs w:val="24"/>
        </w:rPr>
      </w:pPr>
      <w:r w:rsidRPr="00E3471A">
        <w:rPr>
          <w:rFonts w:ascii="Calibri" w:hAnsi="Calibri" w:cs="Tahoma"/>
          <w:b/>
          <w:noProof/>
          <w:sz w:val="24"/>
          <w:szCs w:val="24"/>
          <w:lang w:eastAsia="en-GB"/>
        </w:rPr>
        <w:t xml:space="preserve"> </w:t>
      </w:r>
      <w:r>
        <w:rPr>
          <w:rFonts w:ascii="Calibri" w:hAnsi="Calibri" w:cs="Tahoma"/>
          <w:bCs/>
          <w:sz w:val="24"/>
          <w:szCs w:val="24"/>
        </w:rPr>
        <w:t>b</w:t>
      </w:r>
      <w:r w:rsidRPr="00BB5C68">
        <w:rPr>
          <w:rFonts w:ascii="Calibri" w:hAnsi="Calibri" w:cs="Tahoma"/>
          <w:bCs/>
          <w:sz w:val="24"/>
          <w:szCs w:val="24"/>
        </w:rPr>
        <w:t xml:space="preserve">. Please provide </w:t>
      </w:r>
      <w:r w:rsidRPr="00BB5C68">
        <w:rPr>
          <w:rFonts w:ascii="Calibri" w:hAnsi="Calibri" w:cs="Tahoma"/>
          <w:sz w:val="24"/>
          <w:szCs w:val="24"/>
        </w:rPr>
        <w:t>accurate scaled drawings of any highway works necessary to enable construction to take place (e.g. construction of temporary vehicular accesses</w:t>
      </w:r>
      <w:r>
        <w:rPr>
          <w:rFonts w:ascii="Calibri" w:hAnsi="Calibri" w:cs="Tahoma"/>
          <w:sz w:val="24"/>
          <w:szCs w:val="24"/>
        </w:rPr>
        <w:t>, removal of street furniture etc</w:t>
      </w:r>
      <w:r w:rsidRPr="00BB5C68">
        <w:rPr>
          <w:rFonts w:ascii="Calibri" w:hAnsi="Calibri" w:cs="Tahoma"/>
          <w:sz w:val="24"/>
          <w:szCs w:val="24"/>
        </w:rPr>
        <w:t xml:space="preserve">).  </w:t>
      </w:r>
      <w:r>
        <w:rPr>
          <w:rFonts w:ascii="Calibri" w:hAnsi="Calibri" w:cs="Tahoma"/>
          <w:sz w:val="24"/>
          <w:szCs w:val="24"/>
        </w:rPr>
        <w:t>If these are attached, use the following space to reference their location in the appendices.</w:t>
      </w:r>
    </w:p>
    <w:p w14:paraId="1232604B" w14:textId="35D5126B" w:rsidR="00970F27" w:rsidRPr="00BB5C68" w:rsidRDefault="00970F27" w:rsidP="001176D5">
      <w:pPr>
        <w:rPr>
          <w:rFonts w:ascii="Calibri" w:hAnsi="Calibri" w:cs="Tahoma"/>
          <w:b/>
          <w:bCs/>
          <w:sz w:val="24"/>
          <w:szCs w:val="24"/>
        </w:rPr>
      </w:pPr>
      <w:r w:rsidRPr="00BB5C68">
        <w:rPr>
          <w:noProof/>
          <w:sz w:val="24"/>
          <w:szCs w:val="24"/>
          <w:lang w:eastAsia="en-GB"/>
        </w:rPr>
        <mc:AlternateContent>
          <mc:Choice Requires="wps">
            <w:drawing>
              <wp:inline distT="0" distB="0" distL="0" distR="0" wp14:anchorId="1232629B" wp14:editId="1232629C">
                <wp:extent cx="5506720" cy="1097280"/>
                <wp:effectExtent l="0" t="0" r="17780" b="2667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40" w14:textId="149D8C0B" w:rsidR="00493D67" w:rsidRDefault="00493D67" w:rsidP="00970F27">
                            <w:r>
                              <w:t>Not applicable</w:t>
                            </w:r>
                          </w:p>
                        </w:txbxContent>
                      </wps:txbx>
                      <wps:bodyPr rot="0" vert="horz" wrap="square" lIns="91440" tIns="45720" rIns="91440" bIns="45720" anchor="t" anchorCtr="0">
                        <a:noAutofit/>
                      </wps:bodyPr>
                    </wps:wsp>
                  </a:graphicData>
                </a:graphic>
              </wp:inline>
            </w:drawing>
          </mc:Choice>
          <mc:Fallback>
            <w:pict>
              <v:shape w14:anchorId="1232629B" id="_x0000_s1096"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" fillcolor="white [3201]" strokecolor="#d8d8d8 [2732]" strokeweight="1pt">
                <v:textbox>
                  <w:txbxContent>
                    <w:p w14:paraId="12326340" w14:textId="149D8C0B" w:rsidR="00493D67" w:rsidRDefault="00493D67" w:rsidP="00970F27">
                      <w:r>
                        <w:t>Not applicable</w:t>
                      </w:r>
                    </w:p>
                  </w:txbxContent>
                </v:textbox>
                <w10:anchorlock/>
              </v:shape>
            </w:pict>
          </mc:Fallback>
        </mc:AlternateContent>
      </w:r>
    </w:p>
    <w:p w14:paraId="1232604C" w14:textId="609D1D45" w:rsidR="005D549A" w:rsidRPr="00BB5C68" w:rsidRDefault="00E120FC" w:rsidP="001176D5">
      <w:pPr>
        <w:rPr>
          <w:rFonts w:ascii="Calibri" w:hAnsi="Calibri" w:cs="Tahoma"/>
          <w:bCs/>
          <w:sz w:val="24"/>
          <w:szCs w:val="24"/>
        </w:rPr>
      </w:pPr>
      <w:r w:rsidRPr="00BB5C68">
        <w:rPr>
          <w:rFonts w:ascii="Calibri" w:hAnsi="Calibri" w:cs="Tahoma"/>
          <w:b/>
          <w:bCs/>
          <w:sz w:val="24"/>
          <w:szCs w:val="24"/>
        </w:rPr>
        <w:t>2</w:t>
      </w:r>
      <w:r w:rsidR="00DA70A5">
        <w:rPr>
          <w:rFonts w:ascii="Calibri" w:hAnsi="Calibri" w:cs="Tahoma"/>
          <w:b/>
          <w:bCs/>
          <w:sz w:val="24"/>
          <w:szCs w:val="24"/>
        </w:rPr>
        <w:t>5</w:t>
      </w:r>
      <w:r w:rsidR="007F4706" w:rsidRPr="00BB5C68">
        <w:rPr>
          <w:rFonts w:ascii="Calibri" w:hAnsi="Calibri" w:cs="Tahoma"/>
          <w:b/>
          <w:bCs/>
          <w:sz w:val="24"/>
          <w:szCs w:val="24"/>
        </w:rPr>
        <w:t xml:space="preserve">. </w:t>
      </w:r>
      <w:r w:rsidR="00C557C4">
        <w:rPr>
          <w:rFonts w:ascii="Calibri" w:hAnsi="Calibri" w:cs="Tahoma"/>
          <w:b/>
          <w:bCs/>
          <w:sz w:val="24"/>
          <w:szCs w:val="24"/>
        </w:rPr>
        <w:t xml:space="preserve">Motor vehicle </w:t>
      </w:r>
      <w:r w:rsidR="008428E7">
        <w:rPr>
          <w:rFonts w:ascii="Calibri" w:hAnsi="Calibri" w:cs="Tahoma"/>
          <w:b/>
          <w:bCs/>
          <w:sz w:val="24"/>
          <w:szCs w:val="24"/>
        </w:rPr>
        <w:t xml:space="preserve">and/or cyclist </w:t>
      </w:r>
      <w:r w:rsidR="00C557C4">
        <w:rPr>
          <w:rFonts w:ascii="Calibri" w:hAnsi="Calibri" w:cs="Tahoma"/>
          <w:b/>
          <w:bCs/>
          <w:sz w:val="24"/>
          <w:szCs w:val="24"/>
        </w:rPr>
        <w:t>d</w:t>
      </w:r>
      <w:r w:rsidR="001176D5" w:rsidRPr="00BB5C68">
        <w:rPr>
          <w:rFonts w:ascii="Calibri" w:hAnsi="Calibri" w:cs="Tahoma"/>
          <w:b/>
          <w:bCs/>
          <w:sz w:val="24"/>
          <w:szCs w:val="24"/>
        </w:rPr>
        <w:t>iversions</w:t>
      </w:r>
    </w:p>
    <w:p w14:paraId="1232604D" w14:textId="4C94BDF2" w:rsidR="001176D5" w:rsidRPr="00BB5C68" w:rsidRDefault="001176D5" w:rsidP="001176D5">
      <w:pPr>
        <w:rPr>
          <w:rFonts w:ascii="Calibri" w:hAnsi="Calibri" w:cs="Tahoma"/>
          <w:bCs/>
          <w:color w:val="000000"/>
          <w:sz w:val="24"/>
          <w:szCs w:val="24"/>
        </w:rPr>
      </w:pPr>
      <w:r w:rsidRPr="00BB5C68">
        <w:rPr>
          <w:rFonts w:ascii="Calibri" w:hAnsi="Calibri" w:cs="Tahoma"/>
          <w:bCs/>
          <w:color w:val="000000"/>
          <w:sz w:val="24"/>
          <w:szCs w:val="24"/>
        </w:rPr>
        <w:t>Where applicable, please supply details of any diversion, disruption or other anticipated use of the public highway during the construction period</w:t>
      </w:r>
      <w:r w:rsidR="007D2C71">
        <w:rPr>
          <w:rFonts w:ascii="Calibri" w:hAnsi="Calibri" w:cs="Tahoma"/>
          <w:bCs/>
          <w:color w:val="000000"/>
          <w:sz w:val="24"/>
          <w:szCs w:val="24"/>
        </w:rPr>
        <w:t xml:space="preserve">. Please show locations of diversion </w:t>
      </w:r>
      <w:r w:rsidR="007D2C71">
        <w:rPr>
          <w:rFonts w:ascii="Calibri" w:hAnsi="Calibri" w:cs="Tahoma"/>
          <w:bCs/>
          <w:color w:val="000000"/>
          <w:sz w:val="24"/>
          <w:szCs w:val="24"/>
        </w:rPr>
        <w:lastRenderedPageBreak/>
        <w:t>signs on drawings or dia</w:t>
      </w:r>
      <w:r w:rsidR="008428E7">
        <w:rPr>
          <w:rFonts w:ascii="Calibri" w:hAnsi="Calibri" w:cs="Tahoma"/>
          <w:bCs/>
          <w:color w:val="000000"/>
          <w:sz w:val="24"/>
          <w:szCs w:val="24"/>
        </w:rPr>
        <w:t>grams</w:t>
      </w:r>
      <w:r w:rsidRPr="00BB5C68">
        <w:rPr>
          <w:rFonts w:ascii="Calibri" w:hAnsi="Calibri" w:cs="Tahoma"/>
          <w:bCs/>
          <w:color w:val="000000"/>
          <w:sz w:val="24"/>
          <w:szCs w:val="24"/>
        </w:rPr>
        <w:t xml:space="preserve">. </w:t>
      </w:r>
      <w:r w:rsidR="00346658">
        <w:rPr>
          <w:rFonts w:ascii="Calibri" w:hAnsi="Calibri" w:cs="Tahoma"/>
          <w:sz w:val="24"/>
          <w:szCs w:val="24"/>
        </w:rPr>
        <w:t>If these are attached, use the following space to reference their location in the appendices.</w:t>
      </w:r>
    </w:p>
    <w:p w14:paraId="1232604F" w14:textId="1528681B" w:rsidR="001176D5" w:rsidRPr="00BB5C68" w:rsidRDefault="001176D5" w:rsidP="00E72864">
      <w:pPr>
        <w:rPr>
          <w:rFonts w:ascii="Calibri" w:hAnsi="Calibri" w:cs="Tahoma"/>
          <w:b/>
          <w:bCs/>
          <w:szCs w:val="20"/>
        </w:rPr>
      </w:pPr>
      <w:r w:rsidRPr="00BB5C68">
        <w:rPr>
          <w:noProof/>
          <w:sz w:val="24"/>
          <w:szCs w:val="24"/>
          <w:lang w:eastAsia="en-GB"/>
        </w:rPr>
        <mc:AlternateContent>
          <mc:Choice Requires="wps">
            <w:drawing>
              <wp:inline distT="0" distB="0" distL="0" distR="0" wp14:anchorId="1232629D" wp14:editId="1232629E">
                <wp:extent cx="5506720" cy="1097280"/>
                <wp:effectExtent l="0" t="0" r="17780" b="2667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41" w14:textId="61CB3916" w:rsidR="00493D67" w:rsidRDefault="00493D67" w:rsidP="001176D5">
                            <w:r>
                              <w:t xml:space="preserve">Due to the minimal vehicle movement required to operate the site no diversions are required. Full access </w:t>
                            </w:r>
                            <w:r>
                              <w:t>will be retained to all highways.</w:t>
                            </w:r>
                          </w:p>
                        </w:txbxContent>
                      </wps:txbx>
                      <wps:bodyPr rot="0" vert="horz" wrap="square" lIns="91440" tIns="45720" rIns="91440" bIns="45720" anchor="t" anchorCtr="0">
                        <a:noAutofit/>
                      </wps:bodyPr>
                    </wps:wsp>
                  </a:graphicData>
                </a:graphic>
              </wp:inline>
            </w:drawing>
          </mc:Choice>
          <mc:Fallback>
            <w:pict>
              <v:shape w14:anchorId="1232629D" id="_x0000_s1097"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FobWtxvAgAAHgUAAA4AAAAAAAAAAAAA&#10;AAAALgIAAGRycy9lMm9Eb2MueG1sUEsBAi0AFAAGAAgAAAAhAHTRoKbeAAAABQEAAA8AAAAAAAAA&#10;AAAAAAAAyQQAAGRycy9kb3ducmV2LnhtbFBLBQYAAAAABAAEAPMAAADUBQAAAAA=&#10;" fillcolor="white [3201]" strokecolor="#d8d8d8 [2732]" strokeweight="1pt">
                <v:textbox>
                  <w:txbxContent>
                    <w:p w14:paraId="12326341" w14:textId="61CB3916" w:rsidR="00493D67" w:rsidRDefault="00493D67" w:rsidP="001176D5">
                      <w:r>
                        <w:t xml:space="preserve">Due to the minimal vehicle movement required to operate the site no diversions are required. Full access </w:t>
                      </w:r>
                      <w:r>
                        <w:t>will be retained to all highways.</w:t>
                      </w:r>
                    </w:p>
                  </w:txbxContent>
                </v:textbox>
                <w10:anchorlock/>
              </v:shape>
            </w:pict>
          </mc:Fallback>
        </mc:AlternateContent>
      </w:r>
    </w:p>
    <w:p w14:paraId="12326050" w14:textId="2286E8FF" w:rsidR="005D549A" w:rsidRPr="00BB5C68" w:rsidRDefault="000E2346" w:rsidP="00E72864">
      <w:pPr>
        <w:rPr>
          <w:rFonts w:ascii="Calibri" w:hAnsi="Calibri" w:cs="Tahoma"/>
          <w:b/>
          <w:bCs/>
          <w:sz w:val="24"/>
          <w:szCs w:val="24"/>
        </w:rPr>
      </w:pPr>
      <w:r w:rsidRPr="00BB5C68">
        <w:rPr>
          <w:rFonts w:ascii="Calibri" w:hAnsi="Calibri" w:cs="Tahoma"/>
          <w:b/>
          <w:bCs/>
          <w:sz w:val="24"/>
          <w:szCs w:val="24"/>
        </w:rPr>
        <w:t>2</w:t>
      </w:r>
      <w:r w:rsidR="00DA70A5">
        <w:rPr>
          <w:rFonts w:ascii="Calibri" w:hAnsi="Calibri" w:cs="Tahoma"/>
          <w:b/>
          <w:bCs/>
          <w:sz w:val="24"/>
          <w:szCs w:val="24"/>
        </w:rPr>
        <w:t>6</w:t>
      </w:r>
      <w:r w:rsidR="007F4706" w:rsidRPr="00BB5C68">
        <w:rPr>
          <w:rFonts w:ascii="Calibri" w:hAnsi="Calibri" w:cs="Tahoma"/>
          <w:b/>
          <w:bCs/>
          <w:sz w:val="24"/>
          <w:szCs w:val="24"/>
        </w:rPr>
        <w:t xml:space="preserve">. </w:t>
      </w:r>
      <w:r w:rsidR="002F2921">
        <w:rPr>
          <w:rFonts w:ascii="Calibri" w:hAnsi="Calibri" w:cs="Tahoma"/>
          <w:b/>
          <w:bCs/>
          <w:sz w:val="24"/>
          <w:szCs w:val="24"/>
        </w:rPr>
        <w:t xml:space="preserve">Scaffolding, hoarding, and </w:t>
      </w:r>
      <w:r w:rsidR="008428E7">
        <w:rPr>
          <w:rFonts w:ascii="Calibri" w:hAnsi="Calibri" w:cs="Tahoma"/>
          <w:b/>
          <w:bCs/>
          <w:sz w:val="24"/>
          <w:szCs w:val="24"/>
        </w:rPr>
        <w:t xml:space="preserve">associated </w:t>
      </w:r>
      <w:r w:rsidR="002F2921">
        <w:rPr>
          <w:rFonts w:ascii="Calibri" w:hAnsi="Calibri" w:cs="Tahoma"/>
          <w:b/>
          <w:bCs/>
          <w:sz w:val="24"/>
          <w:szCs w:val="24"/>
        </w:rPr>
        <w:t>p</w:t>
      </w:r>
      <w:r w:rsidR="008428E7">
        <w:rPr>
          <w:rFonts w:ascii="Calibri" w:hAnsi="Calibri" w:cs="Tahoma"/>
          <w:b/>
          <w:bCs/>
          <w:sz w:val="24"/>
          <w:szCs w:val="24"/>
        </w:rPr>
        <w:t>edestrian</w:t>
      </w:r>
      <w:r w:rsidR="00C557C4">
        <w:rPr>
          <w:rFonts w:ascii="Calibri" w:hAnsi="Calibri" w:cs="Tahoma"/>
          <w:b/>
          <w:bCs/>
          <w:sz w:val="24"/>
          <w:szCs w:val="24"/>
        </w:rPr>
        <w:t xml:space="preserve"> </w:t>
      </w:r>
      <w:r w:rsidR="001176D5" w:rsidRPr="00BB5C68">
        <w:rPr>
          <w:rFonts w:ascii="Calibri" w:hAnsi="Calibri" w:cs="Tahoma"/>
          <w:b/>
          <w:bCs/>
          <w:sz w:val="24"/>
          <w:szCs w:val="24"/>
        </w:rPr>
        <w:t>diversions</w:t>
      </w:r>
    </w:p>
    <w:p w14:paraId="12326051" w14:textId="2F6F8ADE" w:rsidR="00E72864" w:rsidRPr="00BB5C68" w:rsidRDefault="008428E7" w:rsidP="00E72864">
      <w:pPr>
        <w:rPr>
          <w:rFonts w:ascii="Calibri" w:eastAsia="Calibri" w:hAnsi="Calibri" w:cs="Tahoma"/>
          <w:color w:val="000000"/>
          <w:sz w:val="24"/>
          <w:szCs w:val="24"/>
        </w:rPr>
      </w:pPr>
      <w:r>
        <w:rPr>
          <w:rFonts w:ascii="Calibri" w:hAnsi="Calibri" w:cs="Tahoma"/>
          <w:bCs/>
          <w:sz w:val="24"/>
          <w:szCs w:val="24"/>
        </w:rPr>
        <w:t>Pedestrians</w:t>
      </w:r>
      <w:r w:rsidR="00A96D59" w:rsidRPr="00BB5C68">
        <w:rPr>
          <w:rFonts w:ascii="Calibri" w:hAnsi="Calibri" w:cs="Tahoma"/>
          <w:bCs/>
          <w:sz w:val="24"/>
          <w:szCs w:val="24"/>
        </w:rPr>
        <w:t xml:space="preserve"> safety must be maintained if diversions are put in place. </w:t>
      </w:r>
      <w:r w:rsidR="00E72864" w:rsidRPr="00BB5C68">
        <w:rPr>
          <w:rFonts w:ascii="Calibri" w:eastAsia="Calibri" w:hAnsi="Calibri" w:cs="Tahoma"/>
          <w:color w:val="000000"/>
          <w:sz w:val="24"/>
          <w:szCs w:val="24"/>
        </w:rPr>
        <w:t xml:space="preserve">Vulnerable footway users </w:t>
      </w:r>
      <w:r w:rsidR="00557A02" w:rsidRPr="00BB5C68">
        <w:rPr>
          <w:rFonts w:ascii="Calibri" w:eastAsia="Calibri" w:hAnsi="Calibri" w:cs="Tahoma"/>
          <w:color w:val="000000"/>
          <w:sz w:val="24"/>
          <w:szCs w:val="24"/>
        </w:rPr>
        <w:t>should also be considered.</w:t>
      </w:r>
      <w:r w:rsidR="00A96D59" w:rsidRPr="00BB5C68">
        <w:rPr>
          <w:rFonts w:ascii="Calibri" w:eastAsia="Calibri" w:hAnsi="Calibri" w:cs="Tahoma"/>
          <w:color w:val="000000"/>
          <w:sz w:val="24"/>
          <w:szCs w:val="24"/>
        </w:rPr>
        <w:t xml:space="preserve"> </w:t>
      </w:r>
      <w:r w:rsidR="00557A02" w:rsidRPr="00BB5C68">
        <w:rPr>
          <w:rFonts w:ascii="Calibri" w:eastAsia="Calibri" w:hAnsi="Calibri" w:cs="Tahoma"/>
          <w:color w:val="000000"/>
          <w:sz w:val="24"/>
          <w:szCs w:val="24"/>
        </w:rPr>
        <w:t>T</w:t>
      </w:r>
      <w:r w:rsidR="00A96D59" w:rsidRPr="00BB5C68">
        <w:rPr>
          <w:rFonts w:ascii="Calibri" w:eastAsia="Calibri" w:hAnsi="Calibri" w:cs="Tahoma"/>
          <w:color w:val="000000"/>
          <w:sz w:val="24"/>
          <w:szCs w:val="24"/>
        </w:rPr>
        <w:t xml:space="preserve">hese </w:t>
      </w:r>
      <w:r w:rsidR="00E72864" w:rsidRPr="00BB5C68">
        <w:rPr>
          <w:rFonts w:ascii="Calibri" w:eastAsia="Calibri" w:hAnsi="Calibri" w:cs="Tahoma"/>
          <w:color w:val="000000"/>
          <w:sz w:val="24"/>
          <w:szCs w:val="24"/>
        </w:rPr>
        <w:t>include wheel</w:t>
      </w:r>
      <w:r w:rsidR="00A96D59" w:rsidRPr="00BB5C68">
        <w:rPr>
          <w:rFonts w:ascii="Calibri" w:eastAsia="Calibri" w:hAnsi="Calibri" w:cs="Tahoma"/>
          <w:color w:val="000000"/>
          <w:sz w:val="24"/>
          <w:szCs w:val="24"/>
        </w:rPr>
        <w:t>chair users, the elderly, those</w:t>
      </w:r>
      <w:r w:rsidR="00E72864" w:rsidRPr="00BB5C68">
        <w:rPr>
          <w:rFonts w:ascii="Calibri" w:eastAsia="Calibri" w:hAnsi="Calibri" w:cs="Tahoma"/>
          <w:color w:val="000000"/>
          <w:sz w:val="24"/>
          <w:szCs w:val="24"/>
        </w:rPr>
        <w:t xml:space="preserve"> with walking difficulties, young children, </w:t>
      </w:r>
      <w:r w:rsidR="00A96D59" w:rsidRPr="00BB5C68">
        <w:rPr>
          <w:rFonts w:ascii="Calibri" w:eastAsia="Calibri" w:hAnsi="Calibri" w:cs="Tahoma"/>
          <w:color w:val="000000"/>
          <w:sz w:val="24"/>
          <w:szCs w:val="24"/>
        </w:rPr>
        <w:t xml:space="preserve">those </w:t>
      </w:r>
      <w:r w:rsidR="00E72864" w:rsidRPr="00BB5C68">
        <w:rPr>
          <w:rFonts w:ascii="Calibri" w:eastAsia="Calibri" w:hAnsi="Calibri" w:cs="Tahoma"/>
          <w:color w:val="000000"/>
          <w:sz w:val="24"/>
          <w:szCs w:val="24"/>
        </w:rPr>
        <w:t xml:space="preserve">with prams, </w:t>
      </w:r>
      <w:r w:rsidR="00A21ED1" w:rsidRPr="00BB5C68">
        <w:rPr>
          <w:rFonts w:ascii="Calibri" w:eastAsia="Calibri" w:hAnsi="Calibri" w:cs="Tahoma"/>
          <w:color w:val="000000"/>
          <w:sz w:val="24"/>
          <w:szCs w:val="24"/>
        </w:rPr>
        <w:t xml:space="preserve">the </w:t>
      </w:r>
      <w:r w:rsidR="00E72864" w:rsidRPr="00BB5C68">
        <w:rPr>
          <w:rFonts w:ascii="Calibri" w:eastAsia="Calibri" w:hAnsi="Calibri" w:cs="Tahoma"/>
          <w:color w:val="000000"/>
          <w:sz w:val="24"/>
          <w:szCs w:val="24"/>
        </w:rPr>
        <w:t>blind a</w:t>
      </w:r>
      <w:r w:rsidR="00A21ED1" w:rsidRPr="00BB5C68">
        <w:rPr>
          <w:rFonts w:ascii="Calibri" w:eastAsia="Calibri" w:hAnsi="Calibri" w:cs="Tahoma"/>
          <w:color w:val="000000"/>
          <w:sz w:val="24"/>
          <w:szCs w:val="24"/>
        </w:rPr>
        <w:t>nd partially sighted</w:t>
      </w:r>
      <w:r w:rsidR="00E72864" w:rsidRPr="00BB5C68">
        <w:rPr>
          <w:rFonts w:ascii="Calibri" w:eastAsia="Calibri" w:hAnsi="Calibri" w:cs="Tahoma"/>
          <w:color w:val="000000"/>
          <w:sz w:val="24"/>
          <w:szCs w:val="24"/>
        </w:rPr>
        <w:t>.</w:t>
      </w:r>
      <w:r w:rsidR="002B22BF" w:rsidRPr="00BB5C68">
        <w:rPr>
          <w:rFonts w:ascii="Calibri" w:hAnsi="Calibri" w:cs="Tahoma"/>
          <w:color w:val="000000"/>
          <w:sz w:val="24"/>
          <w:szCs w:val="24"/>
        </w:rPr>
        <w:t xml:space="preserve"> </w:t>
      </w:r>
      <w:r w:rsidR="00E72864" w:rsidRPr="00BB5C68">
        <w:rPr>
          <w:rFonts w:ascii="Calibri" w:hAnsi="Calibri" w:cs="Tahoma"/>
          <w:color w:val="000000"/>
          <w:sz w:val="24"/>
          <w:szCs w:val="24"/>
        </w:rPr>
        <w:t xml:space="preserve"> </w:t>
      </w:r>
      <w:r w:rsidR="00E72864" w:rsidRPr="00BB5C68">
        <w:rPr>
          <w:rFonts w:ascii="Calibri" w:eastAsia="Calibri" w:hAnsi="Calibri" w:cs="Tahoma"/>
          <w:color w:val="000000"/>
          <w:sz w:val="24"/>
          <w:szCs w:val="24"/>
        </w:rPr>
        <w:t>Appropriate ramp</w:t>
      </w:r>
      <w:r w:rsidR="00346658">
        <w:rPr>
          <w:rFonts w:ascii="Calibri" w:eastAsia="Calibri" w:hAnsi="Calibri" w:cs="Tahoma"/>
          <w:color w:val="000000"/>
          <w:sz w:val="24"/>
          <w:szCs w:val="24"/>
        </w:rPr>
        <w:t>s</w:t>
      </w:r>
      <w:r w:rsidR="00E72864" w:rsidRPr="00BB5C68">
        <w:rPr>
          <w:rFonts w:ascii="Calibri" w:eastAsia="Calibri" w:hAnsi="Calibri" w:cs="Tahoma"/>
          <w:color w:val="000000"/>
          <w:sz w:val="24"/>
          <w:szCs w:val="24"/>
        </w:rPr>
        <w:t xml:space="preserve"> must be used if cables, hoses, etc. are run across the footway.</w:t>
      </w:r>
    </w:p>
    <w:p w14:paraId="12326052" w14:textId="1ED38369" w:rsidR="00A21ED1" w:rsidRPr="00BB5C68" w:rsidRDefault="00A21ED1" w:rsidP="00A21ED1">
      <w:pPr>
        <w:rPr>
          <w:rFonts w:ascii="Calibri" w:hAnsi="Calibri" w:cs="Tahoma"/>
          <w:sz w:val="24"/>
          <w:szCs w:val="24"/>
        </w:rPr>
      </w:pPr>
      <w:r w:rsidRPr="00BB5C68">
        <w:rPr>
          <w:rFonts w:ascii="Calibri" w:hAnsi="Calibri" w:cs="Tahoma"/>
          <w:color w:val="000000"/>
          <w:sz w:val="24"/>
          <w:szCs w:val="24"/>
        </w:rPr>
        <w:t>Any work above ground floor level may require a covered walkway adjacent to the site.  A licence must be obtained for scaffolding and gantries. The adjoining public highway must be kept clean and free from obstructions</w:t>
      </w:r>
      <w:r w:rsidR="002C59A0">
        <w:rPr>
          <w:rFonts w:ascii="Calibri" w:hAnsi="Calibri" w:cs="Tahoma"/>
          <w:color w:val="000000"/>
          <w:sz w:val="24"/>
          <w:szCs w:val="24"/>
        </w:rPr>
        <w:t>, and hoarding should not restrict access to adjoining properties, including fire escape routes</w:t>
      </w:r>
      <w:r w:rsidRPr="00BB5C68">
        <w:rPr>
          <w:rFonts w:ascii="Calibri" w:hAnsi="Calibri" w:cs="Tahoma"/>
          <w:color w:val="000000"/>
          <w:sz w:val="24"/>
          <w:szCs w:val="24"/>
        </w:rPr>
        <w:t>. Lighting and signage should be used</w:t>
      </w:r>
      <w:r w:rsidR="00E94F08" w:rsidRPr="00BB5C68">
        <w:rPr>
          <w:rFonts w:ascii="Calibri" w:hAnsi="Calibri" w:cs="Tahoma"/>
          <w:color w:val="000000"/>
          <w:sz w:val="24"/>
          <w:szCs w:val="24"/>
        </w:rPr>
        <w:t xml:space="preserve"> on temporary structures/skips/</w:t>
      </w:r>
      <w:r w:rsidR="00557A02" w:rsidRPr="00BB5C68">
        <w:rPr>
          <w:rFonts w:ascii="Calibri" w:hAnsi="Calibri" w:cs="Tahoma"/>
          <w:color w:val="000000"/>
          <w:sz w:val="24"/>
          <w:szCs w:val="24"/>
        </w:rPr>
        <w:t>hoardings</w:t>
      </w:r>
      <w:r w:rsidRPr="00BB5C68">
        <w:rPr>
          <w:rFonts w:ascii="Calibri" w:hAnsi="Calibri" w:cs="Tahoma"/>
          <w:color w:val="000000"/>
          <w:sz w:val="24"/>
          <w:szCs w:val="24"/>
        </w:rPr>
        <w:t xml:space="preserve"> etc.  </w:t>
      </w:r>
    </w:p>
    <w:p w14:paraId="12326053" w14:textId="3673998D" w:rsidR="00A21ED1" w:rsidRPr="00BB5C68" w:rsidRDefault="00A21ED1" w:rsidP="00A21ED1">
      <w:pPr>
        <w:rPr>
          <w:rFonts w:ascii="Calibri" w:hAnsi="Calibri" w:cs="Tahoma"/>
          <w:color w:val="000000"/>
          <w:sz w:val="24"/>
          <w:szCs w:val="24"/>
        </w:rPr>
      </w:pPr>
      <w:r w:rsidRPr="00BB5C68">
        <w:rPr>
          <w:rFonts w:ascii="Calibri" w:hAnsi="Calibri" w:cs="Tahoma"/>
          <w:color w:val="000000"/>
          <w:sz w:val="24"/>
          <w:szCs w:val="24"/>
        </w:rPr>
        <w:t>A secure hoard</w:t>
      </w:r>
      <w:r w:rsidR="003F0193" w:rsidRPr="00BB5C68">
        <w:rPr>
          <w:rFonts w:ascii="Calibri" w:hAnsi="Calibri" w:cs="Tahoma"/>
          <w:color w:val="000000"/>
          <w:sz w:val="24"/>
          <w:szCs w:val="24"/>
        </w:rPr>
        <w:t>ing will generally be required at</w:t>
      </w:r>
      <w:r w:rsidRPr="00BB5C68">
        <w:rPr>
          <w:rFonts w:ascii="Calibri" w:hAnsi="Calibri" w:cs="Tahoma"/>
          <w:color w:val="000000"/>
          <w:sz w:val="24"/>
          <w:szCs w:val="24"/>
        </w:rPr>
        <w:t xml:space="preserve"> the site boundary with a lockable access</w:t>
      </w:r>
      <w:r w:rsidR="003F0193" w:rsidRPr="00BB5C68">
        <w:rPr>
          <w:rFonts w:ascii="Calibri" w:hAnsi="Calibri" w:cs="Tahoma"/>
          <w:color w:val="000000"/>
          <w:sz w:val="24"/>
          <w:szCs w:val="24"/>
        </w:rPr>
        <w:t>.</w:t>
      </w:r>
    </w:p>
    <w:p w14:paraId="12326054" w14:textId="611676D5" w:rsidR="00A96D59" w:rsidRPr="00BB5C68" w:rsidRDefault="00A96D59" w:rsidP="00A96D59">
      <w:pPr>
        <w:rPr>
          <w:rFonts w:ascii="Calibri" w:hAnsi="Calibri" w:cs="Tahoma"/>
          <w:sz w:val="24"/>
          <w:szCs w:val="24"/>
        </w:rPr>
      </w:pPr>
      <w:r w:rsidRPr="00BB5C68">
        <w:rPr>
          <w:rFonts w:ascii="Calibri" w:hAnsi="Calibri" w:cs="Tahoma"/>
          <w:sz w:val="24"/>
          <w:szCs w:val="24"/>
        </w:rPr>
        <w:t xml:space="preserve">a. </w:t>
      </w:r>
      <w:r w:rsidR="00C557C4">
        <w:rPr>
          <w:rFonts w:ascii="Calibri" w:hAnsi="Calibri" w:cs="Tahoma"/>
          <w:sz w:val="24"/>
          <w:szCs w:val="24"/>
        </w:rPr>
        <w:t>Where applicable, p</w:t>
      </w:r>
      <w:r w:rsidRPr="00BB5C68">
        <w:rPr>
          <w:rFonts w:ascii="Calibri" w:hAnsi="Calibri" w:cs="Tahoma"/>
          <w:sz w:val="24"/>
          <w:szCs w:val="24"/>
        </w:rPr>
        <w:t>lease provi</w:t>
      </w:r>
      <w:r w:rsidR="00C031E9" w:rsidRPr="00BB5C68">
        <w:rPr>
          <w:rFonts w:ascii="Calibri" w:hAnsi="Calibri" w:cs="Tahoma"/>
          <w:sz w:val="24"/>
          <w:szCs w:val="24"/>
        </w:rPr>
        <w:t xml:space="preserve">de details </w:t>
      </w:r>
      <w:r w:rsidR="007D2C71">
        <w:rPr>
          <w:rFonts w:ascii="Calibri" w:hAnsi="Calibri" w:cs="Tahoma"/>
          <w:sz w:val="24"/>
          <w:szCs w:val="24"/>
        </w:rPr>
        <w:t xml:space="preserve">of any hoarding and/or scaffolding that intrudes onto the public highway, </w:t>
      </w:r>
      <w:r w:rsidR="00C031E9" w:rsidRPr="00BB5C68">
        <w:rPr>
          <w:rFonts w:ascii="Calibri" w:hAnsi="Calibri" w:cs="Tahoma"/>
          <w:sz w:val="24"/>
          <w:szCs w:val="24"/>
        </w:rPr>
        <w:t>descr</w:t>
      </w:r>
      <w:r w:rsidR="00B64D9E">
        <w:rPr>
          <w:rFonts w:ascii="Calibri" w:hAnsi="Calibri" w:cs="Tahoma"/>
          <w:sz w:val="24"/>
          <w:szCs w:val="24"/>
        </w:rPr>
        <w:t>ibing how pedestrian</w:t>
      </w:r>
      <w:r w:rsidR="00C031E9" w:rsidRPr="00BB5C68">
        <w:rPr>
          <w:rFonts w:ascii="Calibri" w:hAnsi="Calibri" w:cs="Tahoma"/>
          <w:sz w:val="24"/>
          <w:szCs w:val="24"/>
        </w:rPr>
        <w:t xml:space="preserve"> </w:t>
      </w:r>
      <w:r w:rsidRPr="00BB5C68">
        <w:rPr>
          <w:rFonts w:ascii="Calibri" w:hAnsi="Calibri" w:cs="Tahoma"/>
          <w:sz w:val="24"/>
          <w:szCs w:val="24"/>
        </w:rPr>
        <w:t>safety will be maintained</w:t>
      </w:r>
      <w:r w:rsidR="002F2921">
        <w:rPr>
          <w:rFonts w:ascii="Calibri" w:hAnsi="Calibri" w:cs="Tahoma"/>
          <w:sz w:val="24"/>
          <w:szCs w:val="24"/>
        </w:rPr>
        <w:t xml:space="preserve"> through the diversion</w:t>
      </w:r>
      <w:r w:rsidRPr="00BB5C68">
        <w:rPr>
          <w:rFonts w:ascii="Calibri" w:hAnsi="Calibri" w:cs="Tahoma"/>
          <w:sz w:val="24"/>
          <w:szCs w:val="24"/>
        </w:rPr>
        <w:t>, including any proposed alternative routes</w:t>
      </w:r>
      <w:r w:rsidR="007D2C71">
        <w:rPr>
          <w:rFonts w:ascii="Calibri" w:hAnsi="Calibri" w:cs="Tahoma"/>
          <w:sz w:val="24"/>
          <w:szCs w:val="24"/>
        </w:rPr>
        <w:t>. Please provide detailed, scale drawings</w:t>
      </w:r>
      <w:r w:rsidR="00C557C4">
        <w:rPr>
          <w:rFonts w:ascii="Calibri" w:hAnsi="Calibri" w:cs="Tahoma"/>
          <w:sz w:val="24"/>
          <w:szCs w:val="24"/>
        </w:rPr>
        <w:t xml:space="preserve"> </w:t>
      </w:r>
      <w:r w:rsidR="007D2C71" w:rsidRPr="00BB5C68">
        <w:rPr>
          <w:rFonts w:ascii="Calibri" w:hAnsi="Calibri" w:cs="Tahoma"/>
          <w:bCs/>
          <w:color w:val="000000"/>
          <w:sz w:val="24"/>
          <w:szCs w:val="24"/>
        </w:rPr>
        <w:t xml:space="preserve">that </w:t>
      </w:r>
      <w:r w:rsidR="007D2C71">
        <w:rPr>
          <w:rFonts w:ascii="Calibri" w:hAnsi="Calibri" w:cs="Tahoma"/>
          <w:bCs/>
          <w:color w:val="000000"/>
          <w:sz w:val="24"/>
          <w:szCs w:val="24"/>
        </w:rPr>
        <w:t>show</w:t>
      </w:r>
      <w:r w:rsidR="007D2C71" w:rsidRPr="00BB5C68">
        <w:rPr>
          <w:rFonts w:ascii="Calibri" w:hAnsi="Calibri" w:cs="Tahoma"/>
          <w:bCs/>
          <w:color w:val="000000"/>
          <w:sz w:val="24"/>
          <w:szCs w:val="24"/>
        </w:rPr>
        <w:t xml:space="preserve"> </w:t>
      </w:r>
      <w:r w:rsidR="007D2C71" w:rsidRPr="00BB5C68">
        <w:rPr>
          <w:rFonts w:ascii="Calibri" w:hAnsi="Calibri" w:cs="Tahoma"/>
          <w:bCs/>
          <w:sz w:val="24"/>
          <w:szCs w:val="24"/>
        </w:rPr>
        <w:t>hoarding</w:t>
      </w:r>
      <w:r w:rsidR="007D2C71">
        <w:rPr>
          <w:rFonts w:ascii="Calibri" w:hAnsi="Calibri" w:cs="Tahoma"/>
          <w:bCs/>
          <w:sz w:val="24"/>
          <w:szCs w:val="24"/>
        </w:rPr>
        <w:t xml:space="preserve"> lines</w:t>
      </w:r>
      <w:r w:rsidR="007D2C71" w:rsidRPr="00BB5C68">
        <w:rPr>
          <w:rFonts w:ascii="Calibri" w:hAnsi="Calibri" w:cs="Tahoma"/>
          <w:bCs/>
          <w:sz w:val="24"/>
          <w:szCs w:val="24"/>
        </w:rPr>
        <w:t xml:space="preserve">, </w:t>
      </w:r>
      <w:r w:rsidR="007D2C71">
        <w:rPr>
          <w:rFonts w:ascii="Calibri" w:hAnsi="Calibri" w:cs="Tahoma"/>
          <w:bCs/>
          <w:sz w:val="24"/>
          <w:szCs w:val="24"/>
        </w:rPr>
        <w:t xml:space="preserve">gantries, crane locations, scaffolding, </w:t>
      </w:r>
      <w:r w:rsidR="007D2C71" w:rsidRPr="00BB5C68">
        <w:rPr>
          <w:rFonts w:ascii="Calibri" w:hAnsi="Calibri" w:cs="Tahoma"/>
          <w:bCs/>
          <w:sz w:val="24"/>
          <w:szCs w:val="24"/>
        </w:rPr>
        <w:t xml:space="preserve">pedestrian routes, parking </w:t>
      </w:r>
      <w:r w:rsidR="007D2C71">
        <w:rPr>
          <w:rFonts w:ascii="Calibri" w:hAnsi="Calibri" w:cs="Tahoma"/>
          <w:bCs/>
          <w:color w:val="000000"/>
          <w:sz w:val="24"/>
          <w:szCs w:val="24"/>
        </w:rPr>
        <w:t xml:space="preserve">bay suspensions, </w:t>
      </w:r>
      <w:r w:rsidR="007D2C71" w:rsidRPr="00BB5C68">
        <w:rPr>
          <w:rFonts w:ascii="Calibri" w:hAnsi="Calibri" w:cs="Tahoma"/>
          <w:bCs/>
          <w:color w:val="000000"/>
          <w:sz w:val="24"/>
          <w:szCs w:val="24"/>
        </w:rPr>
        <w:t>remaining ro</w:t>
      </w:r>
      <w:r w:rsidR="007D2C71">
        <w:rPr>
          <w:rFonts w:ascii="Calibri" w:hAnsi="Calibri" w:cs="Tahoma"/>
          <w:bCs/>
          <w:color w:val="000000"/>
          <w:sz w:val="24"/>
          <w:szCs w:val="24"/>
        </w:rPr>
        <w:t xml:space="preserve">ad width for vehicle movements, </w:t>
      </w:r>
      <w:r w:rsidR="007D2C71" w:rsidRPr="00BB5C68">
        <w:rPr>
          <w:rFonts w:ascii="Calibri" w:hAnsi="Calibri" w:cs="Tahoma"/>
          <w:sz w:val="24"/>
          <w:szCs w:val="24"/>
        </w:rPr>
        <w:t>temporary vehicular accesses</w:t>
      </w:r>
      <w:r w:rsidR="007D2C71">
        <w:rPr>
          <w:rFonts w:ascii="Calibri" w:hAnsi="Calibri" w:cs="Tahoma"/>
          <w:sz w:val="24"/>
          <w:szCs w:val="24"/>
        </w:rPr>
        <w:t>, ramps, barriers, signage, lighting etc</w:t>
      </w:r>
      <w:r w:rsidR="00B64D9E">
        <w:rPr>
          <w:rFonts w:ascii="Calibri" w:hAnsi="Calibri" w:cs="Tahoma"/>
          <w:sz w:val="24"/>
          <w:szCs w:val="24"/>
        </w:rPr>
        <w:t xml:space="preserve">. </w:t>
      </w:r>
      <w:r w:rsidR="00346658">
        <w:rPr>
          <w:rFonts w:ascii="Calibri" w:hAnsi="Calibri" w:cs="Tahoma"/>
          <w:sz w:val="24"/>
          <w:szCs w:val="24"/>
        </w:rPr>
        <w:t>If these are attached, use the following space to reference their location in the appendices.</w:t>
      </w:r>
    </w:p>
    <w:p w14:paraId="12326055" w14:textId="77777777" w:rsidR="00A96D59" w:rsidRPr="00BB5C68" w:rsidRDefault="00A96D59" w:rsidP="00A96D59">
      <w:r w:rsidRPr="00BB5C68">
        <w:rPr>
          <w:noProof/>
          <w:sz w:val="24"/>
          <w:szCs w:val="24"/>
          <w:lang w:eastAsia="en-GB"/>
        </w:rPr>
        <mc:AlternateContent>
          <mc:Choice Requires="wps">
            <w:drawing>
              <wp:inline distT="0" distB="0" distL="0" distR="0" wp14:anchorId="1232629F" wp14:editId="123262A0">
                <wp:extent cx="5506720" cy="1097280"/>
                <wp:effectExtent l="0" t="0" r="17780" b="26670"/>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42" w14:textId="58FE69DC" w:rsidR="00493D67" w:rsidRDefault="00493D67" w:rsidP="00A96D59">
                            <w:r>
                              <w:t>Please see appendix B for proposed site hoarding. This is within the site boundary.</w:t>
                            </w:r>
                          </w:p>
                        </w:txbxContent>
                      </wps:txbx>
                      <wps:bodyPr rot="0" vert="horz" wrap="square" lIns="91440" tIns="45720" rIns="91440" bIns="45720" anchor="t" anchorCtr="0">
                        <a:noAutofit/>
                      </wps:bodyPr>
                    </wps:wsp>
                  </a:graphicData>
                </a:graphic>
              </wp:inline>
            </w:drawing>
          </mc:Choice>
          <mc:Fallback>
            <w:pict>
              <v:shape w14:anchorId="1232629F" id="_x0000_s1098"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BuBZaycAIAAB8FAAAOAAAAAAAAAAAA&#10;AAAAAC4CAABkcnMvZTJvRG9jLnhtbFBLAQItABQABgAIAAAAIQB00aCm3gAAAAUBAAAPAAAAAAAA&#10;AAAAAAAAAMoEAABkcnMvZG93bnJldi54bWxQSwUGAAAAAAQABADzAAAA1QUAAAAA&#10;" fillcolor="white [3201]" strokecolor="#d8d8d8 [2732]" strokeweight="1pt">
                <v:textbox>
                  <w:txbxContent>
                    <w:p w14:paraId="12326342" w14:textId="58FE69DC" w:rsidR="00493D67" w:rsidRDefault="00493D67" w:rsidP="00A96D59">
                      <w:r>
                        <w:t>Please see appendix B for proposed site hoarding. This is within the site boundary.</w:t>
                      </w:r>
                    </w:p>
                  </w:txbxContent>
                </v:textbox>
                <w10:anchorlock/>
              </v:shape>
            </w:pict>
          </mc:Fallback>
        </mc:AlternateContent>
      </w:r>
    </w:p>
    <w:p w14:paraId="12326057" w14:textId="12BFEE60" w:rsidR="00A21ED1" w:rsidRPr="00BB5C68" w:rsidRDefault="00A96D59" w:rsidP="00A21ED1">
      <w:pPr>
        <w:rPr>
          <w:sz w:val="24"/>
          <w:szCs w:val="24"/>
        </w:rPr>
      </w:pPr>
      <w:r w:rsidRPr="00BB5C68">
        <w:rPr>
          <w:rFonts w:ascii="Calibri" w:hAnsi="Calibri" w:cs="Tahoma"/>
          <w:sz w:val="24"/>
          <w:szCs w:val="24"/>
        </w:rPr>
        <w:t xml:space="preserve">b. </w:t>
      </w:r>
      <w:r w:rsidR="00A21ED1" w:rsidRPr="00BB5C68">
        <w:rPr>
          <w:rFonts w:ascii="Calibri" w:hAnsi="Calibri" w:cs="Tahoma"/>
          <w:sz w:val="24"/>
          <w:szCs w:val="24"/>
        </w:rPr>
        <w:t xml:space="preserve">Please provide details of any </w:t>
      </w:r>
      <w:r w:rsidR="002F2921">
        <w:rPr>
          <w:rFonts w:ascii="Calibri" w:hAnsi="Calibri" w:cs="Tahoma"/>
          <w:sz w:val="24"/>
          <w:szCs w:val="24"/>
        </w:rPr>
        <w:t xml:space="preserve">other </w:t>
      </w:r>
      <w:r w:rsidR="00A21ED1" w:rsidRPr="00BB5C68">
        <w:rPr>
          <w:rFonts w:ascii="Calibri" w:hAnsi="Calibri" w:cs="Tahoma"/>
          <w:sz w:val="24"/>
          <w:szCs w:val="24"/>
        </w:rPr>
        <w:t>temporary structures which would overhang</w:t>
      </w:r>
      <w:r w:rsidR="002F2921">
        <w:rPr>
          <w:rFonts w:ascii="Calibri" w:hAnsi="Calibri" w:cs="Tahoma"/>
          <w:sz w:val="24"/>
          <w:szCs w:val="24"/>
        </w:rPr>
        <w:t>/</w:t>
      </w:r>
      <w:proofErr w:type="spellStart"/>
      <w:r w:rsidR="002F2921">
        <w:rPr>
          <w:rFonts w:ascii="Calibri" w:hAnsi="Calibri" w:cs="Tahoma"/>
          <w:sz w:val="24"/>
          <w:szCs w:val="24"/>
        </w:rPr>
        <w:t>oversail</w:t>
      </w:r>
      <w:proofErr w:type="spellEnd"/>
      <w:r w:rsidR="00A21ED1" w:rsidRPr="00BB5C68">
        <w:rPr>
          <w:rFonts w:ascii="Calibri" w:hAnsi="Calibri" w:cs="Tahoma"/>
          <w:sz w:val="24"/>
          <w:szCs w:val="24"/>
        </w:rPr>
        <w:t xml:space="preserve"> the public highway (e.g. scaffolding, gantries, cranes etc.) </w:t>
      </w:r>
      <w:r w:rsidR="00346658">
        <w:rPr>
          <w:rFonts w:ascii="Calibri" w:hAnsi="Calibri" w:cs="Tahoma"/>
          <w:sz w:val="24"/>
          <w:szCs w:val="24"/>
        </w:rPr>
        <w:t>If these are attached, use the following space to reference their location in the appendices.</w:t>
      </w:r>
    </w:p>
    <w:p w14:paraId="12326058" w14:textId="77777777" w:rsidR="00A21ED1" w:rsidRPr="00BB5C68" w:rsidRDefault="00A21ED1" w:rsidP="00E72864">
      <w:pPr>
        <w:rPr>
          <w:rFonts w:ascii="Calibri" w:eastAsia="Calibri" w:hAnsi="Calibri" w:cs="Tahoma"/>
          <w:color w:val="000000"/>
          <w:sz w:val="24"/>
          <w:szCs w:val="24"/>
        </w:rPr>
      </w:pPr>
    </w:p>
    <w:p w14:paraId="1232605A" w14:textId="0B300E7E" w:rsidR="00782971" w:rsidRPr="00B64D9E" w:rsidRDefault="00E72864" w:rsidP="00782971">
      <w:pPr>
        <w:rPr>
          <w:rFonts w:ascii="Calibri" w:eastAsia="Calibri" w:hAnsi="Calibri" w:cs="Tahoma"/>
          <w:color w:val="000000"/>
          <w:sz w:val="24"/>
          <w:szCs w:val="24"/>
        </w:rPr>
      </w:pPr>
      <w:r w:rsidRPr="00BB5C68">
        <w:rPr>
          <w:noProof/>
          <w:sz w:val="24"/>
          <w:szCs w:val="24"/>
          <w:lang w:eastAsia="en-GB"/>
        </w:rPr>
        <mc:AlternateContent>
          <mc:Choice Requires="wps">
            <w:drawing>
              <wp:inline distT="0" distB="0" distL="0" distR="0" wp14:anchorId="123262A1" wp14:editId="123262A2">
                <wp:extent cx="5506720" cy="1097280"/>
                <wp:effectExtent l="0" t="0" r="17780" b="26670"/>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2326343" w14:textId="1A776194" w:rsidR="00493D67" w:rsidRDefault="00493D67" w:rsidP="00E72864">
                            <w:r>
                              <w:t>Not applicable. The current temporary structures in situ are proposed to be removed at the beginning of the project and new site boundary established as per Appendix B.</w:t>
                            </w:r>
                          </w:p>
                        </w:txbxContent>
                      </wps:txbx>
                      <wps:bodyPr rot="0" vert="horz" wrap="square" lIns="91440" tIns="45720" rIns="91440" bIns="45720" anchor="t" anchorCtr="0">
                        <a:noAutofit/>
                      </wps:bodyPr>
                    </wps:wsp>
                  </a:graphicData>
                </a:graphic>
              </wp:inline>
            </w:drawing>
          </mc:Choice>
          <mc:Fallback>
            <w:pict>
              <v:shape w14:anchorId="123262A1" id="_x0000_s1099"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CDkR6JvAgAAHgUAAA4AAAAAAAAAAAAA&#10;AAAALgIAAGRycy9lMm9Eb2MueG1sUEsBAi0AFAAGAAgAAAAhAHTRoKbeAAAABQEAAA8AAAAAAAAA&#10;AAAAAAAAyQQAAGRycy9kb3ducmV2LnhtbFBLBQYAAAAABAAEAPMAAADUBQAAAAA=&#10;" fillcolor="white [3201]" strokecolor="#d8d8d8 [2732]" strokeweight="1pt">
                <v:textbox>
                  <w:txbxContent>
                    <w:p w14:paraId="12326343" w14:textId="1A776194" w:rsidR="00493D67" w:rsidRDefault="00493D67" w:rsidP="00E72864">
                      <w:r>
                        <w:t>Not applicable. The current temporary structures in situ are proposed to be removed at the beginning of the project and new site boundary established as per Appendix B.</w:t>
                      </w:r>
                    </w:p>
                  </w:txbxContent>
                </v:textbox>
                <w10:anchorlock/>
              </v:shape>
            </w:pict>
          </mc:Fallback>
        </mc:AlternateContent>
      </w:r>
    </w:p>
    <w:p w14:paraId="289F360E" w14:textId="3D721492" w:rsidR="00DA70A5" w:rsidRPr="00DA70A5" w:rsidRDefault="00DA70A5" w:rsidP="00DA70A5">
      <w:pPr>
        <w:autoSpaceDE w:val="0"/>
        <w:autoSpaceDN w:val="0"/>
        <w:adjustRightInd w:val="0"/>
        <w:ind w:left="39" w:hanging="39"/>
        <w:rPr>
          <w:rFonts w:ascii="Calibri" w:hAnsi="Calibri" w:cs="Tahoma"/>
          <w:b/>
          <w:bCs/>
          <w:sz w:val="24"/>
          <w:szCs w:val="24"/>
        </w:rPr>
      </w:pPr>
      <w:r w:rsidRPr="00DA70A5">
        <w:rPr>
          <w:rFonts w:ascii="Calibri" w:hAnsi="Calibri" w:cs="Tahoma"/>
          <w:b/>
          <w:bCs/>
          <w:sz w:val="24"/>
          <w:szCs w:val="24"/>
        </w:rPr>
        <w:t>27</w:t>
      </w:r>
      <w:r w:rsidR="00E647BC" w:rsidRPr="00DA70A5">
        <w:rPr>
          <w:rFonts w:ascii="Calibri" w:hAnsi="Calibri" w:cs="Tahoma"/>
          <w:b/>
          <w:bCs/>
          <w:sz w:val="24"/>
          <w:szCs w:val="24"/>
        </w:rPr>
        <w:t xml:space="preserve">. </w:t>
      </w:r>
      <w:r w:rsidRPr="00DA70A5">
        <w:rPr>
          <w:rFonts w:ascii="Calibri" w:hAnsi="Calibri" w:cs="Tahoma"/>
          <w:b/>
          <w:bCs/>
          <w:sz w:val="24"/>
          <w:szCs w:val="24"/>
        </w:rPr>
        <w:t>Services</w:t>
      </w:r>
    </w:p>
    <w:p w14:paraId="73AD5F76" w14:textId="201033C8" w:rsidR="00E647BC" w:rsidRPr="00BB5C68" w:rsidRDefault="00E647BC" w:rsidP="00E647BC">
      <w:pPr>
        <w:autoSpaceDE w:val="0"/>
        <w:autoSpaceDN w:val="0"/>
        <w:adjustRightInd w:val="0"/>
        <w:ind w:left="39" w:hanging="39"/>
        <w:rPr>
          <w:rFonts w:ascii="Calibri" w:hAnsi="Calibri" w:cs="Tahoma"/>
          <w:color w:val="000000"/>
          <w:sz w:val="24"/>
          <w:szCs w:val="24"/>
        </w:rPr>
      </w:pPr>
      <w:r w:rsidRPr="00BB5C68">
        <w:rPr>
          <w:rFonts w:ascii="Calibri" w:hAnsi="Calibri" w:cs="Tahoma"/>
          <w:bCs/>
          <w:sz w:val="24"/>
          <w:szCs w:val="24"/>
        </w:rPr>
        <w:t xml:space="preserve">Please indicate if any changes to services are proposed to be carried out that would be linked to the site during the works (i.e. connections to public utilities and/or statutory undertakers’ plant). </w:t>
      </w:r>
      <w:r w:rsidRPr="00BB5C68">
        <w:rPr>
          <w:rFonts w:ascii="Calibri" w:hAnsi="Calibri" w:cs="Tahoma"/>
          <w:bCs/>
          <w:color w:val="000000"/>
          <w:sz w:val="24"/>
          <w:szCs w:val="24"/>
        </w:rPr>
        <w:t xml:space="preserve">Larger developments may require new utility services.  If so, a strategy and programme for coordinating the connection of services will be required.  </w:t>
      </w:r>
      <w:r w:rsidRPr="00BB5C68">
        <w:rPr>
          <w:rFonts w:ascii="Calibri" w:hAnsi="Calibri" w:cs="Tahoma"/>
          <w:color w:val="000000"/>
          <w:sz w:val="24"/>
          <w:szCs w:val="24"/>
        </w:rPr>
        <w:t>If new utility services are required, please confirm which utility companies have been contacted (e.g. Thames Water, National Grid, EDF Energy, BT etc.) You must explore options for the utility companies to share the same excavations and traffic management proposals. Please supply details of your discussions.</w:t>
      </w:r>
    </w:p>
    <w:p w14:paraId="12E81420" w14:textId="08E41640" w:rsidR="00E647BC" w:rsidRPr="00BB5C68" w:rsidRDefault="00346FB2" w:rsidP="00782971">
      <w:pPr>
        <w:rPr>
          <w:sz w:val="24"/>
          <w:szCs w:val="24"/>
        </w:rPr>
      </w:pPr>
      <w:r w:rsidRPr="00BB5C68">
        <w:rPr>
          <w:noProof/>
          <w:sz w:val="24"/>
          <w:szCs w:val="24"/>
          <w:lang w:eastAsia="en-GB"/>
        </w:rPr>
        <mc:AlternateContent>
          <mc:Choice Requires="wps">
            <w:drawing>
              <wp:inline distT="0" distB="0" distL="0" distR="0" wp14:anchorId="31363971" wp14:editId="6EDD5A46">
                <wp:extent cx="5506720" cy="1419225"/>
                <wp:effectExtent l="0" t="0" r="17780" b="2857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4192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0FA2ED9" w14:textId="73C352A9" w:rsidR="00493D67" w:rsidRDefault="00493D67" w:rsidP="00346FB2">
                            <w:r w:rsidRPr="00F03235">
                              <w:t>During this phase of the works, applications for disconnections will be made to the relevant utility companies</w:t>
                            </w:r>
                            <w:r w:rsidRPr="00F03235">
                              <w:t>; UKPN, Cadent, BT, Thames Water and internet providers. Desktop Utilities surveys will be carried out and on-site surveys and investigations; including CCTV surveys of the existing drainage systems will be carried out prior to any works taking place to accurately confirm location and depths of services. Appropriate identification and removals/protection (subject to final agreed scope) will then be undertaken.</w:t>
                            </w:r>
                          </w:p>
                        </w:txbxContent>
                      </wps:txbx>
                      <wps:bodyPr rot="0" vert="horz" wrap="square" lIns="91440" tIns="45720" rIns="91440" bIns="45720" anchor="t" anchorCtr="0">
                        <a:noAutofit/>
                      </wps:bodyPr>
                    </wps:wsp>
                  </a:graphicData>
                </a:graphic>
              </wp:inline>
            </w:drawing>
          </mc:Choice>
          <mc:Fallback>
            <w:pict>
              <v:shape w14:anchorId="31363971" id="_x0000_s1100" type="#_x0000_t202" style="width:433.6pt;height:1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" fillcolor="white [3201]" strokecolor="#d8d8d8 [2732]" strokeweight="1pt">
                <v:textbox>
                  <w:txbxContent>
                    <w:p w14:paraId="30FA2ED9" w14:textId="73C352A9" w:rsidR="00493D67" w:rsidRDefault="00493D67" w:rsidP="00346FB2">
                      <w:r w:rsidRPr="00F03235">
                        <w:t>During this phase of the works, applications for disconnections will be made to the relevant utility companies</w:t>
                      </w:r>
                      <w:r w:rsidRPr="00F03235">
                        <w:t>; UKPN, Cadent, BT, Thames Water and internet providers. Desktop Utilities surveys will be carried out and on-site surveys and investigations; including CCTV surveys of the existing drainage systems will be carried out prior to any works taking place to accurately confirm location and depths of services. Appropriate identification and removals/protection (subject to final agreed scope) will then be undertaken.</w:t>
                      </w:r>
                    </w:p>
                  </w:txbxContent>
                </v:textbox>
                <w10:anchorlock/>
              </v:shape>
            </w:pict>
          </mc:Fallback>
        </mc:AlternateContent>
      </w:r>
    </w:p>
    <w:p w14:paraId="1232605B" w14:textId="77777777" w:rsidR="00832178" w:rsidRPr="00BB5C68" w:rsidRDefault="00832178" w:rsidP="00782971">
      <w:pPr>
        <w:rPr>
          <w:sz w:val="24"/>
          <w:szCs w:val="24"/>
        </w:rPr>
      </w:pPr>
    </w:p>
    <w:p w14:paraId="1232605D" w14:textId="77777777" w:rsidR="00A96D59" w:rsidRPr="00BB5C68" w:rsidRDefault="00A96D59" w:rsidP="000F6EB8">
      <w:pPr>
        <w:rPr>
          <w:b/>
          <w:color w:val="92D050"/>
          <w:sz w:val="96"/>
          <w:szCs w:val="96"/>
        </w:rPr>
      </w:pPr>
    </w:p>
    <w:p w14:paraId="1232605E" w14:textId="77777777" w:rsidR="00A96D59" w:rsidRPr="00BB5C68" w:rsidRDefault="00A96D59">
      <w:pPr>
        <w:rPr>
          <w:b/>
          <w:color w:val="92D050"/>
          <w:sz w:val="96"/>
          <w:szCs w:val="96"/>
        </w:rPr>
      </w:pPr>
      <w:r w:rsidRPr="00BB5C68">
        <w:rPr>
          <w:b/>
          <w:color w:val="92D050"/>
          <w:sz w:val="96"/>
          <w:szCs w:val="96"/>
        </w:rPr>
        <w:br w:type="page"/>
      </w:r>
    </w:p>
    <w:p w14:paraId="2FA4A181" w14:textId="77777777" w:rsidR="00836D0A" w:rsidRPr="00836D0A" w:rsidRDefault="00836D0A" w:rsidP="00836D0A">
      <w:pPr>
        <w:pStyle w:val="Heading1"/>
        <w:rPr>
          <w:rFonts w:ascii="Calibri" w:eastAsiaTheme="minorHAnsi" w:hAnsi="Calibri" w:cs="Tahoma"/>
          <w:b w:val="0"/>
          <w:bCs w:val="0"/>
          <w:color w:val="auto"/>
          <w:sz w:val="24"/>
          <w:szCs w:val="24"/>
        </w:rPr>
      </w:pPr>
      <w:bookmarkStart w:id="14" w:name="_Environment"/>
      <w:bookmarkEnd w:id="14"/>
      <w:r w:rsidRPr="00836D0A">
        <w:rPr>
          <w:rFonts w:asciiTheme="minorHAnsi" w:hAnsiTheme="minorHAnsi"/>
          <w:color w:val="244061" w:themeColor="accent1" w:themeShade="80"/>
          <w:sz w:val="56"/>
          <w:szCs w:val="56"/>
        </w:rPr>
        <w:lastRenderedPageBreak/>
        <w:t>Environment</w:t>
      </w:r>
      <w:r w:rsidRPr="00836D0A">
        <w:rPr>
          <w:rFonts w:ascii="Calibri" w:eastAsiaTheme="minorHAnsi" w:hAnsi="Calibri" w:cs="Tahoma"/>
          <w:b w:val="0"/>
          <w:bCs w:val="0"/>
          <w:color w:val="auto"/>
          <w:sz w:val="24"/>
          <w:szCs w:val="24"/>
        </w:rPr>
        <w:t xml:space="preserve"> </w:t>
      </w:r>
    </w:p>
    <w:p w14:paraId="59D4A7BB" w14:textId="77166542" w:rsidR="00836D0A" w:rsidRPr="00BB5C68" w:rsidRDefault="00836D0A" w:rsidP="00836D0A">
      <w:pPr>
        <w:jc w:val="both"/>
        <w:rPr>
          <w:rFonts w:ascii="Calibri" w:hAnsi="Calibri" w:cs="Tahoma"/>
          <w:b/>
          <w:sz w:val="24"/>
          <w:szCs w:val="24"/>
        </w:rPr>
      </w:pPr>
      <w:r w:rsidRPr="00BB5C68">
        <w:rPr>
          <w:rFonts w:ascii="Calibri" w:hAnsi="Calibri" w:cs="Tahoma"/>
          <w:sz w:val="24"/>
          <w:szCs w:val="24"/>
        </w:rPr>
        <w:t xml:space="preserve">To answer these sections please refer to the relevant sections of </w:t>
      </w:r>
      <w:r w:rsidRPr="00BB5C68">
        <w:rPr>
          <w:rFonts w:ascii="Calibri" w:hAnsi="Calibri" w:cs="Tahoma"/>
          <w:b/>
          <w:sz w:val="24"/>
          <w:szCs w:val="24"/>
        </w:rPr>
        <w:t>Camden’s Minimum Requirements for Building Construction (</w:t>
      </w:r>
      <w:hyperlink r:id="rId35" w:history="1">
        <w:r w:rsidRPr="00BB5C68">
          <w:rPr>
            <w:rStyle w:val="Hyperlink"/>
            <w:rFonts w:ascii="Calibri" w:hAnsi="Calibri"/>
            <w:b/>
            <w:sz w:val="24"/>
            <w:szCs w:val="24"/>
          </w:rPr>
          <w:t>CMRBC</w:t>
        </w:r>
      </w:hyperlink>
      <w:r w:rsidRPr="00BB5C68">
        <w:rPr>
          <w:rFonts w:ascii="Calibri" w:hAnsi="Calibri" w:cs="Tahoma"/>
          <w:b/>
          <w:sz w:val="24"/>
          <w:szCs w:val="24"/>
        </w:rPr>
        <w:t>).</w:t>
      </w:r>
    </w:p>
    <w:p w14:paraId="4E3390EB" w14:textId="77777777" w:rsidR="00836D0A" w:rsidRPr="00BB5C68" w:rsidRDefault="00836D0A" w:rsidP="00836D0A">
      <w:pPr>
        <w:jc w:val="both"/>
        <w:rPr>
          <w:rFonts w:ascii="Calibri" w:hAnsi="Calibri" w:cs="Tahoma"/>
          <w:b/>
          <w:sz w:val="24"/>
          <w:szCs w:val="24"/>
        </w:rPr>
      </w:pPr>
    </w:p>
    <w:p w14:paraId="2B4B5500" w14:textId="77777777" w:rsidR="00836D0A" w:rsidRPr="00BB5C68" w:rsidRDefault="00836D0A" w:rsidP="00836D0A">
      <w:pPr>
        <w:pStyle w:val="ListParagraph"/>
        <w:ind w:left="0"/>
        <w:rPr>
          <w:sz w:val="24"/>
          <w:szCs w:val="24"/>
        </w:rPr>
      </w:pPr>
      <w:r w:rsidRPr="00BB5C68">
        <w:rPr>
          <w:sz w:val="24"/>
          <w:szCs w:val="24"/>
        </w:rPr>
        <w:t xml:space="preserve">28. Please list all </w:t>
      </w:r>
      <w:hyperlink r:id="rId36" w:history="1">
        <w:r w:rsidRPr="00BB5C68">
          <w:rPr>
            <w:rStyle w:val="Hyperlink"/>
            <w:sz w:val="24"/>
            <w:szCs w:val="24"/>
          </w:rPr>
          <w:t>noisy operations</w:t>
        </w:r>
      </w:hyperlink>
      <w:r w:rsidRPr="00BB5C68">
        <w:rPr>
          <w:rStyle w:val="Hyperlink"/>
          <w:sz w:val="24"/>
          <w:szCs w:val="24"/>
        </w:rPr>
        <w:t xml:space="preserve"> </w:t>
      </w:r>
      <w:r w:rsidRPr="00BB5C68">
        <w:rPr>
          <w:sz w:val="24"/>
          <w:szCs w:val="24"/>
        </w:rPr>
        <w:t> and the construction method used, and provide details of the times that each of these are due to be carried out.</w:t>
      </w:r>
    </w:p>
    <w:p w14:paraId="04089B60" w14:textId="77777777" w:rsidR="00836D0A" w:rsidRPr="00BB5C68" w:rsidRDefault="00836D0A" w:rsidP="00836D0A">
      <w:pPr>
        <w:rPr>
          <w:rFonts w:ascii="Calibri" w:hAnsi="Calibri" w:cs="Tahoma"/>
          <w:sz w:val="24"/>
          <w:szCs w:val="24"/>
        </w:rPr>
      </w:pPr>
      <w:r w:rsidRPr="00BB5C68">
        <w:rPr>
          <w:noProof/>
          <w:sz w:val="24"/>
          <w:szCs w:val="24"/>
          <w:lang w:eastAsia="en-GB"/>
        </w:rPr>
        <mc:AlternateContent>
          <mc:Choice Requires="wps">
            <w:drawing>
              <wp:inline distT="0" distB="0" distL="0" distR="0" wp14:anchorId="01BEF0DC" wp14:editId="0D714FC9">
                <wp:extent cx="6143625" cy="2790825"/>
                <wp:effectExtent l="0" t="0" r="28575" b="28575"/>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79082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08FFEF7D" w14:textId="77777777" w:rsidR="00493D67" w:rsidRDefault="00493D67" w:rsidP="00F03235">
                            <w:pPr>
                              <w:pStyle w:val="BodyText"/>
                              <w:ind w:right="143"/>
                              <w:jc w:val="both"/>
                              <w:rPr>
                                <w:rFonts w:ascii="Calibri Light" w:hAnsi="Calibri Light" w:cs="Calibri Light"/>
                                <w:w w:val="105"/>
                              </w:rPr>
                            </w:pPr>
                            <w:r>
                              <w:rPr>
                                <w:rFonts w:ascii="Calibri Light" w:hAnsi="Calibri Light" w:cs="Calibri Light"/>
                                <w:w w:val="105"/>
                              </w:rPr>
                              <w:t xml:space="preserve">Predicted noise levels for the demolition works </w:t>
                            </w:r>
                            <w:r>
                              <w:rPr>
                                <w:rFonts w:ascii="Calibri Light" w:hAnsi="Calibri Light" w:cs="Calibri Light"/>
                                <w:w w:val="105"/>
                              </w:rPr>
                              <w:t>are outlined in table 4.1 below;</w:t>
                            </w:r>
                          </w:p>
                          <w:p w14:paraId="5D933F7D" w14:textId="77777777" w:rsidR="00493D67" w:rsidRDefault="00493D67" w:rsidP="00F03235">
                            <w:pPr>
                              <w:pStyle w:val="BodyText"/>
                              <w:ind w:right="143"/>
                              <w:jc w:val="both"/>
                              <w:rPr>
                                <w:rFonts w:ascii="Calibri Light" w:hAnsi="Calibri Light" w:cs="Calibri Light"/>
                                <w:w w:val="105"/>
                              </w:rPr>
                            </w:pPr>
                          </w:p>
                          <w:tbl>
                            <w:tblPr>
                              <w:tblStyle w:val="TableGrid"/>
                              <w:tblW w:w="7907" w:type="dxa"/>
                              <w:tblInd w:w="281" w:type="dxa"/>
                              <w:tblLook w:val="04A0" w:firstRow="1" w:lastRow="0" w:firstColumn="1" w:lastColumn="0" w:noHBand="0" w:noVBand="1"/>
                            </w:tblPr>
                            <w:tblGrid>
                              <w:gridCol w:w="1689"/>
                              <w:gridCol w:w="1696"/>
                              <w:gridCol w:w="1193"/>
                              <w:gridCol w:w="804"/>
                              <w:gridCol w:w="814"/>
                              <w:gridCol w:w="985"/>
                              <w:gridCol w:w="726"/>
                            </w:tblGrid>
                            <w:tr w:rsidR="00493D67" w14:paraId="00F95E58" w14:textId="77777777" w:rsidTr="00F01429">
                              <w:tc>
                                <w:tcPr>
                                  <w:tcW w:w="1689" w:type="dxa"/>
                                  <w:shd w:val="clear" w:color="auto" w:fill="7030A0"/>
                                </w:tcPr>
                                <w:p w14:paraId="21E79DCE" w14:textId="77777777" w:rsidR="00493D67" w:rsidRPr="00722441" w:rsidRDefault="00493D67" w:rsidP="00F03235">
                                  <w:pPr>
                                    <w:pStyle w:val="BodyText"/>
                                    <w:ind w:left="0" w:right="143"/>
                                    <w:jc w:val="both"/>
                                    <w:rPr>
                                      <w:rFonts w:ascii="Calibri Light" w:hAnsi="Calibri Light" w:cs="Calibri Light"/>
                                      <w:color w:val="FFFFFF" w:themeColor="background1"/>
                                    </w:rPr>
                                  </w:pPr>
                                  <w:bookmarkStart w:id="15" w:name="_Hlk63881206"/>
                                  <w:r w:rsidRPr="00722441">
                                    <w:rPr>
                                      <w:rFonts w:ascii="Calibri Light" w:hAnsi="Calibri Light" w:cs="Calibri Light"/>
                                      <w:color w:val="FFFFFF" w:themeColor="background1"/>
                                    </w:rPr>
                                    <w:t>Task</w:t>
                                  </w:r>
                                </w:p>
                              </w:tc>
                              <w:tc>
                                <w:tcPr>
                                  <w:tcW w:w="1703" w:type="dxa"/>
                                  <w:shd w:val="clear" w:color="auto" w:fill="7030A0"/>
                                </w:tcPr>
                                <w:p w14:paraId="4D9D9BFC"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Plant</w:t>
                                  </w:r>
                                </w:p>
                              </w:tc>
                              <w:tc>
                                <w:tcPr>
                                  <w:tcW w:w="1193" w:type="dxa"/>
                                  <w:shd w:val="clear" w:color="auto" w:fill="7030A0"/>
                                </w:tcPr>
                                <w:p w14:paraId="3275FC92"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BS5228 ref (or predicted)</w:t>
                                  </w:r>
                                </w:p>
                              </w:tc>
                              <w:tc>
                                <w:tcPr>
                                  <w:tcW w:w="804" w:type="dxa"/>
                                  <w:shd w:val="clear" w:color="auto" w:fill="7030A0"/>
                                </w:tcPr>
                                <w:p w14:paraId="736747B3"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No of items</w:t>
                                  </w:r>
                                </w:p>
                              </w:tc>
                              <w:tc>
                                <w:tcPr>
                                  <w:tcW w:w="817" w:type="dxa"/>
                                  <w:shd w:val="clear" w:color="auto" w:fill="7030A0"/>
                                </w:tcPr>
                                <w:p w14:paraId="5C3695FC"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SWL</w:t>
                                  </w:r>
                                </w:p>
                              </w:tc>
                              <w:tc>
                                <w:tcPr>
                                  <w:tcW w:w="992" w:type="dxa"/>
                                  <w:shd w:val="clear" w:color="auto" w:fill="7030A0"/>
                                </w:tcPr>
                                <w:p w14:paraId="3524DD68"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LAeq @ 10m</w:t>
                                  </w:r>
                                </w:p>
                              </w:tc>
                              <w:tc>
                                <w:tcPr>
                                  <w:tcW w:w="709" w:type="dxa"/>
                                  <w:shd w:val="clear" w:color="auto" w:fill="7030A0"/>
                                </w:tcPr>
                                <w:p w14:paraId="624EB818"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 on time</w:t>
                                  </w:r>
                                </w:p>
                              </w:tc>
                            </w:tr>
                            <w:tr w:rsidR="00493D67" w14:paraId="1429CD90" w14:textId="77777777" w:rsidTr="00F01429">
                              <w:tc>
                                <w:tcPr>
                                  <w:tcW w:w="1689" w:type="dxa"/>
                                </w:tcPr>
                                <w:p w14:paraId="79A4FF7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49E9DD4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Hand-held breaker</w:t>
                                  </w:r>
                                </w:p>
                              </w:tc>
                              <w:tc>
                                <w:tcPr>
                                  <w:tcW w:w="1193" w:type="dxa"/>
                                </w:tcPr>
                                <w:p w14:paraId="2BDB298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C.1 Ref 6</w:t>
                                  </w:r>
                                </w:p>
                              </w:tc>
                              <w:tc>
                                <w:tcPr>
                                  <w:tcW w:w="804" w:type="dxa"/>
                                </w:tcPr>
                                <w:p w14:paraId="11D55BD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41301BB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111</w:t>
                                  </w:r>
                                </w:p>
                              </w:tc>
                              <w:tc>
                                <w:tcPr>
                                  <w:tcW w:w="992" w:type="dxa"/>
                                </w:tcPr>
                                <w:p w14:paraId="6DA5386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83</w:t>
                                  </w:r>
                                </w:p>
                              </w:tc>
                              <w:tc>
                                <w:tcPr>
                                  <w:tcW w:w="709" w:type="dxa"/>
                                </w:tcPr>
                                <w:p w14:paraId="76722607"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30</w:t>
                                  </w:r>
                                </w:p>
                              </w:tc>
                            </w:tr>
                            <w:tr w:rsidR="00493D67" w14:paraId="27406B33" w14:textId="77777777" w:rsidTr="00F01429">
                              <w:tc>
                                <w:tcPr>
                                  <w:tcW w:w="1689" w:type="dxa"/>
                                </w:tcPr>
                                <w:p w14:paraId="22BFB9E6"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Scaffolding/Strip out/Demolition</w:t>
                                  </w:r>
                                </w:p>
                              </w:tc>
                              <w:tc>
                                <w:tcPr>
                                  <w:tcW w:w="1703" w:type="dxa"/>
                                </w:tcPr>
                                <w:p w14:paraId="304B62F4"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 tools</w:t>
                                  </w:r>
                                </w:p>
                              </w:tc>
                              <w:tc>
                                <w:tcPr>
                                  <w:tcW w:w="1193" w:type="dxa"/>
                                </w:tcPr>
                                <w:p w14:paraId="571FFF89"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019AFCE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5</w:t>
                                  </w:r>
                                </w:p>
                              </w:tc>
                              <w:tc>
                                <w:tcPr>
                                  <w:tcW w:w="817" w:type="dxa"/>
                                </w:tcPr>
                                <w:p w14:paraId="31E493A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97</w:t>
                                  </w:r>
                                </w:p>
                              </w:tc>
                              <w:tc>
                                <w:tcPr>
                                  <w:tcW w:w="992" w:type="dxa"/>
                                </w:tcPr>
                                <w:p w14:paraId="2901BC9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69</w:t>
                                  </w:r>
                                </w:p>
                              </w:tc>
                              <w:tc>
                                <w:tcPr>
                                  <w:tcW w:w="709" w:type="dxa"/>
                                </w:tcPr>
                                <w:p w14:paraId="42ADF944"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50</w:t>
                                  </w:r>
                                </w:p>
                              </w:tc>
                            </w:tr>
                            <w:tr w:rsidR="00493D67" w14:paraId="41E3F92D" w14:textId="77777777" w:rsidTr="00F01429">
                              <w:tc>
                                <w:tcPr>
                                  <w:tcW w:w="1689" w:type="dxa"/>
                                </w:tcPr>
                                <w:p w14:paraId="6D5D5C3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Strip out/Demolition</w:t>
                                  </w:r>
                                </w:p>
                              </w:tc>
                              <w:tc>
                                <w:tcPr>
                                  <w:tcW w:w="1703" w:type="dxa"/>
                                </w:tcPr>
                                <w:p w14:paraId="31A892C3"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Reciprocating saw</w:t>
                                  </w:r>
                                </w:p>
                              </w:tc>
                              <w:tc>
                                <w:tcPr>
                                  <w:tcW w:w="1193" w:type="dxa"/>
                                </w:tcPr>
                                <w:p w14:paraId="2B130D6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14F5AB4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2FB825C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108</w:t>
                                  </w:r>
                                </w:p>
                              </w:tc>
                              <w:tc>
                                <w:tcPr>
                                  <w:tcW w:w="992" w:type="dxa"/>
                                </w:tcPr>
                                <w:p w14:paraId="468ED1A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80</w:t>
                                  </w:r>
                                </w:p>
                              </w:tc>
                              <w:tc>
                                <w:tcPr>
                                  <w:tcW w:w="709" w:type="dxa"/>
                                </w:tcPr>
                                <w:p w14:paraId="700D1B7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20</w:t>
                                  </w:r>
                                </w:p>
                              </w:tc>
                            </w:tr>
                            <w:tr w:rsidR="00493D67" w14:paraId="335AD751" w14:textId="77777777" w:rsidTr="00F01429">
                              <w:tc>
                                <w:tcPr>
                                  <w:tcW w:w="1689" w:type="dxa"/>
                                </w:tcPr>
                                <w:p w14:paraId="61DB15E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2CE32D1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Hand-held breaker</w:t>
                                  </w:r>
                                </w:p>
                              </w:tc>
                              <w:tc>
                                <w:tcPr>
                                  <w:tcW w:w="1193" w:type="dxa"/>
                                </w:tcPr>
                                <w:p w14:paraId="224652E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C.1 Ref 6</w:t>
                                  </w:r>
                                </w:p>
                              </w:tc>
                              <w:tc>
                                <w:tcPr>
                                  <w:tcW w:w="804" w:type="dxa"/>
                                </w:tcPr>
                                <w:p w14:paraId="7EE6550E"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6559F9B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111</w:t>
                                  </w:r>
                                </w:p>
                              </w:tc>
                              <w:tc>
                                <w:tcPr>
                                  <w:tcW w:w="992" w:type="dxa"/>
                                </w:tcPr>
                                <w:p w14:paraId="47CCBBA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83</w:t>
                                  </w:r>
                                </w:p>
                              </w:tc>
                              <w:tc>
                                <w:tcPr>
                                  <w:tcW w:w="709" w:type="dxa"/>
                                </w:tcPr>
                                <w:p w14:paraId="144843B9"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30</w:t>
                                  </w:r>
                                </w:p>
                              </w:tc>
                            </w:tr>
                            <w:tr w:rsidR="00493D67" w14:paraId="04675B42" w14:textId="77777777" w:rsidTr="00F01429">
                              <w:tc>
                                <w:tcPr>
                                  <w:tcW w:w="1689" w:type="dxa"/>
                                </w:tcPr>
                                <w:p w14:paraId="3F03005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Waste away</w:t>
                                  </w:r>
                                </w:p>
                              </w:tc>
                              <w:tc>
                                <w:tcPr>
                                  <w:tcW w:w="1703" w:type="dxa"/>
                                </w:tcPr>
                                <w:p w14:paraId="7131C3A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Waste lorry</w:t>
                                  </w:r>
                                </w:p>
                              </w:tc>
                              <w:tc>
                                <w:tcPr>
                                  <w:tcW w:w="1193" w:type="dxa"/>
                                </w:tcPr>
                                <w:p w14:paraId="1D2ADB2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C.2 Ref 34</w:t>
                                  </w:r>
                                </w:p>
                              </w:tc>
                              <w:tc>
                                <w:tcPr>
                                  <w:tcW w:w="804" w:type="dxa"/>
                                </w:tcPr>
                                <w:p w14:paraId="1025E466"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w:t>
                                  </w:r>
                                </w:p>
                              </w:tc>
                              <w:tc>
                                <w:tcPr>
                                  <w:tcW w:w="817" w:type="dxa"/>
                                </w:tcPr>
                                <w:p w14:paraId="18B7DB3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108</w:t>
                                  </w:r>
                                </w:p>
                              </w:tc>
                              <w:tc>
                                <w:tcPr>
                                  <w:tcW w:w="992" w:type="dxa"/>
                                </w:tcPr>
                                <w:p w14:paraId="6062D09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80</w:t>
                                  </w:r>
                                </w:p>
                              </w:tc>
                              <w:tc>
                                <w:tcPr>
                                  <w:tcW w:w="709" w:type="dxa"/>
                                </w:tcPr>
                                <w:p w14:paraId="49E8D60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20</w:t>
                                  </w:r>
                                </w:p>
                              </w:tc>
                            </w:tr>
                            <w:tr w:rsidR="00493D67" w14:paraId="47D1BB60" w14:textId="77777777" w:rsidTr="00F01429">
                              <w:tc>
                                <w:tcPr>
                                  <w:tcW w:w="1689" w:type="dxa"/>
                                </w:tcPr>
                                <w:p w14:paraId="0C24938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723B4287"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8T excavator with attachment</w:t>
                                  </w:r>
                                </w:p>
                              </w:tc>
                              <w:tc>
                                <w:tcPr>
                                  <w:tcW w:w="1193" w:type="dxa"/>
                                </w:tcPr>
                                <w:p w14:paraId="66743B9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141FD89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w:t>
                                  </w:r>
                                </w:p>
                              </w:tc>
                              <w:tc>
                                <w:tcPr>
                                  <w:tcW w:w="817" w:type="dxa"/>
                                </w:tcPr>
                                <w:p w14:paraId="24C4070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116</w:t>
                                  </w:r>
                                </w:p>
                              </w:tc>
                              <w:tc>
                                <w:tcPr>
                                  <w:tcW w:w="992" w:type="dxa"/>
                                </w:tcPr>
                                <w:p w14:paraId="0F4F1F1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88</w:t>
                                  </w:r>
                                </w:p>
                              </w:tc>
                              <w:tc>
                                <w:tcPr>
                                  <w:tcW w:w="709" w:type="dxa"/>
                                </w:tcPr>
                                <w:p w14:paraId="6967A27E"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40</w:t>
                                  </w:r>
                                </w:p>
                              </w:tc>
                            </w:tr>
                            <w:tr w:rsidR="00493D67" w14:paraId="409B670A" w14:textId="77777777" w:rsidTr="00F01429">
                              <w:tc>
                                <w:tcPr>
                                  <w:tcW w:w="7907" w:type="dxa"/>
                                  <w:gridSpan w:val="7"/>
                                  <w:shd w:val="clear" w:color="auto" w:fill="7030A0"/>
                                </w:tcPr>
                                <w:p w14:paraId="540E3887" w14:textId="77777777" w:rsidR="00493D67" w:rsidRPr="00E90FBA" w:rsidRDefault="00493D67" w:rsidP="00F03235">
                                  <w:pPr>
                                    <w:pStyle w:val="BodyText"/>
                                    <w:ind w:left="0" w:right="143"/>
                                    <w:jc w:val="both"/>
                                    <w:rPr>
                                      <w:rFonts w:ascii="Calibri Light" w:hAnsi="Calibri Light" w:cs="Calibri Light"/>
                                      <w:color w:val="FFFFFF" w:themeColor="background1"/>
                                    </w:rPr>
                                  </w:pPr>
                                  <w:r w:rsidRPr="00E90FBA">
                                    <w:rPr>
                                      <w:rFonts w:ascii="Calibri Light" w:hAnsi="Calibri Light" w:cs="Calibri Light"/>
                                      <w:color w:val="FFFFFF" w:themeColor="background1"/>
                                    </w:rPr>
                                    <w:t xml:space="preserve">Predicted average (10 hour working day) LAeq &gt; 55dB to &gt; 65dB </w:t>
                                  </w:r>
                                </w:p>
                              </w:tc>
                            </w:tr>
                            <w:bookmarkEnd w:id="15"/>
                          </w:tbl>
                          <w:p w14:paraId="3BC6F60C" w14:textId="2BF59FCB" w:rsidR="00493D67" w:rsidRDefault="00493D67" w:rsidP="00836D0A"/>
                        </w:txbxContent>
                      </wps:txbx>
                      <wps:bodyPr rot="0" vert="horz" wrap="square" lIns="91440" tIns="45720" rIns="91440" bIns="45720" anchor="t" anchorCtr="0">
                        <a:noAutofit/>
                      </wps:bodyPr>
                    </wps:wsp>
                  </a:graphicData>
                </a:graphic>
              </wp:inline>
            </w:drawing>
          </mc:Choice>
          <mc:Fallback>
            <w:pict>
              <v:shape w14:anchorId="01BEF0DC" id="_x0000_s1101" type="#_x0000_t202" style="width:483.75pt;height:21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" fillcolor="white [3201]" strokecolor="#d8d8d8 [2732]" strokeweight="1pt">
                <v:textbox>
                  <w:txbxContent>
                    <w:p w14:paraId="08FFEF7D" w14:textId="77777777" w:rsidR="00493D67" w:rsidRDefault="00493D67" w:rsidP="00F03235">
                      <w:pPr>
                        <w:pStyle w:val="BodyText"/>
                        <w:ind w:right="143"/>
                        <w:jc w:val="both"/>
                        <w:rPr>
                          <w:rFonts w:ascii="Calibri Light" w:hAnsi="Calibri Light" w:cs="Calibri Light"/>
                          <w:w w:val="105"/>
                        </w:rPr>
                      </w:pPr>
                      <w:r>
                        <w:rPr>
                          <w:rFonts w:ascii="Calibri Light" w:hAnsi="Calibri Light" w:cs="Calibri Light"/>
                          <w:w w:val="105"/>
                        </w:rPr>
                        <w:t xml:space="preserve">Predicted noise levels for the demolition works </w:t>
                      </w:r>
                      <w:r>
                        <w:rPr>
                          <w:rFonts w:ascii="Calibri Light" w:hAnsi="Calibri Light" w:cs="Calibri Light"/>
                          <w:w w:val="105"/>
                        </w:rPr>
                        <w:t>are outlined in table 4.1 below;</w:t>
                      </w:r>
                    </w:p>
                    <w:p w14:paraId="5D933F7D" w14:textId="77777777" w:rsidR="00493D67" w:rsidRDefault="00493D67" w:rsidP="00F03235">
                      <w:pPr>
                        <w:pStyle w:val="BodyText"/>
                        <w:ind w:right="143"/>
                        <w:jc w:val="both"/>
                        <w:rPr>
                          <w:rFonts w:ascii="Calibri Light" w:hAnsi="Calibri Light" w:cs="Calibri Light"/>
                          <w:w w:val="105"/>
                        </w:rPr>
                      </w:pPr>
                    </w:p>
                    <w:tbl>
                      <w:tblPr>
                        <w:tblStyle w:val="TableGrid"/>
                        <w:tblW w:w="7907" w:type="dxa"/>
                        <w:tblInd w:w="281" w:type="dxa"/>
                        <w:tblLook w:val="04A0" w:firstRow="1" w:lastRow="0" w:firstColumn="1" w:lastColumn="0" w:noHBand="0" w:noVBand="1"/>
                      </w:tblPr>
                      <w:tblGrid>
                        <w:gridCol w:w="1689"/>
                        <w:gridCol w:w="1696"/>
                        <w:gridCol w:w="1193"/>
                        <w:gridCol w:w="804"/>
                        <w:gridCol w:w="814"/>
                        <w:gridCol w:w="985"/>
                        <w:gridCol w:w="726"/>
                      </w:tblGrid>
                      <w:tr w:rsidR="00493D67" w14:paraId="00F95E58" w14:textId="77777777" w:rsidTr="00F01429">
                        <w:tc>
                          <w:tcPr>
                            <w:tcW w:w="1689" w:type="dxa"/>
                            <w:shd w:val="clear" w:color="auto" w:fill="7030A0"/>
                          </w:tcPr>
                          <w:p w14:paraId="21E79DCE" w14:textId="77777777" w:rsidR="00493D67" w:rsidRPr="00722441" w:rsidRDefault="00493D67" w:rsidP="00F03235">
                            <w:pPr>
                              <w:pStyle w:val="BodyText"/>
                              <w:ind w:left="0" w:right="143"/>
                              <w:jc w:val="both"/>
                              <w:rPr>
                                <w:rFonts w:ascii="Calibri Light" w:hAnsi="Calibri Light" w:cs="Calibri Light"/>
                                <w:color w:val="FFFFFF" w:themeColor="background1"/>
                              </w:rPr>
                            </w:pPr>
                            <w:bookmarkStart w:id="16" w:name="_Hlk63881206"/>
                            <w:r w:rsidRPr="00722441">
                              <w:rPr>
                                <w:rFonts w:ascii="Calibri Light" w:hAnsi="Calibri Light" w:cs="Calibri Light"/>
                                <w:color w:val="FFFFFF" w:themeColor="background1"/>
                              </w:rPr>
                              <w:t>Task</w:t>
                            </w:r>
                          </w:p>
                        </w:tc>
                        <w:tc>
                          <w:tcPr>
                            <w:tcW w:w="1703" w:type="dxa"/>
                            <w:shd w:val="clear" w:color="auto" w:fill="7030A0"/>
                          </w:tcPr>
                          <w:p w14:paraId="4D9D9BFC"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Plant</w:t>
                            </w:r>
                          </w:p>
                        </w:tc>
                        <w:tc>
                          <w:tcPr>
                            <w:tcW w:w="1193" w:type="dxa"/>
                            <w:shd w:val="clear" w:color="auto" w:fill="7030A0"/>
                          </w:tcPr>
                          <w:p w14:paraId="3275FC92"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BS5228 ref (or predicted)</w:t>
                            </w:r>
                          </w:p>
                        </w:tc>
                        <w:tc>
                          <w:tcPr>
                            <w:tcW w:w="804" w:type="dxa"/>
                            <w:shd w:val="clear" w:color="auto" w:fill="7030A0"/>
                          </w:tcPr>
                          <w:p w14:paraId="736747B3"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No of items</w:t>
                            </w:r>
                          </w:p>
                        </w:tc>
                        <w:tc>
                          <w:tcPr>
                            <w:tcW w:w="817" w:type="dxa"/>
                            <w:shd w:val="clear" w:color="auto" w:fill="7030A0"/>
                          </w:tcPr>
                          <w:p w14:paraId="5C3695FC"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SWL</w:t>
                            </w:r>
                          </w:p>
                        </w:tc>
                        <w:tc>
                          <w:tcPr>
                            <w:tcW w:w="992" w:type="dxa"/>
                            <w:shd w:val="clear" w:color="auto" w:fill="7030A0"/>
                          </w:tcPr>
                          <w:p w14:paraId="3524DD68"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LAeq @ 10m</w:t>
                            </w:r>
                          </w:p>
                        </w:tc>
                        <w:tc>
                          <w:tcPr>
                            <w:tcW w:w="709" w:type="dxa"/>
                            <w:shd w:val="clear" w:color="auto" w:fill="7030A0"/>
                          </w:tcPr>
                          <w:p w14:paraId="624EB818" w14:textId="77777777" w:rsidR="00493D67" w:rsidRPr="00722441" w:rsidRDefault="00493D67" w:rsidP="00F03235">
                            <w:pPr>
                              <w:pStyle w:val="BodyText"/>
                              <w:ind w:left="0" w:right="143"/>
                              <w:jc w:val="both"/>
                              <w:rPr>
                                <w:rFonts w:ascii="Calibri Light" w:hAnsi="Calibri Light" w:cs="Calibri Light"/>
                                <w:color w:val="FFFFFF" w:themeColor="background1"/>
                              </w:rPr>
                            </w:pPr>
                            <w:r w:rsidRPr="00722441">
                              <w:rPr>
                                <w:rFonts w:ascii="Calibri Light" w:hAnsi="Calibri Light" w:cs="Calibri Light"/>
                                <w:color w:val="FFFFFF" w:themeColor="background1"/>
                              </w:rPr>
                              <w:t>% on time</w:t>
                            </w:r>
                          </w:p>
                        </w:tc>
                      </w:tr>
                      <w:tr w:rsidR="00493D67" w14:paraId="1429CD90" w14:textId="77777777" w:rsidTr="00F01429">
                        <w:tc>
                          <w:tcPr>
                            <w:tcW w:w="1689" w:type="dxa"/>
                          </w:tcPr>
                          <w:p w14:paraId="79A4FF7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49E9DD4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Hand-held breaker</w:t>
                            </w:r>
                          </w:p>
                        </w:tc>
                        <w:tc>
                          <w:tcPr>
                            <w:tcW w:w="1193" w:type="dxa"/>
                          </w:tcPr>
                          <w:p w14:paraId="2BDB298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C.1 Ref 6</w:t>
                            </w:r>
                          </w:p>
                        </w:tc>
                        <w:tc>
                          <w:tcPr>
                            <w:tcW w:w="804" w:type="dxa"/>
                          </w:tcPr>
                          <w:p w14:paraId="11D55BD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41301BB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111</w:t>
                            </w:r>
                          </w:p>
                        </w:tc>
                        <w:tc>
                          <w:tcPr>
                            <w:tcW w:w="992" w:type="dxa"/>
                          </w:tcPr>
                          <w:p w14:paraId="6DA5386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83</w:t>
                            </w:r>
                          </w:p>
                        </w:tc>
                        <w:tc>
                          <w:tcPr>
                            <w:tcW w:w="709" w:type="dxa"/>
                          </w:tcPr>
                          <w:p w14:paraId="76722607"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30</w:t>
                            </w:r>
                          </w:p>
                        </w:tc>
                      </w:tr>
                      <w:tr w:rsidR="00493D67" w14:paraId="27406B33" w14:textId="77777777" w:rsidTr="00F01429">
                        <w:tc>
                          <w:tcPr>
                            <w:tcW w:w="1689" w:type="dxa"/>
                          </w:tcPr>
                          <w:p w14:paraId="22BFB9E6"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Scaffolding/Strip out/Demolition</w:t>
                            </w:r>
                          </w:p>
                        </w:tc>
                        <w:tc>
                          <w:tcPr>
                            <w:tcW w:w="1703" w:type="dxa"/>
                          </w:tcPr>
                          <w:p w14:paraId="304B62F4"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 tools</w:t>
                            </w:r>
                          </w:p>
                        </w:tc>
                        <w:tc>
                          <w:tcPr>
                            <w:tcW w:w="1193" w:type="dxa"/>
                          </w:tcPr>
                          <w:p w14:paraId="571FFF89"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019AFCE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5</w:t>
                            </w:r>
                          </w:p>
                        </w:tc>
                        <w:tc>
                          <w:tcPr>
                            <w:tcW w:w="817" w:type="dxa"/>
                          </w:tcPr>
                          <w:p w14:paraId="31E493A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97</w:t>
                            </w:r>
                          </w:p>
                        </w:tc>
                        <w:tc>
                          <w:tcPr>
                            <w:tcW w:w="992" w:type="dxa"/>
                          </w:tcPr>
                          <w:p w14:paraId="2901BC9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69</w:t>
                            </w:r>
                          </w:p>
                        </w:tc>
                        <w:tc>
                          <w:tcPr>
                            <w:tcW w:w="709" w:type="dxa"/>
                          </w:tcPr>
                          <w:p w14:paraId="42ADF944"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50</w:t>
                            </w:r>
                          </w:p>
                        </w:tc>
                      </w:tr>
                      <w:tr w:rsidR="00493D67" w14:paraId="41E3F92D" w14:textId="77777777" w:rsidTr="00F01429">
                        <w:tc>
                          <w:tcPr>
                            <w:tcW w:w="1689" w:type="dxa"/>
                          </w:tcPr>
                          <w:p w14:paraId="6D5D5C3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Strip out/Demolition</w:t>
                            </w:r>
                          </w:p>
                        </w:tc>
                        <w:tc>
                          <w:tcPr>
                            <w:tcW w:w="1703" w:type="dxa"/>
                          </w:tcPr>
                          <w:p w14:paraId="31A892C3"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Reciprocating saw</w:t>
                            </w:r>
                          </w:p>
                        </w:tc>
                        <w:tc>
                          <w:tcPr>
                            <w:tcW w:w="1193" w:type="dxa"/>
                          </w:tcPr>
                          <w:p w14:paraId="2B130D6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14F5AB4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2FB825C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108</w:t>
                            </w:r>
                          </w:p>
                        </w:tc>
                        <w:tc>
                          <w:tcPr>
                            <w:tcW w:w="992" w:type="dxa"/>
                          </w:tcPr>
                          <w:p w14:paraId="468ED1A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80</w:t>
                            </w:r>
                          </w:p>
                        </w:tc>
                        <w:tc>
                          <w:tcPr>
                            <w:tcW w:w="709" w:type="dxa"/>
                          </w:tcPr>
                          <w:p w14:paraId="700D1B7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20</w:t>
                            </w:r>
                          </w:p>
                        </w:tc>
                      </w:tr>
                      <w:tr w:rsidR="00493D67" w14:paraId="335AD751" w14:textId="77777777" w:rsidTr="00F01429">
                        <w:tc>
                          <w:tcPr>
                            <w:tcW w:w="1689" w:type="dxa"/>
                          </w:tcPr>
                          <w:p w14:paraId="61DB15E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2CE32D1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Hand-held breaker</w:t>
                            </w:r>
                          </w:p>
                        </w:tc>
                        <w:tc>
                          <w:tcPr>
                            <w:tcW w:w="1193" w:type="dxa"/>
                          </w:tcPr>
                          <w:p w14:paraId="224652E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C.1 Ref 6</w:t>
                            </w:r>
                          </w:p>
                        </w:tc>
                        <w:tc>
                          <w:tcPr>
                            <w:tcW w:w="804" w:type="dxa"/>
                          </w:tcPr>
                          <w:p w14:paraId="7EE6550E"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w:t>
                            </w:r>
                          </w:p>
                        </w:tc>
                        <w:tc>
                          <w:tcPr>
                            <w:tcW w:w="817" w:type="dxa"/>
                          </w:tcPr>
                          <w:p w14:paraId="6559F9B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111</w:t>
                            </w:r>
                          </w:p>
                        </w:tc>
                        <w:tc>
                          <w:tcPr>
                            <w:tcW w:w="992" w:type="dxa"/>
                          </w:tcPr>
                          <w:p w14:paraId="47CCBBAA"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83</w:t>
                            </w:r>
                          </w:p>
                        </w:tc>
                        <w:tc>
                          <w:tcPr>
                            <w:tcW w:w="709" w:type="dxa"/>
                          </w:tcPr>
                          <w:p w14:paraId="144843B9"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30</w:t>
                            </w:r>
                          </w:p>
                        </w:tc>
                      </w:tr>
                      <w:tr w:rsidR="00493D67" w14:paraId="04675B42" w14:textId="77777777" w:rsidTr="00F01429">
                        <w:tc>
                          <w:tcPr>
                            <w:tcW w:w="1689" w:type="dxa"/>
                          </w:tcPr>
                          <w:p w14:paraId="3F03005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Waste away</w:t>
                            </w:r>
                          </w:p>
                        </w:tc>
                        <w:tc>
                          <w:tcPr>
                            <w:tcW w:w="1703" w:type="dxa"/>
                          </w:tcPr>
                          <w:p w14:paraId="7131C3A1"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Waste lorry</w:t>
                            </w:r>
                          </w:p>
                        </w:tc>
                        <w:tc>
                          <w:tcPr>
                            <w:tcW w:w="1193" w:type="dxa"/>
                          </w:tcPr>
                          <w:p w14:paraId="1D2ADB2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C.2 Ref 34</w:t>
                            </w:r>
                          </w:p>
                        </w:tc>
                        <w:tc>
                          <w:tcPr>
                            <w:tcW w:w="804" w:type="dxa"/>
                          </w:tcPr>
                          <w:p w14:paraId="1025E466"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w:t>
                            </w:r>
                          </w:p>
                        </w:tc>
                        <w:tc>
                          <w:tcPr>
                            <w:tcW w:w="817" w:type="dxa"/>
                          </w:tcPr>
                          <w:p w14:paraId="18B7DB3F"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108</w:t>
                            </w:r>
                          </w:p>
                        </w:tc>
                        <w:tc>
                          <w:tcPr>
                            <w:tcW w:w="992" w:type="dxa"/>
                          </w:tcPr>
                          <w:p w14:paraId="6062D09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80</w:t>
                            </w:r>
                          </w:p>
                        </w:tc>
                        <w:tc>
                          <w:tcPr>
                            <w:tcW w:w="709" w:type="dxa"/>
                          </w:tcPr>
                          <w:p w14:paraId="49E8D605"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20</w:t>
                            </w:r>
                          </w:p>
                        </w:tc>
                      </w:tr>
                      <w:tr w:rsidR="00493D67" w14:paraId="47D1BB60" w14:textId="77777777" w:rsidTr="00F01429">
                        <w:tc>
                          <w:tcPr>
                            <w:tcW w:w="1689" w:type="dxa"/>
                          </w:tcPr>
                          <w:p w14:paraId="0C249380"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Demolition</w:t>
                            </w:r>
                          </w:p>
                        </w:tc>
                        <w:tc>
                          <w:tcPr>
                            <w:tcW w:w="1703" w:type="dxa"/>
                          </w:tcPr>
                          <w:p w14:paraId="723B4287"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8T excavator with attachment</w:t>
                            </w:r>
                          </w:p>
                        </w:tc>
                        <w:tc>
                          <w:tcPr>
                            <w:tcW w:w="1193" w:type="dxa"/>
                          </w:tcPr>
                          <w:p w14:paraId="66743B9D"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Predicted</w:t>
                            </w:r>
                          </w:p>
                        </w:tc>
                        <w:tc>
                          <w:tcPr>
                            <w:tcW w:w="804" w:type="dxa"/>
                          </w:tcPr>
                          <w:p w14:paraId="141FD89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w:t>
                            </w:r>
                          </w:p>
                        </w:tc>
                        <w:tc>
                          <w:tcPr>
                            <w:tcW w:w="817" w:type="dxa"/>
                          </w:tcPr>
                          <w:p w14:paraId="24C4070C"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116</w:t>
                            </w:r>
                          </w:p>
                        </w:tc>
                        <w:tc>
                          <w:tcPr>
                            <w:tcW w:w="992" w:type="dxa"/>
                          </w:tcPr>
                          <w:p w14:paraId="0F4F1F12"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88</w:t>
                            </w:r>
                          </w:p>
                        </w:tc>
                        <w:tc>
                          <w:tcPr>
                            <w:tcW w:w="709" w:type="dxa"/>
                          </w:tcPr>
                          <w:p w14:paraId="6967A27E" w14:textId="77777777" w:rsidR="00493D67" w:rsidRDefault="00493D67" w:rsidP="00F03235">
                            <w:pPr>
                              <w:pStyle w:val="BodyText"/>
                              <w:ind w:left="0" w:right="143"/>
                              <w:jc w:val="both"/>
                              <w:rPr>
                                <w:rFonts w:ascii="Calibri Light" w:hAnsi="Calibri Light" w:cs="Calibri Light"/>
                              </w:rPr>
                            </w:pPr>
                            <w:r>
                              <w:rPr>
                                <w:rFonts w:ascii="Calibri Light" w:hAnsi="Calibri Light" w:cs="Calibri Light"/>
                              </w:rPr>
                              <w:t>40</w:t>
                            </w:r>
                          </w:p>
                        </w:tc>
                      </w:tr>
                      <w:tr w:rsidR="00493D67" w14:paraId="409B670A" w14:textId="77777777" w:rsidTr="00F01429">
                        <w:tc>
                          <w:tcPr>
                            <w:tcW w:w="7907" w:type="dxa"/>
                            <w:gridSpan w:val="7"/>
                            <w:shd w:val="clear" w:color="auto" w:fill="7030A0"/>
                          </w:tcPr>
                          <w:p w14:paraId="540E3887" w14:textId="77777777" w:rsidR="00493D67" w:rsidRPr="00E90FBA" w:rsidRDefault="00493D67" w:rsidP="00F03235">
                            <w:pPr>
                              <w:pStyle w:val="BodyText"/>
                              <w:ind w:left="0" w:right="143"/>
                              <w:jc w:val="both"/>
                              <w:rPr>
                                <w:rFonts w:ascii="Calibri Light" w:hAnsi="Calibri Light" w:cs="Calibri Light"/>
                                <w:color w:val="FFFFFF" w:themeColor="background1"/>
                              </w:rPr>
                            </w:pPr>
                            <w:r w:rsidRPr="00E90FBA">
                              <w:rPr>
                                <w:rFonts w:ascii="Calibri Light" w:hAnsi="Calibri Light" w:cs="Calibri Light"/>
                                <w:color w:val="FFFFFF" w:themeColor="background1"/>
                              </w:rPr>
                              <w:t xml:space="preserve">Predicted average (10 hour working day) LAeq &gt; 55dB to &gt; 65dB </w:t>
                            </w:r>
                          </w:p>
                        </w:tc>
                      </w:tr>
                      <w:bookmarkEnd w:id="16"/>
                    </w:tbl>
                    <w:p w14:paraId="3BC6F60C" w14:textId="2BF59FCB" w:rsidR="00493D67" w:rsidRDefault="00493D67" w:rsidP="00836D0A"/>
                  </w:txbxContent>
                </v:textbox>
                <w10:anchorlock/>
              </v:shape>
            </w:pict>
          </mc:Fallback>
        </mc:AlternateContent>
      </w:r>
    </w:p>
    <w:p w14:paraId="593D5218" w14:textId="77777777" w:rsidR="00836D0A" w:rsidRPr="00BB5C68" w:rsidRDefault="00836D0A" w:rsidP="00836D0A">
      <w:pPr>
        <w:rPr>
          <w:rFonts w:ascii="Calibri" w:hAnsi="Calibri" w:cs="Tahoma"/>
          <w:sz w:val="24"/>
          <w:szCs w:val="24"/>
        </w:rPr>
      </w:pPr>
      <w:r w:rsidRPr="00BB5C68">
        <w:rPr>
          <w:rFonts w:ascii="Calibri" w:hAnsi="Calibri" w:cs="Tahoma"/>
          <w:sz w:val="24"/>
          <w:szCs w:val="24"/>
        </w:rPr>
        <w:t xml:space="preserve">29. Please confirm when the most recent noise survey was carried out (before any works were carried out) and provide a copy. If a noise survey has not taken place please indicate the date (before any works are being carried out) that the noise survey will be taking </w:t>
      </w:r>
      <w:proofErr w:type="gramStart"/>
      <w:r w:rsidRPr="00BB5C68">
        <w:rPr>
          <w:rFonts w:ascii="Calibri" w:hAnsi="Calibri" w:cs="Tahoma"/>
          <w:sz w:val="24"/>
          <w:szCs w:val="24"/>
        </w:rPr>
        <w:t>place, and</w:t>
      </w:r>
      <w:proofErr w:type="gramEnd"/>
      <w:r w:rsidRPr="00BB5C68">
        <w:rPr>
          <w:rFonts w:ascii="Calibri" w:hAnsi="Calibri" w:cs="Tahoma"/>
          <w:sz w:val="24"/>
          <w:szCs w:val="24"/>
        </w:rPr>
        <w:t xml:space="preserve"> agree to provide a copy.</w:t>
      </w:r>
    </w:p>
    <w:p w14:paraId="2083409B" w14:textId="77777777" w:rsidR="00836D0A" w:rsidRPr="00BB5C68" w:rsidRDefault="00836D0A" w:rsidP="00836D0A">
      <w:pPr>
        <w:rPr>
          <w:rFonts w:ascii="Calibri" w:hAnsi="Calibri" w:cs="Tahoma"/>
          <w:sz w:val="24"/>
          <w:szCs w:val="24"/>
        </w:rPr>
      </w:pPr>
      <w:r w:rsidRPr="00BB5C68">
        <w:rPr>
          <w:noProof/>
          <w:sz w:val="24"/>
          <w:szCs w:val="24"/>
          <w:lang w:eastAsia="en-GB"/>
        </w:rPr>
        <mc:AlternateContent>
          <mc:Choice Requires="wps">
            <w:drawing>
              <wp:inline distT="0" distB="0" distL="0" distR="0" wp14:anchorId="292C9E5A" wp14:editId="2FC39B58">
                <wp:extent cx="5506720" cy="1097280"/>
                <wp:effectExtent l="0" t="0" r="17780" b="26670"/>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5AD9F7E9" w14:textId="119088C2" w:rsidR="00493D67" w:rsidRPr="00742A34" w:rsidRDefault="00493D67" w:rsidP="00836D0A">
                            <w:pPr>
                              <w:rPr>
                                <w:color w:val="000000" w:themeColor="text1"/>
                              </w:rPr>
                            </w:pPr>
                            <w:r w:rsidRPr="00742A34">
                              <w:rPr>
                                <w:color w:val="000000" w:themeColor="text1"/>
                              </w:rPr>
                              <w:t xml:space="preserve">A noise survey </w:t>
                            </w:r>
                            <w:r w:rsidRPr="00742A34">
                              <w:rPr>
                                <w:color w:val="000000" w:themeColor="text1"/>
                              </w:rPr>
                              <w:t>will be carried out 4 weeks prior to commencement on site, and a copy of this will be provided to the Council once complete.</w:t>
                            </w:r>
                          </w:p>
                        </w:txbxContent>
                      </wps:txbx>
                      <wps:bodyPr rot="0" vert="horz" wrap="square" lIns="91440" tIns="45720" rIns="91440" bIns="45720" anchor="t" anchorCtr="0">
                        <a:noAutofit/>
                      </wps:bodyPr>
                    </wps:wsp>
                  </a:graphicData>
                </a:graphic>
              </wp:inline>
            </w:drawing>
          </mc:Choice>
          <mc:Fallback>
            <w:pict>
              <v:shape w14:anchorId="292C9E5A" id="_x0000_s1102"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El1ShdvAgAAHwUAAA4AAAAAAAAAAAAA&#10;AAAALgIAAGRycy9lMm9Eb2MueG1sUEsBAi0AFAAGAAgAAAAhAHTRoKbeAAAABQEAAA8AAAAAAAAA&#10;AAAAAAAAyQQAAGRycy9kb3ducmV2LnhtbFBLBQYAAAAABAAEAPMAAADUBQAAAAA=&#10;" fillcolor="white [3201]" strokecolor="#d8d8d8 [2732]" strokeweight="1pt">
                <v:textbox>
                  <w:txbxContent>
                    <w:p w14:paraId="5AD9F7E9" w14:textId="119088C2" w:rsidR="00493D67" w:rsidRPr="00742A34" w:rsidRDefault="00493D67" w:rsidP="00836D0A">
                      <w:pPr>
                        <w:rPr>
                          <w:color w:val="000000" w:themeColor="text1"/>
                        </w:rPr>
                      </w:pPr>
                      <w:r w:rsidRPr="00742A34">
                        <w:rPr>
                          <w:color w:val="000000" w:themeColor="text1"/>
                        </w:rPr>
                        <w:t xml:space="preserve">A noise survey </w:t>
                      </w:r>
                      <w:r w:rsidRPr="00742A34">
                        <w:rPr>
                          <w:color w:val="000000" w:themeColor="text1"/>
                        </w:rPr>
                        <w:t>will be carried out 4 weeks prior to commencement on site, and a copy of this will be provided to the Council once complete.</w:t>
                      </w:r>
                    </w:p>
                  </w:txbxContent>
                </v:textbox>
                <w10:anchorlock/>
              </v:shape>
            </w:pict>
          </mc:Fallback>
        </mc:AlternateContent>
      </w:r>
    </w:p>
    <w:p w14:paraId="665244A3" w14:textId="77777777" w:rsidR="00836D0A" w:rsidRPr="00BB5C68" w:rsidRDefault="00836D0A" w:rsidP="00836D0A">
      <w:pPr>
        <w:rPr>
          <w:rFonts w:ascii="Calibri" w:hAnsi="Calibri" w:cs="Tahoma"/>
          <w:sz w:val="24"/>
          <w:szCs w:val="24"/>
        </w:rPr>
      </w:pPr>
      <w:r w:rsidRPr="00BB5C68">
        <w:rPr>
          <w:rFonts w:ascii="Calibri" w:hAnsi="Calibri" w:cs="Tahoma"/>
          <w:sz w:val="24"/>
          <w:szCs w:val="24"/>
        </w:rPr>
        <w:t xml:space="preserve">30. Please provide predictions for </w:t>
      </w:r>
      <w:hyperlink r:id="rId37" w:history="1">
        <w:r w:rsidRPr="00BB5C68">
          <w:rPr>
            <w:rStyle w:val="Hyperlink"/>
            <w:rFonts w:ascii="Calibri" w:hAnsi="Calibri"/>
            <w:sz w:val="24"/>
            <w:szCs w:val="24"/>
          </w:rPr>
          <w:t>noise</w:t>
        </w:r>
      </w:hyperlink>
      <w:r w:rsidRPr="00BB5C68">
        <w:rPr>
          <w:rFonts w:ascii="Calibri" w:hAnsi="Calibri" w:cs="Tahoma"/>
          <w:sz w:val="24"/>
          <w:szCs w:val="24"/>
        </w:rPr>
        <w:t xml:space="preserve"> and vibration levels throughout the proposed works.</w:t>
      </w:r>
    </w:p>
    <w:p w14:paraId="7D20023E" w14:textId="77777777" w:rsidR="00836D0A" w:rsidRPr="00BB5C68" w:rsidRDefault="00836D0A" w:rsidP="00836D0A">
      <w:pPr>
        <w:rPr>
          <w:rFonts w:ascii="Calibri" w:hAnsi="Calibri" w:cs="Tahoma"/>
          <w:sz w:val="24"/>
          <w:szCs w:val="24"/>
        </w:rPr>
      </w:pPr>
      <w:r w:rsidRPr="00BB5C68">
        <w:rPr>
          <w:noProof/>
          <w:sz w:val="24"/>
          <w:szCs w:val="24"/>
          <w:lang w:eastAsia="en-GB"/>
        </w:rPr>
        <w:lastRenderedPageBreak/>
        <mc:AlternateContent>
          <mc:Choice Requires="wps">
            <w:drawing>
              <wp:inline distT="0" distB="0" distL="0" distR="0" wp14:anchorId="7E2B3EBB" wp14:editId="5C127BE0">
                <wp:extent cx="5506720" cy="1097280"/>
                <wp:effectExtent l="0" t="0" r="17780" b="26670"/>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77087F68" w14:textId="0809CBD9" w:rsidR="00493D67" w:rsidRDefault="00493D67" w:rsidP="00836D0A">
                            <w:r>
                              <w:t xml:space="preserve">It </w:t>
                            </w:r>
                            <w:r>
                              <w:t>is predicted that levels no higher than 1.5mm/sec will be reached during any demolition works. Predicted noise levels are outlined in question 28 above.</w:t>
                            </w:r>
                          </w:p>
                        </w:txbxContent>
                      </wps:txbx>
                      <wps:bodyPr rot="0" vert="horz" wrap="square" lIns="91440" tIns="45720" rIns="91440" bIns="45720" anchor="t" anchorCtr="0">
                        <a:noAutofit/>
                      </wps:bodyPr>
                    </wps:wsp>
                  </a:graphicData>
                </a:graphic>
              </wp:inline>
            </w:drawing>
          </mc:Choice>
          <mc:Fallback>
            <w:pict>
              <v:shape w14:anchorId="7E2B3EBB" id="_x0000_s1103"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BfW7YgcAIAAB8FAAAOAAAAAAAAAAAA&#10;AAAAAC4CAABkcnMvZTJvRG9jLnhtbFBLAQItABQABgAIAAAAIQB00aCm3gAAAAUBAAAPAAAAAAAA&#10;AAAAAAAAAMoEAABkcnMvZG93bnJldi54bWxQSwUGAAAAAAQABADzAAAA1QUAAAAA&#10;" fillcolor="white [3201]" strokecolor="#d8d8d8 [2732]" strokeweight="1pt">
                <v:textbox>
                  <w:txbxContent>
                    <w:p w14:paraId="77087F68" w14:textId="0809CBD9" w:rsidR="00493D67" w:rsidRDefault="00493D67" w:rsidP="00836D0A">
                      <w:r>
                        <w:t xml:space="preserve">It </w:t>
                      </w:r>
                      <w:r>
                        <w:t>is predicted that levels no higher than 1.5mm/sec will be reached during any demolition works. Predicted noise levels are outlined in question 28 above.</w:t>
                      </w:r>
                    </w:p>
                  </w:txbxContent>
                </v:textbox>
                <w10:anchorlock/>
              </v:shape>
            </w:pict>
          </mc:Fallback>
        </mc:AlternateContent>
      </w:r>
    </w:p>
    <w:p w14:paraId="50030D58" w14:textId="77777777" w:rsidR="00836D0A" w:rsidRPr="00BB5C68" w:rsidRDefault="00836D0A" w:rsidP="00836D0A">
      <w:pPr>
        <w:rPr>
          <w:rFonts w:ascii="Calibri" w:hAnsi="Calibri" w:cs="Tahoma"/>
          <w:sz w:val="24"/>
          <w:szCs w:val="24"/>
        </w:rPr>
      </w:pPr>
      <w:r w:rsidRPr="00BB5C68">
        <w:rPr>
          <w:sz w:val="24"/>
          <w:szCs w:val="24"/>
        </w:rPr>
        <w:t xml:space="preserve">31. </w:t>
      </w:r>
      <w:r w:rsidRPr="00BB5C68">
        <w:rPr>
          <w:rFonts w:ascii="Calibri" w:hAnsi="Calibri" w:cs="Tahoma"/>
          <w:sz w:val="24"/>
          <w:szCs w:val="24"/>
        </w:rPr>
        <w:t>Please provide details describing mitigation measures to be incorporated during the construction/</w:t>
      </w:r>
      <w:hyperlink r:id="rId38" w:history="1">
        <w:r w:rsidRPr="00BB5C68">
          <w:rPr>
            <w:rStyle w:val="Hyperlink"/>
            <w:rFonts w:ascii="Calibri" w:hAnsi="Calibri"/>
            <w:sz w:val="24"/>
            <w:szCs w:val="24"/>
          </w:rPr>
          <w:t>demolition</w:t>
        </w:r>
      </w:hyperlink>
      <w:r w:rsidRPr="00BB5C68">
        <w:rPr>
          <w:rFonts w:ascii="Calibri" w:hAnsi="Calibri" w:cs="Tahoma"/>
          <w:sz w:val="24"/>
          <w:szCs w:val="24"/>
        </w:rPr>
        <w:t xml:space="preserve"> works to prevent noise and vibration disturbances from the activities on the site, including the actions to be taken in cases where these exceed the predicted levels.</w:t>
      </w:r>
    </w:p>
    <w:p w14:paraId="2023B686" w14:textId="77777777" w:rsidR="00836D0A" w:rsidRPr="00BB5C68" w:rsidRDefault="00836D0A" w:rsidP="00836D0A">
      <w:pPr>
        <w:rPr>
          <w:rFonts w:ascii="Calibri" w:hAnsi="Calibri" w:cs="Tahoma"/>
          <w:sz w:val="24"/>
          <w:szCs w:val="24"/>
        </w:rPr>
      </w:pPr>
      <w:r w:rsidRPr="00BB5C68">
        <w:rPr>
          <w:noProof/>
          <w:sz w:val="24"/>
          <w:szCs w:val="24"/>
          <w:lang w:eastAsia="en-GB"/>
        </w:rPr>
        <w:lastRenderedPageBreak/>
        <mc:AlternateContent>
          <mc:Choice Requires="wps">
            <w:drawing>
              <wp:inline distT="0" distB="0" distL="0" distR="0" wp14:anchorId="4C27289A" wp14:editId="1FA69014">
                <wp:extent cx="5506720" cy="8448675"/>
                <wp:effectExtent l="0" t="0" r="17780" b="28575"/>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844867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7FF39B6A" w14:textId="77777777" w:rsidR="00493D67" w:rsidRDefault="00493D67" w:rsidP="00ED2087">
                            <w:r>
                              <w:t xml:space="preserve">Mitigation to noise </w:t>
                            </w:r>
                            <w:r>
                              <w:t>will be carried out in line with item 4 of Appendix C. All works will be carried out in compliance with these strategies. Relevant staff on site will be trained on BS 5228:2009 (noise and vibration control), evidence of training to be issued to the local authority prior to the works.</w:t>
                            </w:r>
                          </w:p>
                          <w:p w14:paraId="3F9E1C48" w14:textId="77777777" w:rsidR="00493D67" w:rsidRDefault="00493D67" w:rsidP="00ED2087">
                            <w:r>
                              <w:t>Mitigation measures will include, but not be limited to the following:</w:t>
                            </w:r>
                          </w:p>
                          <w:p w14:paraId="2FAFC9DA" w14:textId="77777777" w:rsidR="00493D67" w:rsidRDefault="00493D67" w:rsidP="00ED2087">
                            <w:r>
                              <w:t>•</w:t>
                            </w:r>
                            <w:r>
                              <w:tab/>
                              <w:t xml:space="preserve">Acoustic treatment to hoardings adjacent to sensitive </w:t>
                            </w:r>
                            <w:r>
                              <w:t>neighboring properties.</w:t>
                            </w:r>
                          </w:p>
                          <w:p w14:paraId="05DF85EB" w14:textId="77777777" w:rsidR="00493D67" w:rsidRDefault="00493D67" w:rsidP="00ED2087">
                            <w:r>
                              <w:t>•</w:t>
                            </w:r>
                            <w:r>
                              <w:tab/>
                              <w:t>Avoidance of percussive techniques if alternatives are available.</w:t>
                            </w:r>
                          </w:p>
                          <w:p w14:paraId="6B21340D" w14:textId="77777777" w:rsidR="00493D67" w:rsidRDefault="00493D67" w:rsidP="002D2E32">
                            <w:pPr>
                              <w:ind w:left="720" w:hanging="720"/>
                            </w:pPr>
                            <w:r>
                              <w:t>•</w:t>
                            </w:r>
                            <w:r>
                              <w:tab/>
                              <w:t>Stationary plant such as temporary generators will be located as far as practicably away from the nearest sensitive receptor.</w:t>
                            </w:r>
                          </w:p>
                          <w:p w14:paraId="73D6D2F3" w14:textId="77777777" w:rsidR="00493D67" w:rsidRDefault="00493D67" w:rsidP="002D2E32">
                            <w:pPr>
                              <w:ind w:left="720" w:hanging="720"/>
                            </w:pPr>
                            <w:r>
                              <w:t>•</w:t>
                            </w:r>
                            <w:r>
                              <w:tab/>
                              <w:t>Plant will be used in accordance with the manufacturers’ recommendations and will be shut down between work periods or throttled down to a minimum;</w:t>
                            </w:r>
                          </w:p>
                          <w:p w14:paraId="1367BAC7" w14:textId="77777777" w:rsidR="00493D67" w:rsidRDefault="00493D67" w:rsidP="00ED2087">
                            <w:r>
                              <w:t>•</w:t>
                            </w:r>
                            <w:r>
                              <w:tab/>
                              <w:t>Acoustic covers to engines will be kept closed when engines are in use.</w:t>
                            </w:r>
                          </w:p>
                          <w:p w14:paraId="0D751992" w14:textId="77777777" w:rsidR="00493D67" w:rsidRDefault="00493D67" w:rsidP="00ED2087">
                            <w:r>
                              <w:t>•</w:t>
                            </w:r>
                            <w:r>
                              <w:tab/>
                              <w:t>Appropriate screens or enclosures will be provided where required.</w:t>
                            </w:r>
                          </w:p>
                          <w:p w14:paraId="6062AF22" w14:textId="77777777" w:rsidR="00493D67" w:rsidRDefault="00493D67" w:rsidP="00085FFC">
                            <w:pPr>
                              <w:ind w:left="720" w:hanging="720"/>
                            </w:pPr>
                            <w:r>
                              <w:t>•</w:t>
                            </w:r>
                            <w:r>
                              <w:tab/>
                              <w:t>Continuous monitoring will be undertaken thought the works, breaking and other noisy operations will be monitored closely.</w:t>
                            </w:r>
                          </w:p>
                          <w:p w14:paraId="44E594ED" w14:textId="77777777" w:rsidR="00493D67" w:rsidRDefault="00493D67" w:rsidP="00085FFC">
                            <w:pPr>
                              <w:ind w:left="720" w:hanging="720"/>
                            </w:pPr>
                            <w:r>
                              <w:t>•</w:t>
                            </w:r>
                            <w:r>
                              <w:tab/>
                              <w:t>Site personnel will be instructed in environmental matters including Best Practicable Means (BPM) to reduce noise and vibration. They will be informed in the Site induction regarding the surrounding environment.</w:t>
                            </w:r>
                          </w:p>
                          <w:p w14:paraId="368F1F51" w14:textId="77777777" w:rsidR="00493D67" w:rsidRDefault="00493D67" w:rsidP="00085FFC">
                            <w:pPr>
                              <w:ind w:left="720" w:hanging="720"/>
                            </w:pPr>
                            <w:r>
                              <w:t>•</w:t>
                            </w:r>
                            <w:r>
                              <w:tab/>
                              <w:t>All vehicle movements to be scheduled to occur during daytime hours only and engines to be switched off when waiting</w:t>
                            </w:r>
                          </w:p>
                          <w:p w14:paraId="2BB12A63" w14:textId="77777777" w:rsidR="00493D67" w:rsidRDefault="00493D67" w:rsidP="00085FFC">
                            <w:pPr>
                              <w:ind w:left="720" w:hanging="720"/>
                            </w:pPr>
                            <w:r>
                              <w:t>•</w:t>
                            </w:r>
                            <w:r>
                              <w:tab/>
                              <w:t>All plant to comply with relevant national or international standards, directives and recommendations.</w:t>
                            </w:r>
                          </w:p>
                          <w:p w14:paraId="46B3E823" w14:textId="0929FF6B" w:rsidR="00493D67" w:rsidRDefault="00493D67" w:rsidP="00085FFC">
                            <w:pPr>
                              <w:ind w:left="720" w:hanging="720"/>
                            </w:pPr>
                            <w:r>
                              <w:t>•</w:t>
                            </w:r>
                            <w:r>
                              <w:tab/>
                              <w:t>Hydraulic powered pulverisers and shears will be used where practicable (in lieu of pneumatic hammers)</w:t>
                            </w:r>
                            <w:r w:rsidR="00085FFC">
                              <w:t>.</w:t>
                            </w:r>
                          </w:p>
                          <w:p w14:paraId="7EDD6E30" w14:textId="77777777" w:rsidR="00493D67" w:rsidRDefault="00493D67" w:rsidP="00085FFC">
                            <w:pPr>
                              <w:ind w:left="720" w:hanging="720"/>
                            </w:pPr>
                            <w:r>
                              <w:t>•</w:t>
                            </w:r>
                            <w:r>
                              <w:tab/>
                              <w:t>In the event of emergency works needing to be carried out outside of agreed hours, optimise sequencing to minimise duration, seek dispensation or variation from the Local Authority and inform neighbours as early as possible.</w:t>
                            </w:r>
                          </w:p>
                          <w:p w14:paraId="0FD921B9" w14:textId="77777777" w:rsidR="00493D67" w:rsidRDefault="00493D67" w:rsidP="00085FFC">
                            <w:pPr>
                              <w:ind w:left="720" w:hanging="720"/>
                            </w:pPr>
                            <w:r>
                              <w:t>•</w:t>
                            </w:r>
                            <w:r>
                              <w:tab/>
                              <w:t>Electrical or LPG powered plant will be used, where practicable, rather than plant powered by combustion engine.</w:t>
                            </w:r>
                          </w:p>
                          <w:p w14:paraId="1C0CA9DA" w14:textId="0833991E" w:rsidR="00493D67" w:rsidRDefault="00493D67" w:rsidP="00836D0A">
                            <w:r w:rsidRPr="00ED2087">
                              <w:t>In the event of a noise, vibration incident or complaint the incident will be recorded and issued to LBC together with follow up actions taken</w:t>
                            </w:r>
                          </w:p>
                        </w:txbxContent>
                      </wps:txbx>
                      <wps:bodyPr rot="0" vert="horz" wrap="square" lIns="91440" tIns="45720" rIns="91440" bIns="45720" anchor="t" anchorCtr="0">
                        <a:noAutofit/>
                      </wps:bodyPr>
                    </wps:wsp>
                  </a:graphicData>
                </a:graphic>
              </wp:inline>
            </w:drawing>
          </mc:Choice>
          <mc:Fallback>
            <w:pict>
              <v:shape w14:anchorId="4C27289A" id="_x0000_s1104" type="#_x0000_t202" style="width:433.6pt;height:6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" fillcolor="white [3201]" strokecolor="#d8d8d8 [2732]" strokeweight="1pt">
                <v:textbox>
                  <w:txbxContent>
                    <w:p w14:paraId="7FF39B6A" w14:textId="77777777" w:rsidR="00493D67" w:rsidRDefault="00493D67" w:rsidP="00ED2087">
                      <w:r>
                        <w:t xml:space="preserve">Mitigation to noise </w:t>
                      </w:r>
                      <w:r>
                        <w:t>will be carried out in line with item 4 of Appendix C. All works will be carried out in compliance with these strategies. Relevant staff on site will be trained on BS 5228:2009 (noise and vibration control), evidence of training to be issued to the local authority prior to the works.</w:t>
                      </w:r>
                    </w:p>
                    <w:p w14:paraId="3F9E1C48" w14:textId="77777777" w:rsidR="00493D67" w:rsidRDefault="00493D67" w:rsidP="00ED2087">
                      <w:r>
                        <w:t>Mitigation measures will include, but not be limited to the following:</w:t>
                      </w:r>
                    </w:p>
                    <w:p w14:paraId="2FAFC9DA" w14:textId="77777777" w:rsidR="00493D67" w:rsidRDefault="00493D67" w:rsidP="00ED2087">
                      <w:r>
                        <w:t>•</w:t>
                      </w:r>
                      <w:r>
                        <w:tab/>
                        <w:t xml:space="preserve">Acoustic treatment to hoardings adjacent to sensitive </w:t>
                      </w:r>
                      <w:r>
                        <w:t>neighboring properties.</w:t>
                      </w:r>
                    </w:p>
                    <w:p w14:paraId="05DF85EB" w14:textId="77777777" w:rsidR="00493D67" w:rsidRDefault="00493D67" w:rsidP="00ED2087">
                      <w:r>
                        <w:t>•</w:t>
                      </w:r>
                      <w:r>
                        <w:tab/>
                        <w:t>Avoidance of percussive techniques if alternatives are available.</w:t>
                      </w:r>
                    </w:p>
                    <w:p w14:paraId="6B21340D" w14:textId="77777777" w:rsidR="00493D67" w:rsidRDefault="00493D67" w:rsidP="002D2E32">
                      <w:pPr>
                        <w:ind w:left="720" w:hanging="720"/>
                      </w:pPr>
                      <w:r>
                        <w:t>•</w:t>
                      </w:r>
                      <w:r>
                        <w:tab/>
                        <w:t>Stationary plant such as temporary generators will be located as far as practicably away from the nearest sensitive receptor.</w:t>
                      </w:r>
                    </w:p>
                    <w:p w14:paraId="73D6D2F3" w14:textId="77777777" w:rsidR="00493D67" w:rsidRDefault="00493D67" w:rsidP="002D2E32">
                      <w:pPr>
                        <w:ind w:left="720" w:hanging="720"/>
                      </w:pPr>
                      <w:r>
                        <w:t>•</w:t>
                      </w:r>
                      <w:r>
                        <w:tab/>
                        <w:t>Plant will be used in accordance with the manufacturers’ recommendations and will be shut down between work periods or throttled down to a minimum;</w:t>
                      </w:r>
                    </w:p>
                    <w:p w14:paraId="1367BAC7" w14:textId="77777777" w:rsidR="00493D67" w:rsidRDefault="00493D67" w:rsidP="00ED2087">
                      <w:r>
                        <w:t>•</w:t>
                      </w:r>
                      <w:r>
                        <w:tab/>
                        <w:t>Acoustic covers to engines will be kept closed when engines are in use.</w:t>
                      </w:r>
                    </w:p>
                    <w:p w14:paraId="0D751992" w14:textId="77777777" w:rsidR="00493D67" w:rsidRDefault="00493D67" w:rsidP="00ED2087">
                      <w:r>
                        <w:t>•</w:t>
                      </w:r>
                      <w:r>
                        <w:tab/>
                        <w:t>Appropriate screens or enclosures will be provided where required.</w:t>
                      </w:r>
                    </w:p>
                    <w:p w14:paraId="6062AF22" w14:textId="77777777" w:rsidR="00493D67" w:rsidRDefault="00493D67" w:rsidP="00085FFC">
                      <w:pPr>
                        <w:ind w:left="720" w:hanging="720"/>
                      </w:pPr>
                      <w:r>
                        <w:t>•</w:t>
                      </w:r>
                      <w:r>
                        <w:tab/>
                        <w:t>Continuous monitoring will be undertaken thought the works, breaking and other noisy operations will be monitored closely.</w:t>
                      </w:r>
                    </w:p>
                    <w:p w14:paraId="44E594ED" w14:textId="77777777" w:rsidR="00493D67" w:rsidRDefault="00493D67" w:rsidP="00085FFC">
                      <w:pPr>
                        <w:ind w:left="720" w:hanging="720"/>
                      </w:pPr>
                      <w:r>
                        <w:t>•</w:t>
                      </w:r>
                      <w:r>
                        <w:tab/>
                        <w:t>Site personnel will be instructed in environmental matters including Best Practicable Means (BPM) to reduce noise and vibration. They will be informed in the Site induction regarding the surrounding environment.</w:t>
                      </w:r>
                    </w:p>
                    <w:p w14:paraId="368F1F51" w14:textId="77777777" w:rsidR="00493D67" w:rsidRDefault="00493D67" w:rsidP="00085FFC">
                      <w:pPr>
                        <w:ind w:left="720" w:hanging="720"/>
                      </w:pPr>
                      <w:r>
                        <w:t>•</w:t>
                      </w:r>
                      <w:r>
                        <w:tab/>
                        <w:t>All vehicle movements to be scheduled to occur during daytime hours only and engines to be switched off when waiting</w:t>
                      </w:r>
                    </w:p>
                    <w:p w14:paraId="2BB12A63" w14:textId="77777777" w:rsidR="00493D67" w:rsidRDefault="00493D67" w:rsidP="00085FFC">
                      <w:pPr>
                        <w:ind w:left="720" w:hanging="720"/>
                      </w:pPr>
                      <w:r>
                        <w:t>•</w:t>
                      </w:r>
                      <w:r>
                        <w:tab/>
                        <w:t>All plant to comply with relevant national or international standards, directives and recommendations.</w:t>
                      </w:r>
                    </w:p>
                    <w:p w14:paraId="46B3E823" w14:textId="0929FF6B" w:rsidR="00493D67" w:rsidRDefault="00493D67" w:rsidP="00085FFC">
                      <w:pPr>
                        <w:ind w:left="720" w:hanging="720"/>
                      </w:pPr>
                      <w:r>
                        <w:t>•</w:t>
                      </w:r>
                      <w:r>
                        <w:tab/>
                        <w:t>Hydraulic powered pulverisers and shears will be used where practicable (in lieu of pneumatic hammers)</w:t>
                      </w:r>
                      <w:r w:rsidR="00085FFC">
                        <w:t>.</w:t>
                      </w:r>
                    </w:p>
                    <w:p w14:paraId="7EDD6E30" w14:textId="77777777" w:rsidR="00493D67" w:rsidRDefault="00493D67" w:rsidP="00085FFC">
                      <w:pPr>
                        <w:ind w:left="720" w:hanging="720"/>
                      </w:pPr>
                      <w:r>
                        <w:t>•</w:t>
                      </w:r>
                      <w:r>
                        <w:tab/>
                        <w:t>In the event of emergency works needing to be carried out outside of agreed hours, optimise sequencing to minimise duration, seek dispensation or variation from the Local Authority and inform neighbours as early as possible.</w:t>
                      </w:r>
                    </w:p>
                    <w:p w14:paraId="0FD921B9" w14:textId="77777777" w:rsidR="00493D67" w:rsidRDefault="00493D67" w:rsidP="00085FFC">
                      <w:pPr>
                        <w:ind w:left="720" w:hanging="720"/>
                      </w:pPr>
                      <w:r>
                        <w:t>•</w:t>
                      </w:r>
                      <w:r>
                        <w:tab/>
                        <w:t>Electrical or LPG powered plant will be used, where practicable, rather than plant powered by combustion engine.</w:t>
                      </w:r>
                    </w:p>
                    <w:p w14:paraId="1C0CA9DA" w14:textId="0833991E" w:rsidR="00493D67" w:rsidRDefault="00493D67" w:rsidP="00836D0A">
                      <w:r w:rsidRPr="00ED2087">
                        <w:t>In the event of a noise, vibration incident or complaint the incident will be recorded and issued to LBC together with follow up actions taken</w:t>
                      </w:r>
                    </w:p>
                  </w:txbxContent>
                </v:textbox>
                <w10:anchorlock/>
              </v:shape>
            </w:pict>
          </mc:Fallback>
        </mc:AlternateContent>
      </w:r>
    </w:p>
    <w:p w14:paraId="151DE615" w14:textId="77777777" w:rsidR="00836D0A" w:rsidRPr="00BB5C68" w:rsidRDefault="00836D0A" w:rsidP="00836D0A">
      <w:pPr>
        <w:rPr>
          <w:rFonts w:ascii="Calibri" w:hAnsi="Calibri" w:cs="Tahoma"/>
          <w:sz w:val="24"/>
          <w:szCs w:val="24"/>
        </w:rPr>
      </w:pPr>
      <w:r w:rsidRPr="00BB5C68">
        <w:rPr>
          <w:rFonts w:ascii="Calibri" w:hAnsi="Calibri" w:cs="Tahoma"/>
          <w:sz w:val="24"/>
          <w:szCs w:val="24"/>
        </w:rPr>
        <w:lastRenderedPageBreak/>
        <w:t>32. Please provide evidence that staff have been trained on BS 5228:2009</w:t>
      </w:r>
    </w:p>
    <w:p w14:paraId="37107E55" w14:textId="77777777" w:rsidR="00836D0A" w:rsidRPr="00BB5C68" w:rsidRDefault="00836D0A" w:rsidP="00836D0A">
      <w:pPr>
        <w:rPr>
          <w:rFonts w:ascii="Calibri" w:hAnsi="Calibri" w:cs="Tahoma"/>
          <w:sz w:val="24"/>
          <w:szCs w:val="24"/>
        </w:rPr>
      </w:pPr>
      <w:r w:rsidRPr="00BB5C68">
        <w:rPr>
          <w:noProof/>
          <w:sz w:val="24"/>
          <w:szCs w:val="24"/>
          <w:lang w:eastAsia="en-GB"/>
        </w:rPr>
        <mc:AlternateContent>
          <mc:Choice Requires="wps">
            <w:drawing>
              <wp:inline distT="0" distB="0" distL="0" distR="0" wp14:anchorId="55BB2810" wp14:editId="07FCDD9C">
                <wp:extent cx="5506720" cy="1097280"/>
                <wp:effectExtent l="0" t="0" r="17780" b="26670"/>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2CDCC76B" w14:textId="508A0796" w:rsidR="00493D67" w:rsidRDefault="00493D67" w:rsidP="00836D0A">
                            <w:r>
                              <w:t>To be provided on appointment of Principle contractor</w:t>
                            </w:r>
                          </w:p>
                        </w:txbxContent>
                      </wps:txbx>
                      <wps:bodyPr rot="0" vert="horz" wrap="square" lIns="91440" tIns="45720" rIns="91440" bIns="45720" anchor="t" anchorCtr="0">
                        <a:noAutofit/>
                      </wps:bodyPr>
                    </wps:wsp>
                  </a:graphicData>
                </a:graphic>
              </wp:inline>
            </w:drawing>
          </mc:Choice>
          <mc:Fallback>
            <w:pict>
              <v:shape w14:anchorId="55BB2810" id="_x0000_s1105"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NOuLx5vAgAAHwUAAA4AAAAAAAAAAAAA&#10;AAAALgIAAGRycy9lMm9Eb2MueG1sUEsBAi0AFAAGAAgAAAAhAHTRoKbeAAAABQEAAA8AAAAAAAAA&#10;AAAAAAAAyQQAAGRycy9kb3ducmV2LnhtbFBLBQYAAAAABAAEAPMAAADUBQAAAAA=&#10;" fillcolor="white [3201]" strokecolor="#d8d8d8 [2732]" strokeweight="1pt">
                <v:textbox>
                  <w:txbxContent>
                    <w:p w14:paraId="2CDCC76B" w14:textId="508A0796" w:rsidR="00493D67" w:rsidRDefault="00493D67" w:rsidP="00836D0A">
                      <w:r>
                        <w:t>To be provided on appointment of Principle contractor</w:t>
                      </w:r>
                    </w:p>
                  </w:txbxContent>
                </v:textbox>
                <w10:anchorlock/>
              </v:shape>
            </w:pict>
          </mc:Fallback>
        </mc:AlternateContent>
      </w:r>
    </w:p>
    <w:p w14:paraId="0ECB6065" w14:textId="77777777" w:rsidR="00836D0A" w:rsidRPr="00BB5C68" w:rsidRDefault="00836D0A" w:rsidP="00836D0A">
      <w:pPr>
        <w:rPr>
          <w:rFonts w:ascii="Calibri" w:hAnsi="Calibri" w:cs="Tahoma"/>
          <w:sz w:val="24"/>
          <w:szCs w:val="24"/>
        </w:rPr>
      </w:pPr>
      <w:r w:rsidRPr="00BB5C68">
        <w:rPr>
          <w:rFonts w:ascii="Calibri" w:hAnsi="Calibri" w:cs="Tahoma"/>
          <w:sz w:val="24"/>
          <w:szCs w:val="24"/>
        </w:rPr>
        <w:t>33. Please provide details on how dust nuisance arising from dusty activities, on site, will be prevented.</w:t>
      </w:r>
    </w:p>
    <w:p w14:paraId="2B3DAA2E" w14:textId="77777777" w:rsidR="00836D0A" w:rsidRPr="00BB5C68" w:rsidRDefault="00836D0A" w:rsidP="00836D0A">
      <w:pPr>
        <w:rPr>
          <w:rFonts w:ascii="Calibri" w:hAnsi="Calibri" w:cs="Tahoma"/>
          <w:sz w:val="24"/>
          <w:szCs w:val="24"/>
        </w:rPr>
      </w:pPr>
      <w:r w:rsidRPr="00BB5C68">
        <w:rPr>
          <w:noProof/>
          <w:sz w:val="24"/>
          <w:szCs w:val="24"/>
          <w:lang w:eastAsia="en-GB"/>
        </w:rPr>
        <mc:AlternateContent>
          <mc:Choice Requires="wps">
            <w:drawing>
              <wp:inline distT="0" distB="0" distL="0" distR="0" wp14:anchorId="0ACE5D73" wp14:editId="05616DD6">
                <wp:extent cx="5506720" cy="819150"/>
                <wp:effectExtent l="0" t="0" r="17780" b="19050"/>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81915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2CDB28B1" w14:textId="792712F7" w:rsidR="00493D67" w:rsidRDefault="00493D67" w:rsidP="00ED2087">
                            <w:r>
                              <w:t xml:space="preserve">Via the </w:t>
                            </w:r>
                            <w:r>
                              <w:t>mitigation procedures as identified above and those identified within item 4 of appendix C.</w:t>
                            </w:r>
                          </w:p>
                        </w:txbxContent>
                      </wps:txbx>
                      <wps:bodyPr rot="0" vert="horz" wrap="square" lIns="91440" tIns="45720" rIns="91440" bIns="45720" anchor="t" anchorCtr="0">
                        <a:noAutofit/>
                      </wps:bodyPr>
                    </wps:wsp>
                  </a:graphicData>
                </a:graphic>
              </wp:inline>
            </w:drawing>
          </mc:Choice>
          <mc:Fallback>
            <w:pict>
              <v:shape w14:anchorId="0ACE5D73" id="_x0000_s1106" type="#_x0000_t202" style="width:433.6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" fillcolor="white [3201]" strokecolor="#d8d8d8 [2732]" strokeweight="1pt">
                <v:textbox>
                  <w:txbxContent>
                    <w:p w14:paraId="2CDB28B1" w14:textId="792712F7" w:rsidR="00493D67" w:rsidRDefault="00493D67" w:rsidP="00ED2087">
                      <w:r>
                        <w:t xml:space="preserve">Via the </w:t>
                      </w:r>
                      <w:r>
                        <w:t>mitigation procedures as identified above and those identified within item 4 of appendix C.</w:t>
                      </w:r>
                    </w:p>
                  </w:txbxContent>
                </v:textbox>
                <w10:anchorlock/>
              </v:shape>
            </w:pict>
          </mc:Fallback>
        </mc:AlternateContent>
      </w:r>
    </w:p>
    <w:p w14:paraId="77B675FB" w14:textId="77777777" w:rsidR="00836D0A" w:rsidRPr="00BB5C68" w:rsidRDefault="00836D0A" w:rsidP="00836D0A">
      <w:pPr>
        <w:pStyle w:val="NoSpacing"/>
        <w:rPr>
          <w:sz w:val="24"/>
          <w:szCs w:val="24"/>
        </w:rPr>
      </w:pPr>
      <w:r w:rsidRPr="00BB5C68">
        <w:rPr>
          <w:sz w:val="24"/>
          <w:szCs w:val="24"/>
        </w:rPr>
        <w:t>34. Please provide details describing how any significant amounts of dirt or dust that may be spread onto the public highway will be prevented and/or cleaned.</w:t>
      </w:r>
    </w:p>
    <w:p w14:paraId="2DD92522" w14:textId="77777777" w:rsidR="00836D0A" w:rsidRPr="00BB5C68" w:rsidRDefault="00836D0A" w:rsidP="00836D0A">
      <w:pPr>
        <w:pStyle w:val="NoSpacing"/>
        <w:rPr>
          <w:sz w:val="24"/>
          <w:szCs w:val="24"/>
        </w:rPr>
      </w:pPr>
    </w:p>
    <w:p w14:paraId="7E724212" w14:textId="77777777" w:rsidR="00836D0A" w:rsidRPr="00BB5C68" w:rsidRDefault="00836D0A" w:rsidP="00836D0A">
      <w:pPr>
        <w:pStyle w:val="NoSpacing"/>
        <w:rPr>
          <w:sz w:val="24"/>
          <w:szCs w:val="24"/>
        </w:rPr>
      </w:pPr>
      <w:r w:rsidRPr="00BB5C68">
        <w:rPr>
          <w:noProof/>
          <w:sz w:val="24"/>
          <w:szCs w:val="24"/>
          <w:lang w:eastAsia="en-GB"/>
        </w:rPr>
        <mc:AlternateContent>
          <mc:Choice Requires="wps">
            <w:drawing>
              <wp:inline distT="0" distB="0" distL="0" distR="0" wp14:anchorId="23146546" wp14:editId="607DFE27">
                <wp:extent cx="5506720" cy="1097280"/>
                <wp:effectExtent l="0" t="0" r="17780" b="26670"/>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6EB4D974" w14:textId="249AFED6" w:rsidR="00493D67" w:rsidRDefault="00493D67" w:rsidP="00836D0A">
                            <w:r>
                              <w:t>This will be closely monitored by the site manager and traffic marshal in line with the preventative measures as outlined above. Any dirt or dust identified on the highway will be cleaned by the principle contractor at the time of identification.</w:t>
                            </w:r>
                          </w:p>
                        </w:txbxContent>
                      </wps:txbx>
                      <wps:bodyPr rot="0" vert="horz" wrap="square" lIns="91440" tIns="45720" rIns="91440" bIns="45720" anchor="t" anchorCtr="0">
                        <a:noAutofit/>
                      </wps:bodyPr>
                    </wps:wsp>
                  </a:graphicData>
                </a:graphic>
              </wp:inline>
            </w:drawing>
          </mc:Choice>
          <mc:Fallback>
            <w:pict>
              <v:shape w14:anchorId="23146546" id="_x0000_s1107"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BtmX/BcAIAAB8FAAAOAAAAAAAAAAAA&#10;AAAAAC4CAABkcnMvZTJvRG9jLnhtbFBLAQItABQABgAIAAAAIQB00aCm3gAAAAUBAAAPAAAAAAAA&#10;AAAAAAAAAMoEAABkcnMvZG93bnJldi54bWxQSwUGAAAAAAQABADzAAAA1QUAAAAA&#10;" fillcolor="white [3201]" strokecolor="#d8d8d8 [2732]" strokeweight="1pt">
                <v:textbox>
                  <w:txbxContent>
                    <w:p w14:paraId="6EB4D974" w14:textId="249AFED6" w:rsidR="00493D67" w:rsidRDefault="00493D67" w:rsidP="00836D0A">
                      <w:r>
                        <w:t>This will be closely monitored by the site manager and traffic marshal in line with the preventative measures as outlined above. Any dirt or dust identified on the highway will be cleaned by the principle contractor at the time of identification.</w:t>
                      </w:r>
                    </w:p>
                  </w:txbxContent>
                </v:textbox>
                <w10:anchorlock/>
              </v:shape>
            </w:pict>
          </mc:Fallback>
        </mc:AlternateContent>
      </w:r>
    </w:p>
    <w:p w14:paraId="005D99A4" w14:textId="77777777" w:rsidR="00836D0A" w:rsidRPr="00BB5C68" w:rsidRDefault="00836D0A" w:rsidP="00836D0A">
      <w:pPr>
        <w:pStyle w:val="NoSpacing"/>
        <w:rPr>
          <w:sz w:val="24"/>
          <w:szCs w:val="24"/>
        </w:rPr>
      </w:pPr>
    </w:p>
    <w:p w14:paraId="21DBC7AD" w14:textId="6CD1B80C" w:rsidR="00836D0A" w:rsidRPr="00BB5C68" w:rsidRDefault="00836D0A" w:rsidP="00836D0A">
      <w:pPr>
        <w:pStyle w:val="NoSpacing"/>
        <w:rPr>
          <w:rFonts w:ascii="Calibri" w:hAnsi="Calibri" w:cs="Tahoma"/>
          <w:sz w:val="24"/>
          <w:szCs w:val="24"/>
        </w:rPr>
      </w:pPr>
      <w:r w:rsidRPr="00BB5C68">
        <w:rPr>
          <w:sz w:val="24"/>
          <w:szCs w:val="24"/>
        </w:rPr>
        <w:t xml:space="preserve">35. </w:t>
      </w:r>
      <w:r w:rsidRPr="00BB5C68">
        <w:rPr>
          <w:rFonts w:ascii="Calibri" w:hAnsi="Calibri" w:cs="Tahoma"/>
          <w:sz w:val="24"/>
          <w:szCs w:val="24"/>
        </w:rPr>
        <w:t xml:space="preserve">Please provide details describing arrangements for monitoring of </w:t>
      </w:r>
      <w:hyperlink r:id="rId39" w:history="1">
        <w:r w:rsidRPr="00BB5C68">
          <w:rPr>
            <w:rStyle w:val="Hyperlink"/>
            <w:rFonts w:ascii="Calibri" w:hAnsi="Calibri"/>
            <w:sz w:val="24"/>
            <w:szCs w:val="24"/>
          </w:rPr>
          <w:t>noise</w:t>
        </w:r>
      </w:hyperlink>
      <w:r w:rsidRPr="00BB5C68">
        <w:rPr>
          <w:rFonts w:ascii="Calibri" w:hAnsi="Calibri" w:cs="Tahoma"/>
          <w:sz w:val="24"/>
          <w:szCs w:val="24"/>
        </w:rPr>
        <w:t>, vibration and dust levels</w:t>
      </w:r>
      <w:r w:rsidR="001E0F17">
        <w:rPr>
          <w:rFonts w:ascii="Calibri" w:hAnsi="Calibri" w:cs="Tahoma"/>
          <w:sz w:val="24"/>
          <w:szCs w:val="24"/>
        </w:rPr>
        <w:t>, including instrumentation, locations of monitors and trigger levels where appropriate.</w:t>
      </w:r>
    </w:p>
    <w:p w14:paraId="0787F9F1" w14:textId="77777777" w:rsidR="00836D0A" w:rsidRPr="00BB5C68" w:rsidRDefault="00836D0A" w:rsidP="00836D0A">
      <w:pPr>
        <w:pStyle w:val="NoSpacing"/>
        <w:rPr>
          <w:rFonts w:ascii="Calibri" w:hAnsi="Calibri" w:cs="Tahoma"/>
          <w:sz w:val="24"/>
          <w:szCs w:val="24"/>
        </w:rPr>
      </w:pPr>
    </w:p>
    <w:p w14:paraId="068C35FF" w14:textId="77777777" w:rsidR="00836D0A" w:rsidRPr="00BB5C68" w:rsidRDefault="00836D0A" w:rsidP="00836D0A">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5C8C0232" wp14:editId="157E05FE">
                <wp:extent cx="5506720" cy="2057400"/>
                <wp:effectExtent l="0" t="0" r="17780" b="19050"/>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205740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59ED1ED9" w14:textId="77777777" w:rsidR="00493D67" w:rsidRDefault="00493D67" w:rsidP="003A0CCC">
                            <w:r>
                              <w:t>Due to the size, nature and duration of the works we are proposing the use of hand held monitoring for the record of noise and dust.</w:t>
                            </w:r>
                            <w:r w:rsidRPr="003A0CCC">
                              <w:t xml:space="preserve"> </w:t>
                            </w:r>
                          </w:p>
                          <w:p w14:paraId="358BAF21" w14:textId="54197894" w:rsidR="00493D67" w:rsidRDefault="00493D67" w:rsidP="003A0CCC">
                            <w:r>
                              <w:t xml:space="preserve">Vibration will be measured using a minimum 1No Din 45669 compliant (or similar). However, the total No. of vibration monitors and locations are to be agreed. Monitors </w:t>
                            </w:r>
                            <w:r>
                              <w:t xml:space="preserve">will be configured to send email alerts in the event of </w:t>
                            </w:r>
                            <w:r>
                              <w:t>exceedance events.</w:t>
                            </w:r>
                          </w:p>
                          <w:p w14:paraId="4ACA4A85" w14:textId="77777777" w:rsidR="00493D67" w:rsidRDefault="00493D67" w:rsidP="003A0CCC">
                            <w:r>
                              <w:t>Noise Trigger and Action alert levels will be set as per predictions and following the +5dB Assessment Methodology of BS5228.</w:t>
                            </w:r>
                          </w:p>
                          <w:p w14:paraId="4D99BFBC" w14:textId="77777777" w:rsidR="00493D67" w:rsidRDefault="00493D67" w:rsidP="003A0CCC"/>
                          <w:p w14:paraId="1E5D6CF6" w14:textId="77777777" w:rsidR="00493D67" w:rsidRDefault="00493D67" w:rsidP="003A0CCC">
                            <w:r>
                              <w:t>Vibration trigger levels will be set at 1mm/s and 3mm/s at residential and commercial premises respectively and appropriately rebased to the monitoring position as necessary.</w:t>
                            </w:r>
                          </w:p>
                          <w:p w14:paraId="0129CECC" w14:textId="77777777" w:rsidR="00493D67" w:rsidRDefault="00493D67" w:rsidP="003A0CCC"/>
                          <w:p w14:paraId="4505ABC5" w14:textId="3BEF08C7" w:rsidR="00493D67" w:rsidRDefault="00493D67" w:rsidP="003A0CCC">
                            <w:r>
                              <w:t>Noise and vibration monitoring will be reported on a monthly basis and issued to LBTH with details of any exceedances.</w:t>
                            </w:r>
                          </w:p>
                          <w:p w14:paraId="3FBBEC89" w14:textId="276E1418" w:rsidR="00493D67" w:rsidRDefault="00493D67" w:rsidP="00836D0A">
                            <w:r>
                              <w:t xml:space="preserve"> </w:t>
                            </w:r>
                          </w:p>
                          <w:p w14:paraId="2B071819" w14:textId="6A2F9D8C" w:rsidR="00493D67" w:rsidRDefault="00493D67" w:rsidP="00836D0A">
                            <w:r>
                              <w:t xml:space="preserve"> </w:t>
                            </w:r>
                          </w:p>
                        </w:txbxContent>
                      </wps:txbx>
                      <wps:bodyPr rot="0" vert="horz" wrap="square" lIns="91440" tIns="45720" rIns="91440" bIns="45720" anchor="t" anchorCtr="0">
                        <a:noAutofit/>
                      </wps:bodyPr>
                    </wps:wsp>
                  </a:graphicData>
                </a:graphic>
              </wp:inline>
            </w:drawing>
          </mc:Choice>
          <mc:Fallback>
            <w:pict>
              <v:shape w14:anchorId="5C8C0232" id="_x0000_s1108" type="#_x0000_t202" style="width:433.6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" fillcolor="white [3201]" strokecolor="#d8d8d8 [2732]" strokeweight="1pt">
                <v:textbox>
                  <w:txbxContent>
                    <w:p w14:paraId="59ED1ED9" w14:textId="77777777" w:rsidR="00493D67" w:rsidRDefault="00493D67" w:rsidP="003A0CCC">
                      <w:r>
                        <w:t>Due to the size, nature and duration of the works we are proposing the use of hand held monitoring for the record of noise and dust.</w:t>
                      </w:r>
                      <w:r w:rsidRPr="003A0CCC">
                        <w:t xml:space="preserve"> </w:t>
                      </w:r>
                    </w:p>
                    <w:p w14:paraId="358BAF21" w14:textId="54197894" w:rsidR="00493D67" w:rsidRDefault="00493D67" w:rsidP="003A0CCC">
                      <w:r>
                        <w:t xml:space="preserve">Vibration will be measured using a minimum 1No Din 45669 compliant (or similar). However, the total No. of vibration monitors and locations are to be agreed. Monitors </w:t>
                      </w:r>
                      <w:r>
                        <w:t xml:space="preserve">will be configured to send email alerts in the event of </w:t>
                      </w:r>
                      <w:r>
                        <w:t>exceedance events.</w:t>
                      </w:r>
                    </w:p>
                    <w:p w14:paraId="4ACA4A85" w14:textId="77777777" w:rsidR="00493D67" w:rsidRDefault="00493D67" w:rsidP="003A0CCC">
                      <w:r>
                        <w:t>Noise Trigger and Action alert levels will be set as per predictions and following the +5dB Assessment Methodology of BS5228.</w:t>
                      </w:r>
                    </w:p>
                    <w:p w14:paraId="4D99BFBC" w14:textId="77777777" w:rsidR="00493D67" w:rsidRDefault="00493D67" w:rsidP="003A0CCC"/>
                    <w:p w14:paraId="1E5D6CF6" w14:textId="77777777" w:rsidR="00493D67" w:rsidRDefault="00493D67" w:rsidP="003A0CCC">
                      <w:r>
                        <w:t>Vibration trigger levels will be set at 1mm/s and 3mm/s at residential and commercial premises respectively and appropriately rebased to the monitoring position as necessary.</w:t>
                      </w:r>
                    </w:p>
                    <w:p w14:paraId="0129CECC" w14:textId="77777777" w:rsidR="00493D67" w:rsidRDefault="00493D67" w:rsidP="003A0CCC"/>
                    <w:p w14:paraId="4505ABC5" w14:textId="3BEF08C7" w:rsidR="00493D67" w:rsidRDefault="00493D67" w:rsidP="003A0CCC">
                      <w:r>
                        <w:t>Noise and vibration monitoring will be reported on a monthly basis and issued to LBTH with details of any exceedances.</w:t>
                      </w:r>
                    </w:p>
                    <w:p w14:paraId="3FBBEC89" w14:textId="276E1418" w:rsidR="00493D67" w:rsidRDefault="00493D67" w:rsidP="00836D0A">
                      <w:r>
                        <w:t xml:space="preserve"> </w:t>
                      </w:r>
                    </w:p>
                    <w:p w14:paraId="2B071819" w14:textId="6A2F9D8C" w:rsidR="00493D67" w:rsidRDefault="00493D67" w:rsidP="00836D0A">
                      <w:r>
                        <w:t xml:space="preserve"> </w:t>
                      </w:r>
                    </w:p>
                  </w:txbxContent>
                </v:textbox>
                <w10:anchorlock/>
              </v:shape>
            </w:pict>
          </mc:Fallback>
        </mc:AlternateContent>
      </w:r>
    </w:p>
    <w:p w14:paraId="4C0027E4" w14:textId="77777777" w:rsidR="00836D0A" w:rsidRPr="00BB5C68" w:rsidRDefault="00836D0A" w:rsidP="00836D0A">
      <w:pPr>
        <w:pStyle w:val="NoSpacing"/>
        <w:rPr>
          <w:rFonts w:ascii="Calibri" w:hAnsi="Calibri" w:cs="Tahoma"/>
          <w:sz w:val="24"/>
          <w:szCs w:val="24"/>
        </w:rPr>
      </w:pPr>
    </w:p>
    <w:p w14:paraId="3D072EC5" w14:textId="1F2BB19D" w:rsidR="00836D0A" w:rsidRPr="00BB5C68" w:rsidRDefault="00836D0A" w:rsidP="00836D0A">
      <w:pPr>
        <w:pStyle w:val="NoSpacing"/>
        <w:rPr>
          <w:rFonts w:ascii="Calibri" w:hAnsi="Calibri" w:cs="Tahoma"/>
          <w:sz w:val="24"/>
          <w:szCs w:val="24"/>
        </w:rPr>
      </w:pPr>
      <w:r w:rsidRPr="00BB5C68">
        <w:rPr>
          <w:rFonts w:ascii="Calibri" w:hAnsi="Calibri" w:cs="Tahoma"/>
          <w:sz w:val="24"/>
          <w:szCs w:val="24"/>
        </w:rPr>
        <w:t>36. Please confirm that a</w:t>
      </w:r>
      <w:r w:rsidR="001E0F17">
        <w:rPr>
          <w:rFonts w:ascii="Calibri" w:hAnsi="Calibri" w:cs="Tahoma"/>
          <w:sz w:val="24"/>
          <w:szCs w:val="24"/>
        </w:rPr>
        <w:t xml:space="preserve">n Air Quality Assessment and/or Dust </w:t>
      </w:r>
      <w:r w:rsidRPr="00BB5C68">
        <w:rPr>
          <w:rFonts w:ascii="Calibri" w:hAnsi="Calibri"/>
          <w:sz w:val="24"/>
          <w:szCs w:val="24"/>
        </w:rPr>
        <w:t>Risk Assessment</w:t>
      </w:r>
      <w:r w:rsidRPr="00BB5C68">
        <w:rPr>
          <w:rFonts w:ascii="Calibri" w:hAnsi="Calibri" w:cs="Tahoma"/>
          <w:sz w:val="24"/>
          <w:szCs w:val="24"/>
        </w:rPr>
        <w:t xml:space="preserve"> has been undertaken at planning application stage in line with the </w:t>
      </w:r>
      <w:r w:rsidRPr="00BB5C68">
        <w:t>GLA policy</w:t>
      </w:r>
      <w:r w:rsidRPr="00BB5C68">
        <w:rPr>
          <w:rFonts w:ascii="Calibri" w:hAnsi="Calibri" w:cs="Tahoma"/>
          <w:sz w:val="24"/>
          <w:szCs w:val="24"/>
        </w:rPr>
        <w:t xml:space="preserve"> </w:t>
      </w:r>
      <w:hyperlink r:id="rId40" w:history="1">
        <w:r w:rsidR="001E0F17">
          <w:rPr>
            <w:rStyle w:val="Hyperlink"/>
            <w:rFonts w:ascii="Calibri" w:hAnsi="Calibri" w:cs="Tahoma"/>
            <w:sz w:val="24"/>
            <w:szCs w:val="24"/>
          </w:rPr>
          <w:t xml:space="preserve">The Control of Dust and </w:t>
        </w:r>
        <w:r w:rsidR="001E0F17">
          <w:rPr>
            <w:rStyle w:val="Hyperlink"/>
            <w:rFonts w:ascii="Calibri" w:hAnsi="Calibri" w:cs="Tahoma"/>
            <w:sz w:val="24"/>
            <w:szCs w:val="24"/>
          </w:rPr>
          <w:lastRenderedPageBreak/>
          <w:t>Emissions During Demolition and Construction 2014 (SPG)</w:t>
        </w:r>
      </w:hyperlink>
      <w:r w:rsidRPr="00BB5C68">
        <w:rPr>
          <w:rFonts w:ascii="Calibri" w:hAnsi="Calibri" w:cs="Tahoma"/>
          <w:sz w:val="24"/>
          <w:szCs w:val="24"/>
        </w:rPr>
        <w:t xml:space="preserve">, </w:t>
      </w:r>
      <w:r w:rsidR="001E0F17">
        <w:rPr>
          <w:rFonts w:ascii="Calibri" w:hAnsi="Calibri" w:cs="Tahoma"/>
          <w:sz w:val="24"/>
          <w:szCs w:val="24"/>
        </w:rPr>
        <w:t xml:space="preserve">and </w:t>
      </w:r>
      <w:r w:rsidRPr="00BB5C68">
        <w:rPr>
          <w:rFonts w:ascii="Calibri" w:hAnsi="Calibri" w:cs="Tahoma"/>
          <w:sz w:val="24"/>
          <w:szCs w:val="24"/>
        </w:rPr>
        <w:t xml:space="preserve">that the </w:t>
      </w:r>
      <w:r w:rsidR="001E0F17">
        <w:rPr>
          <w:rFonts w:ascii="Calibri" w:hAnsi="Calibri" w:cs="Tahoma"/>
          <w:sz w:val="24"/>
          <w:szCs w:val="24"/>
        </w:rPr>
        <w:t xml:space="preserve">summary dust impact </w:t>
      </w:r>
      <w:r w:rsidRPr="00BB5C68">
        <w:rPr>
          <w:rFonts w:ascii="Calibri" w:hAnsi="Calibri" w:cs="Tahoma"/>
          <w:sz w:val="24"/>
          <w:szCs w:val="24"/>
        </w:rPr>
        <w:t xml:space="preserve">risk level </w:t>
      </w:r>
      <w:r w:rsidR="001E0F17">
        <w:rPr>
          <w:rFonts w:ascii="Calibri" w:hAnsi="Calibri" w:cs="Tahoma"/>
          <w:sz w:val="24"/>
          <w:szCs w:val="24"/>
        </w:rPr>
        <w:t xml:space="preserve">(without mitigation) </w:t>
      </w:r>
      <w:r w:rsidRPr="00BB5C68">
        <w:rPr>
          <w:rFonts w:ascii="Calibri" w:hAnsi="Calibri" w:cs="Tahoma"/>
          <w:sz w:val="24"/>
          <w:szCs w:val="24"/>
        </w:rPr>
        <w:t>has been identified.</w:t>
      </w:r>
      <w:r w:rsidR="00B346C0">
        <w:rPr>
          <w:rFonts w:ascii="Calibri" w:hAnsi="Calibri" w:cs="Tahoma"/>
          <w:sz w:val="24"/>
          <w:szCs w:val="24"/>
        </w:rPr>
        <w:t xml:space="preserve"> </w:t>
      </w:r>
      <w:r w:rsidR="00B346C0" w:rsidRPr="00BB5C68">
        <w:rPr>
          <w:rFonts w:ascii="Calibri" w:hAnsi="Calibri" w:cs="Tahoma"/>
          <w:sz w:val="24"/>
          <w:szCs w:val="24"/>
        </w:rPr>
        <w:t xml:space="preserve">The risk assessment must take account of proximity to </w:t>
      </w:r>
      <w:r w:rsidR="00B346C0">
        <w:rPr>
          <w:rFonts w:ascii="Calibri" w:hAnsi="Calibri" w:cs="Tahoma"/>
          <w:sz w:val="24"/>
          <w:szCs w:val="24"/>
        </w:rPr>
        <w:t xml:space="preserve">all human receptors and </w:t>
      </w:r>
      <w:r w:rsidR="00B346C0" w:rsidRPr="00BB5C68">
        <w:rPr>
          <w:rFonts w:ascii="Calibri" w:hAnsi="Calibri" w:cs="Tahoma"/>
          <w:sz w:val="24"/>
          <w:szCs w:val="24"/>
        </w:rPr>
        <w:t>sensitive receptors (e.g. schools, care homes etc</w:t>
      </w:r>
      <w:r w:rsidR="00B346C0">
        <w:rPr>
          <w:rFonts w:ascii="Calibri" w:hAnsi="Calibri" w:cs="Tahoma"/>
          <w:sz w:val="24"/>
          <w:szCs w:val="24"/>
        </w:rPr>
        <w:t>.</w:t>
      </w:r>
      <w:r w:rsidR="00B346C0" w:rsidRPr="00BB5C68">
        <w:rPr>
          <w:rFonts w:ascii="Calibri" w:hAnsi="Calibri" w:cs="Tahoma"/>
          <w:sz w:val="24"/>
          <w:szCs w:val="24"/>
        </w:rPr>
        <w:t xml:space="preserve">), as detailed in the </w:t>
      </w:r>
      <w:hyperlink r:id="rId41" w:history="1">
        <w:r w:rsidR="00B346C0" w:rsidRPr="00BB5C68">
          <w:rPr>
            <w:rStyle w:val="Hyperlink"/>
            <w:rFonts w:ascii="Calibri" w:hAnsi="Calibri"/>
            <w:sz w:val="24"/>
            <w:szCs w:val="24"/>
          </w:rPr>
          <w:t>SPG</w:t>
        </w:r>
      </w:hyperlink>
      <w:r w:rsidR="00B346C0" w:rsidRPr="00BB5C68">
        <w:rPr>
          <w:rFonts w:ascii="Calibri" w:hAnsi="Calibri" w:cs="Tahoma"/>
          <w:sz w:val="24"/>
          <w:szCs w:val="24"/>
        </w:rPr>
        <w:t>.</w:t>
      </w:r>
      <w:r w:rsidRPr="00BB5C68">
        <w:rPr>
          <w:rFonts w:ascii="Calibri" w:hAnsi="Calibri" w:cs="Tahoma"/>
          <w:sz w:val="24"/>
          <w:szCs w:val="24"/>
        </w:rPr>
        <w:t xml:space="preserve"> </w:t>
      </w:r>
      <w:r w:rsidRPr="003709AA">
        <w:rPr>
          <w:rFonts w:ascii="Calibri" w:hAnsi="Calibri" w:cs="Tahoma"/>
          <w:b/>
          <w:sz w:val="24"/>
          <w:szCs w:val="24"/>
          <w:u w:val="single"/>
        </w:rPr>
        <w:t>Please attach the risk assessment and mitigation checklist as an appendix</w:t>
      </w:r>
      <w:r w:rsidRPr="00BB5C68">
        <w:rPr>
          <w:rFonts w:ascii="Calibri" w:hAnsi="Calibri" w:cs="Tahoma"/>
          <w:sz w:val="24"/>
          <w:szCs w:val="24"/>
        </w:rPr>
        <w:t xml:space="preserve">. </w:t>
      </w:r>
    </w:p>
    <w:p w14:paraId="579A0658" w14:textId="77777777" w:rsidR="00836D0A" w:rsidRPr="00BB5C68" w:rsidRDefault="00836D0A" w:rsidP="00836D0A">
      <w:pPr>
        <w:pStyle w:val="NoSpacing"/>
        <w:rPr>
          <w:rFonts w:ascii="Calibri" w:hAnsi="Calibri" w:cs="Tahoma"/>
          <w:sz w:val="24"/>
          <w:szCs w:val="24"/>
        </w:rPr>
      </w:pPr>
    </w:p>
    <w:p w14:paraId="4AF24272" w14:textId="77777777" w:rsidR="00836D0A" w:rsidRPr="00BB5C68" w:rsidRDefault="00836D0A" w:rsidP="00836D0A">
      <w:pPr>
        <w:pStyle w:val="NoSpacing"/>
        <w:rPr>
          <w:rFonts w:ascii="Calibri" w:hAnsi="Calibri" w:cs="Tahoma"/>
          <w:sz w:val="24"/>
          <w:szCs w:val="24"/>
        </w:rPr>
      </w:pPr>
    </w:p>
    <w:p w14:paraId="4AEBFF82" w14:textId="77777777" w:rsidR="00836D0A" w:rsidRPr="00BB5C68" w:rsidRDefault="00836D0A" w:rsidP="00836D0A">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7EBA0192" wp14:editId="40DB3F38">
                <wp:extent cx="5506720" cy="1097280"/>
                <wp:effectExtent l="0" t="0" r="17780" b="26670"/>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4A3452B8" w14:textId="455A5EC6" w:rsidR="00493D67" w:rsidRDefault="00493D67" w:rsidP="00836D0A">
                            <w:r>
                              <w:t>Please see Air Quality Assessment as outlined in appendix D</w:t>
                            </w:r>
                          </w:p>
                        </w:txbxContent>
                      </wps:txbx>
                      <wps:bodyPr rot="0" vert="horz" wrap="square" lIns="91440" tIns="45720" rIns="91440" bIns="45720" anchor="t" anchorCtr="0">
                        <a:noAutofit/>
                      </wps:bodyPr>
                    </wps:wsp>
                  </a:graphicData>
                </a:graphic>
              </wp:inline>
            </w:drawing>
          </mc:Choice>
          <mc:Fallback>
            <w:pict>
              <v:shape w14:anchorId="7EBA0192" id="_x0000_s1109"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CLFt/BcAIAAB8FAAAOAAAAAAAAAAAA&#10;AAAAAC4CAABkcnMvZTJvRG9jLnhtbFBLAQItABQABgAIAAAAIQB00aCm3gAAAAUBAAAPAAAAAAAA&#10;AAAAAAAAAMoEAABkcnMvZG93bnJldi54bWxQSwUGAAAAAAQABADzAAAA1QUAAAAA&#10;" fillcolor="white [3201]" strokecolor="#d8d8d8 [2732]" strokeweight="1pt">
                <v:textbox>
                  <w:txbxContent>
                    <w:p w14:paraId="4A3452B8" w14:textId="455A5EC6" w:rsidR="00493D67" w:rsidRDefault="00493D67" w:rsidP="00836D0A">
                      <w:r>
                        <w:t>Please see Air Quality Assessment as outlined in appendix D</w:t>
                      </w:r>
                    </w:p>
                  </w:txbxContent>
                </v:textbox>
                <w10:anchorlock/>
              </v:shape>
            </w:pict>
          </mc:Fallback>
        </mc:AlternateContent>
      </w:r>
    </w:p>
    <w:p w14:paraId="5AB5EDE0" w14:textId="77777777" w:rsidR="00836D0A" w:rsidRPr="00BB5C68" w:rsidRDefault="00836D0A" w:rsidP="00836D0A">
      <w:pPr>
        <w:pStyle w:val="NoSpacing"/>
        <w:rPr>
          <w:rFonts w:ascii="Calibri" w:hAnsi="Calibri" w:cs="Tahoma"/>
          <w:sz w:val="24"/>
          <w:szCs w:val="24"/>
        </w:rPr>
      </w:pPr>
    </w:p>
    <w:p w14:paraId="10738770" w14:textId="16822506" w:rsidR="00836D0A" w:rsidRPr="00BB5C68" w:rsidRDefault="00836D0A" w:rsidP="00742A34">
      <w:pPr>
        <w:autoSpaceDE w:val="0"/>
        <w:autoSpaceDN w:val="0"/>
        <w:spacing w:after="0" w:line="240" w:lineRule="auto"/>
        <w:jc w:val="both"/>
        <w:rPr>
          <w:rFonts w:eastAsia="Times New Roman" w:cs="Times New Roman"/>
          <w:sz w:val="24"/>
          <w:szCs w:val="24"/>
          <w:lang w:eastAsia="en-GB"/>
        </w:rPr>
      </w:pPr>
      <w:r w:rsidRPr="00BB5C68">
        <w:rPr>
          <w:rFonts w:cs="Tahoma"/>
          <w:sz w:val="24"/>
          <w:szCs w:val="24"/>
        </w:rPr>
        <w:t xml:space="preserve">37. Please confirm that all of the GLA’s ‘highly recommended’ measures from the </w:t>
      </w:r>
      <w:hyperlink r:id="rId42" w:history="1">
        <w:r w:rsidRPr="00BB5C68">
          <w:rPr>
            <w:rStyle w:val="Hyperlink"/>
            <w:sz w:val="24"/>
            <w:szCs w:val="24"/>
          </w:rPr>
          <w:t>SPG</w:t>
        </w:r>
      </w:hyperlink>
      <w:r w:rsidRPr="00BB5C68">
        <w:rPr>
          <w:rStyle w:val="Hyperlink"/>
          <w:sz w:val="24"/>
          <w:szCs w:val="24"/>
        </w:rPr>
        <w:t xml:space="preserve"> </w:t>
      </w:r>
      <w:r w:rsidRPr="00BB5C68">
        <w:rPr>
          <w:rFonts w:cs="Tahoma"/>
          <w:sz w:val="24"/>
          <w:szCs w:val="24"/>
        </w:rPr>
        <w:t xml:space="preserve">document relative to the level of </w:t>
      </w:r>
      <w:r w:rsidR="001E0F17">
        <w:rPr>
          <w:rFonts w:cs="Tahoma"/>
          <w:sz w:val="24"/>
          <w:szCs w:val="24"/>
        </w:rPr>
        <w:t xml:space="preserve">dust impact </w:t>
      </w:r>
      <w:r w:rsidRPr="00BB5C68">
        <w:rPr>
          <w:rFonts w:cs="Tahoma"/>
          <w:sz w:val="24"/>
          <w:szCs w:val="24"/>
        </w:rPr>
        <w:t xml:space="preserve">risk identified in question 36 have been addressed by completing the </w:t>
      </w:r>
      <w:bookmarkStart w:id="17" w:name="_Hlk64965200"/>
      <w:r w:rsidR="001309B7">
        <w:fldChar w:fldCharType="begin"/>
      </w:r>
      <w:r w:rsidR="00073C0F">
        <w:instrText>HYPERLINK "https://www.london.gov.uk/sites/default/files/gla_migrate_files_destination/Dust%20and%20Emissions%20SPG%208%20July%202014.pdf"</w:instrText>
      </w:r>
      <w:r w:rsidR="001309B7">
        <w:fldChar w:fldCharType="separate"/>
      </w:r>
      <w:r w:rsidRPr="00BB5C68">
        <w:rPr>
          <w:rStyle w:val="Hyperlink"/>
        </w:rPr>
        <w:t>GLA mitigation measures checklist</w:t>
      </w:r>
      <w:r w:rsidRPr="00BB5C68">
        <w:rPr>
          <w:rStyle w:val="Hyperlink"/>
          <w:rFonts w:eastAsia="Times New Roman" w:cs="Segoe UI"/>
          <w:sz w:val="24"/>
          <w:szCs w:val="24"/>
          <w:lang w:eastAsia="en-GB"/>
        </w:rPr>
        <w:t>.</w:t>
      </w:r>
      <w:r w:rsidR="001309B7">
        <w:rPr>
          <w:rStyle w:val="Hyperlink"/>
          <w:rFonts w:eastAsia="Times New Roman" w:cs="Segoe UI"/>
          <w:sz w:val="24"/>
          <w:szCs w:val="24"/>
          <w:lang w:eastAsia="en-GB"/>
        </w:rPr>
        <w:fldChar w:fldCharType="end"/>
      </w:r>
      <w:bookmarkEnd w:id="17"/>
    </w:p>
    <w:p w14:paraId="3B1F9E18" w14:textId="77777777" w:rsidR="00836D0A" w:rsidRPr="00BB5C68" w:rsidRDefault="00836D0A" w:rsidP="00836D0A">
      <w:pPr>
        <w:pStyle w:val="NoSpacing"/>
        <w:rPr>
          <w:rFonts w:ascii="Calibri" w:hAnsi="Calibri" w:cs="Tahoma"/>
          <w:sz w:val="24"/>
          <w:szCs w:val="24"/>
        </w:rPr>
      </w:pPr>
    </w:p>
    <w:p w14:paraId="4700C05B" w14:textId="77777777" w:rsidR="00836D0A" w:rsidRPr="00BB5C68" w:rsidRDefault="00836D0A" w:rsidP="00836D0A">
      <w:pPr>
        <w:pStyle w:val="NoSpacing"/>
        <w:rPr>
          <w:rFonts w:ascii="Calibri" w:hAnsi="Calibri" w:cs="Tahoma"/>
          <w:sz w:val="24"/>
          <w:szCs w:val="24"/>
        </w:rPr>
      </w:pPr>
    </w:p>
    <w:p w14:paraId="02E04166" w14:textId="77777777" w:rsidR="00836D0A" w:rsidRPr="00BB5C68" w:rsidRDefault="00836D0A" w:rsidP="00836D0A">
      <w:pPr>
        <w:pStyle w:val="NoSpacing"/>
        <w:rPr>
          <w:rFonts w:ascii="Calibri" w:hAnsi="Calibri" w:cs="Tahoma"/>
          <w:sz w:val="24"/>
          <w:szCs w:val="24"/>
        </w:rPr>
      </w:pPr>
      <w:r w:rsidRPr="00BB5C68">
        <w:rPr>
          <w:noProof/>
          <w:sz w:val="24"/>
          <w:szCs w:val="24"/>
          <w:lang w:eastAsia="en-GB"/>
        </w:rPr>
        <mc:AlternateContent>
          <mc:Choice Requires="wps">
            <w:drawing>
              <wp:inline distT="0" distB="0" distL="0" distR="0" wp14:anchorId="36151798" wp14:editId="6236EA4C">
                <wp:extent cx="5506720" cy="1097280"/>
                <wp:effectExtent l="0" t="0" r="17780" b="26670"/>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54563C4D" w14:textId="7EC15809" w:rsidR="00493D67" w:rsidRPr="00610910" w:rsidRDefault="00493D67" w:rsidP="00836D0A">
                            <w:pPr>
                              <w:rPr>
                                <w:color w:val="FF0000"/>
                              </w:rPr>
                            </w:pPr>
                            <w:r w:rsidRPr="00742A34">
                              <w:rPr>
                                <w:color w:val="FF0000"/>
                              </w:rPr>
                              <w:t>Checklis</w:t>
                            </w:r>
                            <w:r w:rsidRPr="00056C08">
                              <w:rPr>
                                <w:color w:val="FF0000"/>
                              </w:rPr>
                              <w:t>t</w:t>
                            </w:r>
                            <w:r>
                              <w:rPr>
                                <w:color w:val="FF0000"/>
                              </w:rPr>
                              <w:t xml:space="preserve"> location to </w:t>
                            </w:r>
                            <w:r>
                              <w:rPr>
                                <w:color w:val="FF0000"/>
                              </w:rPr>
                              <w:t xml:space="preserve">be confirmed </w:t>
                            </w:r>
                          </w:p>
                        </w:txbxContent>
                      </wps:txbx>
                      <wps:bodyPr rot="0" vert="horz" wrap="square" lIns="91440" tIns="45720" rIns="91440" bIns="45720" anchor="t" anchorCtr="0">
                        <a:noAutofit/>
                      </wps:bodyPr>
                    </wps:wsp>
                  </a:graphicData>
                </a:graphic>
              </wp:inline>
            </w:drawing>
          </mc:Choice>
          <mc:Fallback>
            <w:pict>
              <v:shape w14:anchorId="36151798" id="_x0000_s1110"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BG3lKTcAIAAB8FAAAOAAAAAAAAAAAA&#10;AAAAAC4CAABkcnMvZTJvRG9jLnhtbFBLAQItABQABgAIAAAAIQB00aCm3gAAAAUBAAAPAAAAAAAA&#10;AAAAAAAAAMoEAABkcnMvZG93bnJldi54bWxQSwUGAAAAAAQABADzAAAA1QUAAAAA&#10;" fillcolor="white [3201]" strokecolor="#d8d8d8 [2732]" strokeweight="1pt">
                <v:textbox>
                  <w:txbxContent>
                    <w:p w14:paraId="54563C4D" w14:textId="7EC15809" w:rsidR="00493D67" w:rsidRPr="00610910" w:rsidRDefault="00493D67" w:rsidP="00836D0A">
                      <w:pPr>
                        <w:rPr>
                          <w:color w:val="FF0000"/>
                        </w:rPr>
                      </w:pPr>
                      <w:r w:rsidRPr="00742A34">
                        <w:rPr>
                          <w:color w:val="FF0000"/>
                        </w:rPr>
                        <w:t>Checklis</w:t>
                      </w:r>
                      <w:r w:rsidRPr="00056C08">
                        <w:rPr>
                          <w:color w:val="FF0000"/>
                        </w:rPr>
                        <w:t>t</w:t>
                      </w:r>
                      <w:r>
                        <w:rPr>
                          <w:color w:val="FF0000"/>
                        </w:rPr>
                        <w:t xml:space="preserve"> location to </w:t>
                      </w:r>
                      <w:r>
                        <w:rPr>
                          <w:color w:val="FF0000"/>
                        </w:rPr>
                        <w:t xml:space="preserve">be confirmed </w:t>
                      </w:r>
                    </w:p>
                  </w:txbxContent>
                </v:textbox>
                <w10:anchorlock/>
              </v:shape>
            </w:pict>
          </mc:Fallback>
        </mc:AlternateContent>
      </w:r>
    </w:p>
    <w:p w14:paraId="70398D77" w14:textId="77777777" w:rsidR="00836D0A" w:rsidRPr="00BB5C68" w:rsidRDefault="00836D0A" w:rsidP="00836D0A">
      <w:pPr>
        <w:pStyle w:val="NoSpacing"/>
        <w:rPr>
          <w:rFonts w:ascii="Calibri" w:hAnsi="Calibri" w:cs="Tahoma"/>
          <w:sz w:val="24"/>
          <w:szCs w:val="24"/>
        </w:rPr>
      </w:pPr>
    </w:p>
    <w:p w14:paraId="13CBA642" w14:textId="77777777" w:rsidR="00B346C0" w:rsidRDefault="00836D0A" w:rsidP="00836D0A">
      <w:pPr>
        <w:jc w:val="both"/>
        <w:rPr>
          <w:rFonts w:ascii="Calibri" w:hAnsi="Calibri" w:cs="Tahoma"/>
          <w:sz w:val="24"/>
          <w:szCs w:val="24"/>
        </w:rPr>
      </w:pPr>
      <w:r w:rsidRPr="00BB5C68">
        <w:rPr>
          <w:rFonts w:ascii="Calibri" w:hAnsi="Calibri" w:cs="Tahoma"/>
          <w:noProof/>
          <w:sz w:val="24"/>
          <w:szCs w:val="24"/>
          <w:lang w:eastAsia="en-GB"/>
        </w:rPr>
        <mc:AlternateContent>
          <mc:Choice Requires="wps">
            <w:drawing>
              <wp:anchor distT="0" distB="0" distL="114300" distR="114300" simplePos="0" relativeHeight="251767808" behindDoc="0" locked="0" layoutInCell="1" allowOverlap="1" wp14:anchorId="6FC75BC5" wp14:editId="4E187F90">
                <wp:simplePos x="0" y="0"/>
                <wp:positionH relativeFrom="column">
                  <wp:posOffset>-175260</wp:posOffset>
                </wp:positionH>
                <wp:positionV relativeFrom="paragraph">
                  <wp:posOffset>34290</wp:posOffset>
                </wp:positionV>
                <wp:extent cx="99060" cy="99060"/>
                <wp:effectExtent l="57150" t="19050" r="34290" b="91440"/>
                <wp:wrapNone/>
                <wp:docPr id="314" name="Donut 314"/>
                <wp:cNvGraphicFramePr/>
                <a:graphic xmlns:a="http://schemas.openxmlformats.org/drawingml/2006/main">
                  <a:graphicData uri="http://schemas.microsoft.com/office/word/2010/wordprocessingShape">
                    <wps:wsp>
                      <wps:cNvSpPr/>
                      <wps:spPr>
                        <a:xfrm>
                          <a:off x="0" y="0"/>
                          <a:ext cx="99060" cy="99060"/>
                        </a:xfrm>
                        <a:prstGeom prst="donut">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7DB1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314" o:spid="_x0000_s1026" type="#_x0000_t23" style="position:absolute;margin-left:-13.8pt;margin-top:2.7pt;width:7.8pt;height:7.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" fillcolor="#413253 [1639]" strokecolor="#795d9b [3047]">
                <v:fill color2="#775c99 [3015]" rotate="t" angle="180" colors="0 #5d417e;52429f #7b58a6;1 #7b57a8" focus="100%" type="gradient">
                  <o:fill v:ext="view" type="gradientUnscaled"/>
                </v:fill>
                <v:shadow on="t" color="black" opacity="22937f" origin=",.5" offset="0,.63889mm"/>
              </v:shape>
            </w:pict>
          </mc:Fallback>
        </mc:AlternateContent>
      </w:r>
      <w:r w:rsidRPr="00BB5C68">
        <w:rPr>
          <w:rFonts w:ascii="Calibri" w:hAnsi="Calibri" w:cs="Tahoma"/>
          <w:sz w:val="24"/>
          <w:szCs w:val="24"/>
        </w:rPr>
        <w:t xml:space="preserve">38. </w:t>
      </w:r>
      <w:r w:rsidR="00B346C0">
        <w:rPr>
          <w:rFonts w:ascii="Calibri" w:hAnsi="Calibri" w:cs="Tahoma"/>
          <w:sz w:val="24"/>
          <w:szCs w:val="24"/>
        </w:rPr>
        <w:t>Please confirm the number of real-time dust monitors to be used on-site.</w:t>
      </w:r>
    </w:p>
    <w:p w14:paraId="20EE3C70" w14:textId="49DF2397" w:rsidR="001E0F17" w:rsidRDefault="00B346C0" w:rsidP="00836D0A">
      <w:pPr>
        <w:jc w:val="both"/>
        <w:rPr>
          <w:rFonts w:ascii="Calibri" w:hAnsi="Calibri" w:cs="Tahoma"/>
          <w:sz w:val="24"/>
          <w:szCs w:val="24"/>
        </w:rPr>
      </w:pPr>
      <w:r>
        <w:rPr>
          <w:rFonts w:ascii="Calibri" w:hAnsi="Calibri" w:cs="Tahoma"/>
          <w:sz w:val="24"/>
          <w:szCs w:val="24"/>
        </w:rPr>
        <w:t>Note: r</w:t>
      </w:r>
      <w:r w:rsidR="001E0F17">
        <w:rPr>
          <w:rFonts w:ascii="Calibri" w:hAnsi="Calibri" w:cs="Tahoma"/>
          <w:sz w:val="24"/>
          <w:szCs w:val="24"/>
        </w:rPr>
        <w:t>eal-time dust (PM</w:t>
      </w:r>
      <w:r w:rsidR="001E0F17" w:rsidRPr="003709AA">
        <w:rPr>
          <w:rFonts w:ascii="Calibri" w:hAnsi="Calibri" w:cs="Tahoma"/>
          <w:sz w:val="24"/>
          <w:szCs w:val="24"/>
          <w:vertAlign w:val="subscript"/>
        </w:rPr>
        <w:t>10</w:t>
      </w:r>
      <w:r w:rsidR="001E0F17">
        <w:rPr>
          <w:rFonts w:ascii="Calibri" w:hAnsi="Calibri" w:cs="Tahoma"/>
          <w:sz w:val="24"/>
          <w:szCs w:val="24"/>
        </w:rPr>
        <w:t xml:space="preserve">) monitoring with MCERTS ‘Indicative’ monitoring equipment will be required for </w:t>
      </w:r>
      <w:r w:rsidR="001E0F17" w:rsidRPr="003709AA">
        <w:rPr>
          <w:rFonts w:ascii="Calibri" w:hAnsi="Calibri" w:cs="Tahoma"/>
          <w:b/>
          <w:sz w:val="24"/>
          <w:szCs w:val="24"/>
          <w:u w:val="single"/>
        </w:rPr>
        <w:t>all sites with a high OR medium dust impact risk level</w:t>
      </w:r>
      <w:r w:rsidR="001E0F17">
        <w:rPr>
          <w:rFonts w:ascii="Calibri" w:hAnsi="Calibri" w:cs="Tahoma"/>
          <w:sz w:val="24"/>
          <w:szCs w:val="24"/>
        </w:rPr>
        <w:t xml:space="preserve">. </w:t>
      </w:r>
      <w:r w:rsidR="00836D0A" w:rsidRPr="00BB5C68">
        <w:rPr>
          <w:rFonts w:ascii="Calibri" w:hAnsi="Calibri" w:cs="Tahoma"/>
          <w:sz w:val="24"/>
          <w:szCs w:val="24"/>
        </w:rPr>
        <w:t>If the site is a ‘</w:t>
      </w:r>
      <w:r w:rsidR="001E0F17">
        <w:rPr>
          <w:rFonts w:ascii="Calibri" w:hAnsi="Calibri" w:cs="Tahoma"/>
          <w:sz w:val="24"/>
          <w:szCs w:val="24"/>
        </w:rPr>
        <w:t>h</w:t>
      </w:r>
      <w:r w:rsidR="00836D0A" w:rsidRPr="00BB5C68">
        <w:rPr>
          <w:rFonts w:ascii="Calibri" w:hAnsi="Calibri" w:cs="Tahoma"/>
          <w:sz w:val="24"/>
          <w:szCs w:val="24"/>
        </w:rPr>
        <w:t xml:space="preserve">igh </w:t>
      </w:r>
      <w:r w:rsidR="001E0F17">
        <w:rPr>
          <w:rFonts w:ascii="Calibri" w:hAnsi="Calibri" w:cs="Tahoma"/>
          <w:sz w:val="24"/>
          <w:szCs w:val="24"/>
        </w:rPr>
        <w:t>impact’ site</w:t>
      </w:r>
      <w:r w:rsidR="00836D0A" w:rsidRPr="00BB5C68">
        <w:rPr>
          <w:rFonts w:ascii="Calibri" w:hAnsi="Calibri" w:cs="Tahoma"/>
          <w:sz w:val="24"/>
          <w:szCs w:val="24"/>
        </w:rPr>
        <w:t>, 4 real time dust monitors will be required.  If the site is a ‘</w:t>
      </w:r>
      <w:r w:rsidR="001E0F17">
        <w:rPr>
          <w:rFonts w:ascii="Calibri" w:hAnsi="Calibri" w:cs="Tahoma"/>
          <w:sz w:val="24"/>
          <w:szCs w:val="24"/>
        </w:rPr>
        <w:t>m</w:t>
      </w:r>
      <w:r w:rsidR="00836D0A" w:rsidRPr="00BB5C68">
        <w:rPr>
          <w:rFonts w:ascii="Calibri" w:hAnsi="Calibri" w:cs="Tahoma"/>
          <w:sz w:val="24"/>
          <w:szCs w:val="24"/>
        </w:rPr>
        <w:t xml:space="preserve">edium </w:t>
      </w:r>
      <w:r w:rsidR="001E0F17">
        <w:rPr>
          <w:rFonts w:ascii="Calibri" w:hAnsi="Calibri" w:cs="Tahoma"/>
          <w:sz w:val="24"/>
          <w:szCs w:val="24"/>
        </w:rPr>
        <w:t>impact’ s</w:t>
      </w:r>
      <w:r w:rsidR="00836D0A" w:rsidRPr="00BB5C68">
        <w:rPr>
          <w:rFonts w:ascii="Calibri" w:hAnsi="Calibri" w:cs="Tahoma"/>
          <w:sz w:val="24"/>
          <w:szCs w:val="24"/>
        </w:rPr>
        <w:t xml:space="preserve">ite’, 2 real time dust monitors will be required.  </w:t>
      </w:r>
    </w:p>
    <w:p w14:paraId="6AF4FCE6" w14:textId="1D6A55CD" w:rsidR="00836D0A" w:rsidRDefault="00B346C0" w:rsidP="00836D0A">
      <w:pPr>
        <w:jc w:val="both"/>
        <w:rPr>
          <w:rFonts w:ascii="Calibri" w:hAnsi="Calibri" w:cs="Tahoma"/>
          <w:sz w:val="24"/>
          <w:szCs w:val="24"/>
        </w:rPr>
      </w:pPr>
      <w:r>
        <w:rPr>
          <w:rFonts w:ascii="Calibri" w:hAnsi="Calibri" w:cs="Tahoma"/>
          <w:sz w:val="24"/>
          <w:szCs w:val="24"/>
        </w:rPr>
        <w:t>The dust monitoring must be in accordance with the SPG and IAQM guidance, and t</w:t>
      </w:r>
      <w:r w:rsidR="00836D0A" w:rsidRPr="00BB5C68">
        <w:rPr>
          <w:rFonts w:ascii="Calibri" w:hAnsi="Calibri" w:cs="Tahoma"/>
          <w:sz w:val="24"/>
          <w:szCs w:val="24"/>
        </w:rPr>
        <w:t xml:space="preserve">he </w:t>
      </w:r>
      <w:r w:rsidR="001E0F17">
        <w:rPr>
          <w:rFonts w:ascii="Calibri" w:hAnsi="Calibri" w:cs="Tahoma"/>
          <w:sz w:val="24"/>
          <w:szCs w:val="24"/>
        </w:rPr>
        <w:t>pr</w:t>
      </w:r>
      <w:r>
        <w:rPr>
          <w:rFonts w:ascii="Calibri" w:hAnsi="Calibri" w:cs="Tahoma"/>
          <w:sz w:val="24"/>
          <w:szCs w:val="24"/>
        </w:rPr>
        <w:t>oposed dust monitoring regime (i</w:t>
      </w:r>
      <w:r w:rsidR="001E0F17">
        <w:rPr>
          <w:rFonts w:ascii="Calibri" w:hAnsi="Calibri" w:cs="Tahoma"/>
          <w:sz w:val="24"/>
          <w:szCs w:val="24"/>
        </w:rPr>
        <w:t xml:space="preserve">ncluding number of monitors, </w:t>
      </w:r>
      <w:r w:rsidR="00836D0A" w:rsidRPr="00BB5C68">
        <w:rPr>
          <w:rFonts w:ascii="Calibri" w:hAnsi="Calibri" w:cs="Tahoma"/>
          <w:sz w:val="24"/>
          <w:szCs w:val="24"/>
        </w:rPr>
        <w:t>location</w:t>
      </w:r>
      <w:r w:rsidR="001E0F17">
        <w:rPr>
          <w:rFonts w:ascii="Calibri" w:hAnsi="Calibri" w:cs="Tahoma"/>
          <w:sz w:val="24"/>
          <w:szCs w:val="24"/>
        </w:rPr>
        <w:t>s</w:t>
      </w:r>
      <w:r w:rsidR="00836D0A" w:rsidRPr="00BB5C68">
        <w:rPr>
          <w:rFonts w:ascii="Calibri" w:hAnsi="Calibri" w:cs="Tahoma"/>
          <w:sz w:val="24"/>
          <w:szCs w:val="24"/>
        </w:rPr>
        <w:t xml:space="preserve">, </w:t>
      </w:r>
      <w:r w:rsidR="001E0F17">
        <w:rPr>
          <w:rFonts w:ascii="Calibri" w:hAnsi="Calibri" w:cs="Tahoma"/>
          <w:sz w:val="24"/>
          <w:szCs w:val="24"/>
        </w:rPr>
        <w:t>equipment</w:t>
      </w:r>
      <w:r w:rsidR="00836D0A" w:rsidRPr="00BB5C68">
        <w:rPr>
          <w:rFonts w:ascii="Calibri" w:hAnsi="Calibri" w:cs="Tahoma"/>
          <w:sz w:val="24"/>
          <w:szCs w:val="24"/>
        </w:rPr>
        <w:t xml:space="preserve"> specification</w:t>
      </w:r>
      <w:r>
        <w:rPr>
          <w:rFonts w:ascii="Calibri" w:hAnsi="Calibri" w:cs="Tahoma"/>
          <w:sz w:val="24"/>
          <w:szCs w:val="24"/>
        </w:rPr>
        <w:t>,</w:t>
      </w:r>
      <w:r w:rsidR="00836D0A" w:rsidRPr="00BB5C68">
        <w:rPr>
          <w:rFonts w:ascii="Calibri" w:hAnsi="Calibri" w:cs="Tahoma"/>
          <w:sz w:val="24"/>
          <w:szCs w:val="24"/>
        </w:rPr>
        <w:t xml:space="preserve"> </w:t>
      </w:r>
      <w:r w:rsidR="001E0F17">
        <w:rPr>
          <w:rFonts w:ascii="Calibri" w:hAnsi="Calibri" w:cs="Tahoma"/>
          <w:sz w:val="24"/>
          <w:szCs w:val="24"/>
        </w:rPr>
        <w:t>and trigger levels</w:t>
      </w:r>
      <w:r>
        <w:rPr>
          <w:rFonts w:ascii="Calibri" w:hAnsi="Calibri" w:cs="Tahoma"/>
          <w:sz w:val="24"/>
          <w:szCs w:val="24"/>
        </w:rPr>
        <w:t>)</w:t>
      </w:r>
      <w:r w:rsidR="001E0F17">
        <w:rPr>
          <w:rFonts w:ascii="Calibri" w:hAnsi="Calibri" w:cs="Tahoma"/>
          <w:sz w:val="24"/>
          <w:szCs w:val="24"/>
        </w:rPr>
        <w:t xml:space="preserve"> </w:t>
      </w:r>
      <w:r>
        <w:rPr>
          <w:rFonts w:ascii="Calibri" w:hAnsi="Calibri" w:cs="Tahoma"/>
          <w:sz w:val="24"/>
          <w:szCs w:val="24"/>
        </w:rPr>
        <w:t xml:space="preserve">must be submitted to the Council for approval. Dust monitoring is required for the entire duration of the development and must be in place and operational </w:t>
      </w:r>
      <w:r w:rsidRPr="003709AA">
        <w:rPr>
          <w:rFonts w:ascii="Calibri" w:hAnsi="Calibri" w:cs="Tahoma"/>
          <w:b/>
          <w:sz w:val="24"/>
          <w:szCs w:val="24"/>
          <w:u w:val="single"/>
        </w:rPr>
        <w:t>at least three months prior to the commencement of works on-site</w:t>
      </w:r>
      <w:r>
        <w:rPr>
          <w:rFonts w:ascii="Calibri" w:hAnsi="Calibri" w:cs="Tahoma"/>
          <w:sz w:val="24"/>
          <w:szCs w:val="24"/>
        </w:rPr>
        <w:t xml:space="preserve">. Monthly dust monitoring </w:t>
      </w:r>
      <w:r w:rsidR="00836D0A" w:rsidRPr="00BB5C68">
        <w:rPr>
          <w:rFonts w:ascii="Calibri" w:hAnsi="Calibri" w:cs="Tahoma"/>
          <w:sz w:val="24"/>
          <w:szCs w:val="24"/>
        </w:rPr>
        <w:t xml:space="preserve">reports </w:t>
      </w:r>
      <w:r>
        <w:rPr>
          <w:rFonts w:ascii="Calibri" w:hAnsi="Calibri" w:cs="Tahoma"/>
          <w:sz w:val="24"/>
          <w:szCs w:val="24"/>
        </w:rPr>
        <w:t xml:space="preserve">must </w:t>
      </w:r>
      <w:r w:rsidR="00836D0A" w:rsidRPr="00BB5C68">
        <w:rPr>
          <w:rFonts w:ascii="Calibri" w:hAnsi="Calibri" w:cs="Tahoma"/>
          <w:sz w:val="24"/>
          <w:szCs w:val="24"/>
        </w:rPr>
        <w:t xml:space="preserve">be provided to the Council detailing </w:t>
      </w:r>
      <w:r>
        <w:rPr>
          <w:rFonts w:ascii="Calibri" w:hAnsi="Calibri" w:cs="Tahoma"/>
          <w:sz w:val="24"/>
          <w:szCs w:val="24"/>
        </w:rPr>
        <w:t>activities during each monthly period, dust mitigation measures in place, monitoring data coverage, graphs of measured dust (PM</w:t>
      </w:r>
      <w:r w:rsidRPr="003709AA">
        <w:rPr>
          <w:rFonts w:ascii="Calibri" w:hAnsi="Calibri" w:cs="Tahoma"/>
          <w:sz w:val="24"/>
          <w:szCs w:val="24"/>
          <w:vertAlign w:val="subscript"/>
        </w:rPr>
        <w:t>10</w:t>
      </w:r>
      <w:r>
        <w:rPr>
          <w:rFonts w:ascii="Calibri" w:hAnsi="Calibri" w:cs="Tahoma"/>
          <w:sz w:val="24"/>
          <w:szCs w:val="24"/>
        </w:rPr>
        <w:t xml:space="preserve">) concentrations, </w:t>
      </w:r>
      <w:r w:rsidR="00836D0A" w:rsidRPr="00BB5C68">
        <w:rPr>
          <w:rFonts w:ascii="Calibri" w:hAnsi="Calibri" w:cs="Tahoma"/>
          <w:sz w:val="24"/>
          <w:szCs w:val="24"/>
        </w:rPr>
        <w:t xml:space="preserve">any exceedances of the </w:t>
      </w:r>
      <w:r>
        <w:rPr>
          <w:rFonts w:ascii="Calibri" w:hAnsi="Calibri" w:cs="Tahoma"/>
          <w:sz w:val="24"/>
          <w:szCs w:val="24"/>
        </w:rPr>
        <w:t xml:space="preserve">trigger levels, </w:t>
      </w:r>
      <w:r w:rsidR="00836D0A" w:rsidRPr="00BB5C68">
        <w:rPr>
          <w:rFonts w:ascii="Calibri" w:hAnsi="Calibri" w:cs="Tahoma"/>
          <w:sz w:val="24"/>
          <w:szCs w:val="24"/>
        </w:rPr>
        <w:t xml:space="preserve">and </w:t>
      </w:r>
      <w:r>
        <w:rPr>
          <w:rFonts w:ascii="Calibri" w:hAnsi="Calibri" w:cs="Tahoma"/>
          <w:sz w:val="24"/>
          <w:szCs w:val="24"/>
        </w:rPr>
        <w:t xml:space="preserve">explanation on the causes of any and all exceedances in addition to additional mitigation </w:t>
      </w:r>
      <w:r w:rsidR="00836D0A" w:rsidRPr="00BB5C68">
        <w:rPr>
          <w:rFonts w:ascii="Calibri" w:hAnsi="Calibri" w:cs="Tahoma"/>
          <w:sz w:val="24"/>
          <w:szCs w:val="24"/>
        </w:rPr>
        <w:t xml:space="preserve">measures implemented to </w:t>
      </w:r>
      <w:r>
        <w:rPr>
          <w:rFonts w:ascii="Calibri" w:hAnsi="Calibri" w:cs="Tahoma"/>
          <w:sz w:val="24"/>
          <w:szCs w:val="24"/>
        </w:rPr>
        <w:t xml:space="preserve">rectify </w:t>
      </w:r>
      <w:r w:rsidR="00836D0A" w:rsidRPr="00BB5C68">
        <w:rPr>
          <w:rFonts w:ascii="Calibri" w:hAnsi="Calibri" w:cs="Tahoma"/>
          <w:sz w:val="24"/>
          <w:szCs w:val="24"/>
        </w:rPr>
        <w:t>these.</w:t>
      </w:r>
    </w:p>
    <w:p w14:paraId="249306AD" w14:textId="42B90DE7" w:rsidR="00B346C0" w:rsidRPr="003709AA" w:rsidRDefault="00B346C0" w:rsidP="00836D0A">
      <w:pPr>
        <w:jc w:val="both"/>
        <w:rPr>
          <w:rFonts w:ascii="Calibri" w:hAnsi="Calibri" w:cs="Tahoma"/>
          <w:b/>
          <w:sz w:val="24"/>
          <w:szCs w:val="24"/>
          <w:u w:val="single"/>
        </w:rPr>
      </w:pPr>
      <w:r w:rsidRPr="003709AA">
        <w:rPr>
          <w:rFonts w:ascii="Calibri" w:hAnsi="Calibri" w:cs="Tahoma"/>
          <w:b/>
          <w:sz w:val="24"/>
          <w:szCs w:val="24"/>
          <w:u w:val="single"/>
        </w:rPr>
        <w:lastRenderedPageBreak/>
        <w:t>Inadequate dust monitoring or reporting, or failure to limit trigger level exceedances, will be indicative of poor air quality and dust management and will lead to enforcement action.</w:t>
      </w:r>
    </w:p>
    <w:p w14:paraId="5396FF43" w14:textId="77777777" w:rsidR="00836D0A" w:rsidRPr="00BB5C68" w:rsidRDefault="00836D0A" w:rsidP="00836D0A">
      <w:pPr>
        <w:jc w:val="both"/>
        <w:rPr>
          <w:rFonts w:ascii="Calibri" w:hAnsi="Calibri" w:cs="Tahoma"/>
          <w:sz w:val="24"/>
          <w:szCs w:val="24"/>
        </w:rPr>
      </w:pPr>
      <w:r w:rsidRPr="00BB5C68">
        <w:rPr>
          <w:noProof/>
          <w:sz w:val="24"/>
          <w:szCs w:val="24"/>
          <w:lang w:eastAsia="en-GB"/>
        </w:rPr>
        <mc:AlternateContent>
          <mc:Choice Requires="wps">
            <w:drawing>
              <wp:inline distT="0" distB="0" distL="0" distR="0" wp14:anchorId="1CE29FD7" wp14:editId="3D1ABD7E">
                <wp:extent cx="5506720" cy="1097280"/>
                <wp:effectExtent l="0" t="0" r="17780" b="26670"/>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0B543F8D" w14:textId="21197439" w:rsidR="00493D67" w:rsidRDefault="00493D67" w:rsidP="00836D0A">
                            <w:r>
                              <w:t>See question 35 above.</w:t>
                            </w:r>
                          </w:p>
                        </w:txbxContent>
                      </wps:txbx>
                      <wps:bodyPr rot="0" vert="horz" wrap="square" lIns="91440" tIns="45720" rIns="91440" bIns="45720" anchor="t" anchorCtr="0">
                        <a:noAutofit/>
                      </wps:bodyPr>
                    </wps:wsp>
                  </a:graphicData>
                </a:graphic>
              </wp:inline>
            </w:drawing>
          </mc:Choice>
          <mc:Fallback>
            <w:pict>
              <v:shape w14:anchorId="1CE29FD7" id="_x0000_s1111"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" fillcolor="white [3201]" strokecolor="#d8d8d8 [2732]" strokeweight="1pt">
                <v:textbox>
                  <w:txbxContent>
                    <w:p w14:paraId="0B543F8D" w14:textId="21197439" w:rsidR="00493D67" w:rsidRDefault="00493D67" w:rsidP="00836D0A">
                      <w:r>
                        <w:t>See question 35 above.</w:t>
                      </w:r>
                    </w:p>
                  </w:txbxContent>
                </v:textbox>
                <w10:anchorlock/>
              </v:shape>
            </w:pict>
          </mc:Fallback>
        </mc:AlternateContent>
      </w:r>
    </w:p>
    <w:p w14:paraId="62CB82FB" w14:textId="0A696820" w:rsidR="00836D0A" w:rsidRPr="00BB5C68" w:rsidRDefault="00836D0A" w:rsidP="00836D0A">
      <w:pPr>
        <w:pStyle w:val="NoSpacing"/>
        <w:rPr>
          <w:rFonts w:ascii="Calibri" w:hAnsi="Calibri" w:cs="Arial"/>
          <w:sz w:val="24"/>
          <w:szCs w:val="24"/>
        </w:rPr>
      </w:pPr>
      <w:r w:rsidRPr="00BB5C68">
        <w:rPr>
          <w:rFonts w:ascii="Calibri" w:hAnsi="Calibri" w:cs="Arial"/>
          <w:sz w:val="24"/>
          <w:szCs w:val="24"/>
        </w:rPr>
        <w:t xml:space="preserve">39. Please provide details about how rodents, including </w:t>
      </w:r>
      <w:r w:rsidRPr="00256A94">
        <w:rPr>
          <w:rFonts w:ascii="Calibri" w:hAnsi="Calibri" w:cs="Arial"/>
          <w:sz w:val="24"/>
          <w:szCs w:val="24"/>
        </w:rPr>
        <w:t>ra</w:t>
      </w:r>
      <w:bookmarkStart w:id="18" w:name="_Hlt401316351"/>
      <w:bookmarkStart w:id="19" w:name="_Hlt401316352"/>
      <w:r w:rsidRPr="00256A94">
        <w:rPr>
          <w:rFonts w:ascii="Calibri" w:hAnsi="Calibri" w:cs="Arial"/>
          <w:sz w:val="24"/>
          <w:szCs w:val="24"/>
        </w:rPr>
        <w:t>t</w:t>
      </w:r>
      <w:bookmarkEnd w:id="18"/>
      <w:bookmarkEnd w:id="19"/>
      <w:r w:rsidRPr="00256A94">
        <w:rPr>
          <w:rFonts w:ascii="Calibri" w:hAnsi="Calibri" w:cs="Arial"/>
          <w:sz w:val="24"/>
          <w:szCs w:val="24"/>
        </w:rPr>
        <w:t>s</w:t>
      </w:r>
      <w:r w:rsidRPr="00BB5C68">
        <w:rPr>
          <w:rFonts w:ascii="Calibri" w:hAnsi="Calibri" w:cs="Arial"/>
          <w:sz w:val="24"/>
          <w:szCs w:val="24"/>
        </w:rPr>
        <w:t>, will be prevented from spreading out from the site. You are required to provide information about site inspections carried out and present copies of receipts (if work undertaken).</w:t>
      </w:r>
    </w:p>
    <w:p w14:paraId="346CC8A0" w14:textId="77777777" w:rsidR="00836D0A" w:rsidRPr="00BB5C68" w:rsidRDefault="00836D0A" w:rsidP="00836D0A">
      <w:pPr>
        <w:pStyle w:val="NoSpacing"/>
        <w:rPr>
          <w:rFonts w:ascii="Calibri" w:hAnsi="Calibri" w:cs="Arial"/>
          <w:sz w:val="24"/>
          <w:szCs w:val="24"/>
        </w:rPr>
      </w:pPr>
    </w:p>
    <w:p w14:paraId="4C597C1D" w14:textId="77777777" w:rsidR="00836D0A" w:rsidRPr="00BB5C68" w:rsidRDefault="00836D0A" w:rsidP="00836D0A">
      <w:pPr>
        <w:pStyle w:val="NoSpacing"/>
        <w:rPr>
          <w:rFonts w:ascii="Calibri" w:hAnsi="Calibri" w:cs="Arial"/>
          <w:sz w:val="24"/>
          <w:szCs w:val="24"/>
        </w:rPr>
      </w:pPr>
      <w:r w:rsidRPr="00BB5C68">
        <w:rPr>
          <w:noProof/>
          <w:sz w:val="24"/>
          <w:szCs w:val="24"/>
          <w:lang w:eastAsia="en-GB"/>
        </w:rPr>
        <mc:AlternateContent>
          <mc:Choice Requires="wps">
            <w:drawing>
              <wp:inline distT="0" distB="0" distL="0" distR="0" wp14:anchorId="45E46211" wp14:editId="64612691">
                <wp:extent cx="5506720" cy="2533650"/>
                <wp:effectExtent l="0" t="0" r="17780" b="19050"/>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253365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646917CC" w14:textId="2A969B4B" w:rsidR="00493D67" w:rsidRDefault="00493D67" w:rsidP="00610910">
                            <w:r>
                              <w:t xml:space="preserve">Control and mitigation of rodents on site to </w:t>
                            </w:r>
                            <w:r>
                              <w:t xml:space="preserve">be implemented before and during the demolition period and in line with the rodent control measures as identified within Appendix G. </w:t>
                            </w:r>
                          </w:p>
                          <w:p w14:paraId="2EC2D69C" w14:textId="77777777" w:rsidR="00493D67" w:rsidRDefault="00493D67" w:rsidP="00610910">
                            <w:r>
                              <w:t>Measures will include, but not be limited to the following:</w:t>
                            </w:r>
                          </w:p>
                          <w:p w14:paraId="03AFEEED" w14:textId="77777777" w:rsidR="00493D67" w:rsidRDefault="00493D67" w:rsidP="00610910">
                            <w:r>
                              <w:t>•</w:t>
                            </w:r>
                            <w:r>
                              <w:tab/>
                              <w:t xml:space="preserve">Following survey rid the building of rats and mice prior to demolition works </w:t>
                            </w:r>
                          </w:p>
                          <w:p w14:paraId="0F6D9BD2" w14:textId="77777777" w:rsidR="00493D67" w:rsidRDefault="00493D67" w:rsidP="00610910">
                            <w:r>
                              <w:t>•</w:t>
                            </w:r>
                            <w:r>
                              <w:tab/>
                              <w:t xml:space="preserve">Close inspection and monitoring of site perimeters </w:t>
                            </w:r>
                          </w:p>
                          <w:p w14:paraId="7AFF70B9" w14:textId="77777777" w:rsidR="00493D67" w:rsidRDefault="00493D67" w:rsidP="00610910">
                            <w:r>
                              <w:t>•</w:t>
                            </w:r>
                            <w:r>
                              <w:tab/>
                              <w:t>Deployment of non-toxic secure bait stations around the site</w:t>
                            </w:r>
                          </w:p>
                          <w:p w14:paraId="3A16B514" w14:textId="34945435" w:rsidR="00493D67" w:rsidRDefault="00493D67" w:rsidP="00610910">
                            <w:r>
                              <w:t>•</w:t>
                            </w:r>
                            <w:r>
                              <w:tab/>
                              <w:t>No stock piling of waste material on site to prevent any further colonization.</w:t>
                            </w:r>
                          </w:p>
                        </w:txbxContent>
                      </wps:txbx>
                      <wps:bodyPr rot="0" vert="horz" wrap="square" lIns="91440" tIns="45720" rIns="91440" bIns="45720" anchor="t" anchorCtr="0">
                        <a:noAutofit/>
                      </wps:bodyPr>
                    </wps:wsp>
                  </a:graphicData>
                </a:graphic>
              </wp:inline>
            </w:drawing>
          </mc:Choice>
          <mc:Fallback>
            <w:pict>
              <v:shape w14:anchorId="45E46211" id="_x0000_s1112" type="#_x0000_t202" style="width:433.6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" fillcolor="white [3201]" strokecolor="#d8d8d8 [2732]" strokeweight="1pt">
                <v:textbox>
                  <w:txbxContent>
                    <w:p w14:paraId="646917CC" w14:textId="2A969B4B" w:rsidR="00493D67" w:rsidRDefault="00493D67" w:rsidP="00610910">
                      <w:r>
                        <w:t xml:space="preserve">Control and mitigation of rodents on site to </w:t>
                      </w:r>
                      <w:r>
                        <w:t xml:space="preserve">be implemented before and during the demolition period and in line with the rodent control measures as identified within Appendix G. </w:t>
                      </w:r>
                    </w:p>
                    <w:p w14:paraId="2EC2D69C" w14:textId="77777777" w:rsidR="00493D67" w:rsidRDefault="00493D67" w:rsidP="00610910">
                      <w:r>
                        <w:t>Measures will include, but not be limited to the following:</w:t>
                      </w:r>
                    </w:p>
                    <w:p w14:paraId="03AFEEED" w14:textId="77777777" w:rsidR="00493D67" w:rsidRDefault="00493D67" w:rsidP="00610910">
                      <w:r>
                        <w:t>•</w:t>
                      </w:r>
                      <w:r>
                        <w:tab/>
                        <w:t xml:space="preserve">Following survey rid the building of rats and mice prior to demolition works </w:t>
                      </w:r>
                    </w:p>
                    <w:p w14:paraId="0F6D9BD2" w14:textId="77777777" w:rsidR="00493D67" w:rsidRDefault="00493D67" w:rsidP="00610910">
                      <w:r>
                        <w:t>•</w:t>
                      </w:r>
                      <w:r>
                        <w:tab/>
                        <w:t xml:space="preserve">Close inspection and monitoring of site perimeters </w:t>
                      </w:r>
                    </w:p>
                    <w:p w14:paraId="7AFF70B9" w14:textId="77777777" w:rsidR="00493D67" w:rsidRDefault="00493D67" w:rsidP="00610910">
                      <w:r>
                        <w:t>•</w:t>
                      </w:r>
                      <w:r>
                        <w:tab/>
                        <w:t>Deployment of non-toxic secure bait stations around the site</w:t>
                      </w:r>
                    </w:p>
                    <w:p w14:paraId="3A16B514" w14:textId="34945435" w:rsidR="00493D67" w:rsidRDefault="00493D67" w:rsidP="00610910">
                      <w:r>
                        <w:t>•</w:t>
                      </w:r>
                      <w:r>
                        <w:tab/>
                        <w:t>No stock piling of waste material on site to prevent any further colonization.</w:t>
                      </w:r>
                    </w:p>
                  </w:txbxContent>
                </v:textbox>
                <w10:anchorlock/>
              </v:shape>
            </w:pict>
          </mc:Fallback>
        </mc:AlternateContent>
      </w:r>
    </w:p>
    <w:p w14:paraId="1FFB4425" w14:textId="77777777" w:rsidR="00836D0A" w:rsidRPr="00BB5C68" w:rsidRDefault="00836D0A" w:rsidP="00836D0A">
      <w:pPr>
        <w:pStyle w:val="NoSpacing"/>
        <w:rPr>
          <w:rFonts w:ascii="Calibri" w:hAnsi="Calibri" w:cs="Arial"/>
          <w:sz w:val="24"/>
          <w:szCs w:val="24"/>
        </w:rPr>
      </w:pPr>
    </w:p>
    <w:p w14:paraId="05721098" w14:textId="77777777" w:rsidR="00836D0A" w:rsidRPr="00BB5C68" w:rsidRDefault="00836D0A" w:rsidP="00836D0A">
      <w:pPr>
        <w:autoSpaceDE w:val="0"/>
        <w:autoSpaceDN w:val="0"/>
        <w:adjustRightInd w:val="0"/>
        <w:rPr>
          <w:rFonts w:ascii="Calibri" w:hAnsi="Calibri" w:cs="Tahoma"/>
          <w:bCs/>
          <w:sz w:val="24"/>
          <w:szCs w:val="24"/>
        </w:rPr>
      </w:pPr>
      <w:r w:rsidRPr="00BB5C68">
        <w:rPr>
          <w:rFonts w:ascii="Calibri" w:hAnsi="Calibri" w:cs="Tahoma"/>
          <w:bCs/>
          <w:sz w:val="24"/>
          <w:szCs w:val="24"/>
        </w:rPr>
        <w:t>40. Please confirm when an asbestos survey was carried out at the site and include the key findings.</w:t>
      </w:r>
    </w:p>
    <w:p w14:paraId="03F33FD5" w14:textId="77777777" w:rsidR="00836D0A" w:rsidRPr="00BB5C68" w:rsidRDefault="00836D0A" w:rsidP="00836D0A">
      <w:pPr>
        <w:pStyle w:val="NoSpacing"/>
        <w:rPr>
          <w:rFonts w:ascii="Calibri" w:hAnsi="Calibri" w:cs="Arial"/>
          <w:sz w:val="24"/>
          <w:szCs w:val="24"/>
        </w:rPr>
      </w:pPr>
      <w:r w:rsidRPr="00BB5C68">
        <w:rPr>
          <w:noProof/>
          <w:sz w:val="24"/>
          <w:szCs w:val="24"/>
          <w:lang w:eastAsia="en-GB"/>
        </w:rPr>
        <w:lastRenderedPageBreak/>
        <mc:AlternateContent>
          <mc:Choice Requires="wps">
            <w:drawing>
              <wp:inline distT="0" distB="0" distL="0" distR="0" wp14:anchorId="513864DC" wp14:editId="5B82D694">
                <wp:extent cx="5506720" cy="2847975"/>
                <wp:effectExtent l="0" t="0" r="17780" b="28575"/>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2847975"/>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01AC86E" w14:textId="233EE36F" w:rsidR="00493D67" w:rsidRDefault="00493D67" w:rsidP="00610910">
                            <w:r>
                              <w:t xml:space="preserve">Asbestos surveys have been carried out by </w:t>
                            </w:r>
                            <w:r>
                              <w:t xml:space="preserve">Ayerst Environmental </w:t>
                            </w:r>
                            <w:r>
                              <w:t xml:space="preserve">Ltd, please see Appendix G for the full report. Due to the extent of the fire damage it has not been possible to survey the entire structure due to unsafe access. Any subsequent asbestos removal required during the demolition discovered and not already identified within the report will be carried out in strict accordance with The Asbestos Regulations. </w:t>
                            </w:r>
                          </w:p>
                          <w:p w14:paraId="1043541E" w14:textId="66565A34" w:rsidR="00493D67" w:rsidRDefault="00493D67" w:rsidP="00610910">
                            <w:r>
                              <w:t>Where required a suitably qualified body will analyse/verify the contaminants and subsequent actions will be determined by the results of such analysis.</w:t>
                            </w:r>
                          </w:p>
                          <w:p w14:paraId="01FEBE22" w14:textId="77777777" w:rsidR="00493D67" w:rsidRDefault="00493D67" w:rsidP="00610910">
                            <w:r>
                              <w:t>All Asbestos removals will be carried out by a specialist contractor licensed to work with asbestos in accordance with the Control of Asbestos Regulations 2012, and the associated approved codes of practice. All asbestos waste will be disposed of following the Hazardous Waste (England and Wales) Regulations 2005 and subsequent amendment Hazardous Waste (England and Wales) (Amendment) Regulations 2009.</w:t>
                            </w:r>
                          </w:p>
                          <w:p w14:paraId="24D0D52A" w14:textId="77777777" w:rsidR="00493D67" w:rsidRDefault="00493D67" w:rsidP="00610910"/>
                          <w:p w14:paraId="7A8E6DEE" w14:textId="77777777" w:rsidR="00493D67" w:rsidRDefault="00493D67" w:rsidP="00610910">
                            <w:r>
                              <w:t>Fuel will not be stored on Site and any re-fueling of plant will be as and when required via sealed and labelled containers such as 25ltr “jerry cans” fitted with an appropriate hose and pump. During re-fueling activities, a bunded drip tray will be positioned to catch any overspill and a spill kit will be available at all times.</w:t>
                            </w:r>
                          </w:p>
                          <w:p w14:paraId="451C4F77" w14:textId="77777777" w:rsidR="00493D67" w:rsidRDefault="00493D67" w:rsidP="00610910"/>
                          <w:p w14:paraId="142D843B" w14:textId="456ED32B" w:rsidR="00493D67" w:rsidRDefault="00493D67" w:rsidP="00610910">
                            <w:r>
                              <w:t>During the demolition arisings will be removed daily and not stockpiled, therefore water run off due to either damping down or rainfall will be limited. Nonetheless where necessary bunding will be provided to contain any such run off within the confines of the immediate demolition area and not allow this to access the surfce water drainage system.</w:t>
                            </w:r>
                          </w:p>
                        </w:txbxContent>
                      </wps:txbx>
                      <wps:bodyPr rot="0" vert="horz" wrap="square" lIns="91440" tIns="45720" rIns="91440" bIns="45720" anchor="t" anchorCtr="0">
                        <a:noAutofit/>
                      </wps:bodyPr>
                    </wps:wsp>
                  </a:graphicData>
                </a:graphic>
              </wp:inline>
            </w:drawing>
          </mc:Choice>
          <mc:Fallback>
            <w:pict>
              <v:shape w14:anchorId="513864DC" id="_x0000_s1113" type="#_x0000_t202" style="width:433.6pt;height:2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" fillcolor="white [3201]" strokecolor="#d8d8d8 [2732]" strokeweight="1pt">
                <v:textbox>
                  <w:txbxContent>
                    <w:p w14:paraId="301AC86E" w14:textId="233EE36F" w:rsidR="00493D67" w:rsidRDefault="00493D67" w:rsidP="00610910">
                      <w:r>
                        <w:t xml:space="preserve">Asbestos surveys have been carried out by </w:t>
                      </w:r>
                      <w:r>
                        <w:t xml:space="preserve">Ayerst Environmental </w:t>
                      </w:r>
                      <w:r>
                        <w:t xml:space="preserve">Ltd, please see Appendix G for the full report. Due to the extent of the fire damage it has not been possible to survey the entire structure due to unsafe access. Any subsequent asbestos removal required during the demolition discovered and not already identified within the report will be carried out in strict accordance with The Asbestos Regulations. </w:t>
                      </w:r>
                    </w:p>
                    <w:p w14:paraId="1043541E" w14:textId="66565A34" w:rsidR="00493D67" w:rsidRDefault="00493D67" w:rsidP="00610910">
                      <w:r>
                        <w:t>Where required a suitably qualified body will analyse/verify the contaminants and subsequent actions will be determined by the results of such analysis.</w:t>
                      </w:r>
                    </w:p>
                    <w:p w14:paraId="01FEBE22" w14:textId="77777777" w:rsidR="00493D67" w:rsidRDefault="00493D67" w:rsidP="00610910">
                      <w:r>
                        <w:t>All Asbestos removals will be carried out by a specialist contractor licensed to work with asbestos in accordance with the Control of Asbestos Regulations 2012, and the associated approved codes of practice. All asbestos waste will be disposed of following the Hazardous Waste (England and Wales) Regulations 2005 and subsequent amendment Hazardous Waste (England and Wales) (Amendment) Regulations 2009.</w:t>
                      </w:r>
                    </w:p>
                    <w:p w14:paraId="24D0D52A" w14:textId="77777777" w:rsidR="00493D67" w:rsidRDefault="00493D67" w:rsidP="00610910"/>
                    <w:p w14:paraId="7A8E6DEE" w14:textId="77777777" w:rsidR="00493D67" w:rsidRDefault="00493D67" w:rsidP="00610910">
                      <w:r>
                        <w:t>Fuel will not be stored on Site and any re-fueling of plant will be as and when required via sealed and labelled containers such as 25ltr “jerry cans” fitted with an appropriate hose and pump. During re-fueling activities, a bunded drip tray will be positioned to catch any overspill and a spill kit will be available at all times.</w:t>
                      </w:r>
                    </w:p>
                    <w:p w14:paraId="451C4F77" w14:textId="77777777" w:rsidR="00493D67" w:rsidRDefault="00493D67" w:rsidP="00610910"/>
                    <w:p w14:paraId="142D843B" w14:textId="456ED32B" w:rsidR="00493D67" w:rsidRDefault="00493D67" w:rsidP="00610910">
                      <w:r>
                        <w:t>During the demolition arisings will be removed daily and not stockpiled, therefore water run off due to either damping down or rainfall will be limited. Nonetheless where necessary bunding will be provided to contain any such run off within the confines of the immediate demolition area and not allow this to access the surfce water drainage system.</w:t>
                      </w:r>
                    </w:p>
                  </w:txbxContent>
                </v:textbox>
                <w10:anchorlock/>
              </v:shape>
            </w:pict>
          </mc:Fallback>
        </mc:AlternateContent>
      </w:r>
    </w:p>
    <w:p w14:paraId="25E49317" w14:textId="77777777" w:rsidR="00836D0A" w:rsidRPr="00BB5C68" w:rsidRDefault="00836D0A" w:rsidP="00836D0A">
      <w:pPr>
        <w:pStyle w:val="NoSpacing"/>
        <w:rPr>
          <w:rFonts w:ascii="Calibri" w:hAnsi="Calibri" w:cs="Tahoma"/>
          <w:sz w:val="24"/>
          <w:szCs w:val="24"/>
        </w:rPr>
      </w:pPr>
    </w:p>
    <w:p w14:paraId="4CEBA27C" w14:textId="77777777" w:rsidR="00836D0A" w:rsidRPr="00BB5C68" w:rsidRDefault="00836D0A" w:rsidP="00836D0A">
      <w:pPr>
        <w:pStyle w:val="NoSpacing"/>
        <w:rPr>
          <w:rFonts w:ascii="Calibri" w:hAnsi="Calibri" w:cs="Tahoma"/>
          <w:sz w:val="24"/>
          <w:szCs w:val="24"/>
        </w:rPr>
      </w:pPr>
      <w:r w:rsidRPr="00BB5C68">
        <w:rPr>
          <w:rFonts w:ascii="Calibri" w:hAnsi="Calibri" w:cs="Tahoma"/>
          <w:sz w:val="24"/>
          <w:szCs w:val="24"/>
        </w:rPr>
        <w:t>41. Complaints often arise from the conduct of builders in an area. Please confirm steps being taken to minimise this e.g. provision of a suitable smoking area, tackling bad language and unnecessary shouting.</w:t>
      </w:r>
    </w:p>
    <w:p w14:paraId="06C553AE" w14:textId="77777777" w:rsidR="00836D0A" w:rsidRPr="00BB5C68" w:rsidRDefault="00836D0A" w:rsidP="00836D0A">
      <w:pPr>
        <w:pStyle w:val="NoSpacing"/>
        <w:rPr>
          <w:rFonts w:ascii="Calibri" w:hAnsi="Calibri" w:cs="Tahoma"/>
          <w:b/>
          <w:szCs w:val="20"/>
        </w:rPr>
      </w:pPr>
    </w:p>
    <w:p w14:paraId="5B27EB83" w14:textId="77777777" w:rsidR="00836D0A" w:rsidRPr="00BB5C68" w:rsidRDefault="00836D0A" w:rsidP="00836D0A">
      <w:pPr>
        <w:pStyle w:val="NoSpacing"/>
        <w:rPr>
          <w:rFonts w:ascii="Calibri" w:hAnsi="Calibri" w:cs="Tahoma"/>
          <w:b/>
          <w:szCs w:val="20"/>
        </w:rPr>
      </w:pPr>
      <w:r w:rsidRPr="00BB5C68">
        <w:rPr>
          <w:noProof/>
          <w:sz w:val="24"/>
          <w:szCs w:val="24"/>
          <w:lang w:eastAsia="en-GB"/>
        </w:rPr>
        <mc:AlternateContent>
          <mc:Choice Requires="wps">
            <w:drawing>
              <wp:inline distT="0" distB="0" distL="0" distR="0" wp14:anchorId="4D090354" wp14:editId="6DD1839B">
                <wp:extent cx="5506720" cy="1097280"/>
                <wp:effectExtent l="0" t="0" r="17780" b="26670"/>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109728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3136753F" w14:textId="19500492" w:rsidR="00493D67" w:rsidRDefault="00493D67" w:rsidP="00836D0A">
                            <w:r>
                              <w:t xml:space="preserve">The principle contractor appointed site manager will ensure that the conduct of all operatives on site is acceptable. Any operatives discovered to be behaving in an inadequate and disorderly manner </w:t>
                            </w:r>
                            <w:r>
                              <w:t>will be removed from site.</w:t>
                            </w:r>
                          </w:p>
                        </w:txbxContent>
                      </wps:txbx>
                      <wps:bodyPr rot="0" vert="horz" wrap="square" lIns="91440" tIns="45720" rIns="91440" bIns="45720" anchor="t" anchorCtr="0">
                        <a:noAutofit/>
                      </wps:bodyPr>
                    </wps:wsp>
                  </a:graphicData>
                </a:graphic>
              </wp:inline>
            </w:drawing>
          </mc:Choice>
          <mc:Fallback>
            <w:pict>
              <v:shape w14:anchorId="4D090354" id="_x0000_s1114" type="#_x0000_t202" style="width:433.6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" fillcolor="white [3201]" strokecolor="#d8d8d8 [2732]" strokeweight="1pt">
                <v:textbox>
                  <w:txbxContent>
                    <w:p w14:paraId="3136753F" w14:textId="19500492" w:rsidR="00493D67" w:rsidRDefault="00493D67" w:rsidP="00836D0A">
                      <w:r>
                        <w:t xml:space="preserve">The principle contractor appointed site manager will ensure that the conduct of all operatives on site is acceptable. Any operatives discovered to be behaving in an inadequate and disorderly manner </w:t>
                      </w:r>
                      <w:r>
                        <w:t>will be removed from site.</w:t>
                      </w:r>
                    </w:p>
                  </w:txbxContent>
                </v:textbox>
                <w10:anchorlock/>
              </v:shape>
            </w:pict>
          </mc:Fallback>
        </mc:AlternateContent>
      </w:r>
    </w:p>
    <w:p w14:paraId="2582EE5D" w14:textId="77777777" w:rsidR="00836D0A" w:rsidRPr="00BB5C68" w:rsidRDefault="00836D0A" w:rsidP="00836D0A">
      <w:pPr>
        <w:pStyle w:val="NoSpacing"/>
        <w:rPr>
          <w:rFonts w:ascii="Calibri" w:hAnsi="Calibri" w:cs="Tahoma"/>
          <w:b/>
          <w:szCs w:val="20"/>
        </w:rPr>
      </w:pPr>
    </w:p>
    <w:p w14:paraId="2AFF1D3C" w14:textId="77777777" w:rsidR="00836D0A" w:rsidRPr="00BB5C68" w:rsidRDefault="00836D0A" w:rsidP="00836D0A">
      <w:pPr>
        <w:autoSpaceDE w:val="0"/>
        <w:autoSpaceDN w:val="0"/>
        <w:adjustRightInd w:val="0"/>
        <w:spacing w:before="40" w:after="160" w:line="241" w:lineRule="atLeast"/>
        <w:rPr>
          <w:rFonts w:ascii="Calibri" w:hAnsi="Calibri" w:cs="Tahoma"/>
          <w:sz w:val="24"/>
          <w:szCs w:val="24"/>
        </w:rPr>
      </w:pPr>
      <w:r w:rsidRPr="00BB5C68">
        <w:rPr>
          <w:rFonts w:ascii="Calibri" w:hAnsi="Calibri" w:cs="Tahoma"/>
          <w:sz w:val="24"/>
          <w:szCs w:val="24"/>
        </w:rPr>
        <w:t xml:space="preserve">42. If you will be using non-road mobile machinery (NRMM) on site with net power between 37kW and 560kW it will be required to meet the standards set out below. The standards are applicable to both variable and constant speed engines and apply for both PM and NOx emissions. </w:t>
      </w:r>
    </w:p>
    <w:p w14:paraId="18114A29"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6A56C5AF" w14:textId="77777777" w:rsidR="00836D0A" w:rsidRPr="00BB5C68" w:rsidRDefault="00836D0A" w:rsidP="00836D0A">
      <w:pPr>
        <w:autoSpaceDE w:val="0"/>
        <w:autoSpaceDN w:val="0"/>
        <w:adjustRightInd w:val="0"/>
        <w:spacing w:after="0" w:line="240" w:lineRule="auto"/>
        <w:rPr>
          <w:rFonts w:ascii="Foundry Form Sans" w:hAnsi="Foundry Form Sans" w:cs="Foundry Form Sans"/>
          <w:b/>
          <w:bCs/>
          <w:color w:val="000000"/>
          <w:sz w:val="23"/>
          <w:szCs w:val="23"/>
        </w:rPr>
      </w:pPr>
    </w:p>
    <w:p w14:paraId="1DEAACA8" w14:textId="77777777" w:rsidR="00836D0A" w:rsidRPr="00BB5C68" w:rsidRDefault="00836D0A" w:rsidP="00836D0A">
      <w:pPr>
        <w:autoSpaceDE w:val="0"/>
        <w:autoSpaceDN w:val="0"/>
        <w:adjustRightInd w:val="0"/>
        <w:spacing w:after="0" w:line="240" w:lineRule="auto"/>
        <w:rPr>
          <w:rFonts w:ascii="Foundry Form Sans" w:hAnsi="Foundry Form Sans" w:cs="Foundry Form Sans"/>
          <w:b/>
          <w:bCs/>
          <w:color w:val="000000"/>
          <w:sz w:val="23"/>
          <w:szCs w:val="23"/>
        </w:rPr>
      </w:pPr>
      <w:r w:rsidRPr="00BB5C68">
        <w:rPr>
          <w:rFonts w:ascii="Foundry Form Sans" w:hAnsi="Foundry Form Sans" w:cs="Foundry Form Sans"/>
          <w:b/>
          <w:bCs/>
          <w:color w:val="000000"/>
          <w:sz w:val="23"/>
          <w:szCs w:val="23"/>
        </w:rPr>
        <w:t>From 1</w:t>
      </w:r>
      <w:r w:rsidRPr="00BB5C68">
        <w:rPr>
          <w:rFonts w:ascii="Foundry Form Sans" w:hAnsi="Foundry Form Sans" w:cs="Foundry Form Sans"/>
          <w:b/>
          <w:bCs/>
          <w:color w:val="000000"/>
          <w:sz w:val="14"/>
          <w:szCs w:val="14"/>
        </w:rPr>
        <w:t xml:space="preserve">st </w:t>
      </w:r>
      <w:r w:rsidRPr="00BB5C68">
        <w:rPr>
          <w:rFonts w:ascii="Foundry Form Sans" w:hAnsi="Foundry Form Sans" w:cs="Foundry Form Sans"/>
          <w:b/>
          <w:bCs/>
          <w:color w:val="000000"/>
          <w:sz w:val="23"/>
          <w:szCs w:val="23"/>
        </w:rPr>
        <w:t xml:space="preserve">September 2015 </w:t>
      </w:r>
    </w:p>
    <w:p w14:paraId="4EEE79F4"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2DC96613"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r w:rsidRPr="00BB5C68">
        <w:rPr>
          <w:rFonts w:ascii="Foundry Form Sans" w:hAnsi="Foundry Form Sans" w:cs="Foundry Form Sans"/>
          <w:b/>
          <w:bCs/>
          <w:color w:val="000000"/>
          <w:sz w:val="23"/>
          <w:szCs w:val="23"/>
        </w:rPr>
        <w:t>(</w:t>
      </w:r>
      <w:proofErr w:type="spellStart"/>
      <w:r w:rsidRPr="00BB5C68">
        <w:rPr>
          <w:rFonts w:ascii="Foundry Form Sans" w:hAnsi="Foundry Form Sans" w:cs="Foundry Form Sans"/>
          <w:b/>
          <w:bCs/>
          <w:color w:val="000000"/>
          <w:sz w:val="23"/>
          <w:szCs w:val="23"/>
        </w:rPr>
        <w:t>i</w:t>
      </w:r>
      <w:proofErr w:type="spellEnd"/>
      <w:r w:rsidRPr="00BB5C68">
        <w:rPr>
          <w:rFonts w:ascii="Foundry Form Sans" w:hAnsi="Foundry Form Sans" w:cs="Foundry Form Sans"/>
          <w:b/>
          <w:bCs/>
          <w:color w:val="000000"/>
          <w:sz w:val="23"/>
          <w:szCs w:val="23"/>
        </w:rPr>
        <w:t xml:space="preserve">) Major Development Sites </w:t>
      </w:r>
      <w:r w:rsidRPr="00BB5C68">
        <w:rPr>
          <w:rFonts w:ascii="Foundry Form Sans" w:hAnsi="Foundry Form Sans" w:cs="Foundry Form Sans"/>
          <w:bCs/>
          <w:color w:val="000000"/>
          <w:sz w:val="23"/>
          <w:szCs w:val="23"/>
        </w:rPr>
        <w:t xml:space="preserve">– </w:t>
      </w:r>
      <w:r w:rsidRPr="00BB5C68">
        <w:rPr>
          <w:rFonts w:ascii="Foundry Form Sans" w:hAnsi="Foundry Form Sans" w:cs="Foundry Form Sans"/>
          <w:color w:val="000000"/>
          <w:sz w:val="23"/>
          <w:szCs w:val="23"/>
        </w:rPr>
        <w:t xml:space="preserve">NRMM used on the site of any major development will be required to meet Stage IIIA of EU Directive 97/68/EC </w:t>
      </w:r>
    </w:p>
    <w:p w14:paraId="225DB7FA"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0067B9D5"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r w:rsidRPr="00BB5C68">
        <w:rPr>
          <w:rFonts w:ascii="Foundry Form Sans" w:hAnsi="Foundry Form Sans" w:cs="Foundry Form Sans"/>
          <w:b/>
          <w:bCs/>
          <w:color w:val="000000"/>
          <w:sz w:val="23"/>
          <w:szCs w:val="23"/>
        </w:rPr>
        <w:t xml:space="preserve">(ii) Any development site within the Central Activity Zone - </w:t>
      </w:r>
      <w:r w:rsidRPr="00BB5C68">
        <w:rPr>
          <w:rFonts w:ascii="Foundry Form Sans" w:hAnsi="Foundry Form Sans" w:cs="Foundry Form Sans"/>
          <w:color w:val="000000"/>
          <w:sz w:val="23"/>
          <w:szCs w:val="23"/>
        </w:rPr>
        <w:t xml:space="preserve">NRMM used on any site within the Central Activity Zone will be required to meet Stage IIIB of EU Directive 97/68/EC </w:t>
      </w:r>
    </w:p>
    <w:p w14:paraId="2650C2D9"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034FC798" w14:textId="77777777" w:rsidR="00836D0A" w:rsidRPr="00BB5C68" w:rsidRDefault="00836D0A" w:rsidP="00836D0A">
      <w:pPr>
        <w:autoSpaceDE w:val="0"/>
        <w:autoSpaceDN w:val="0"/>
        <w:adjustRightInd w:val="0"/>
        <w:spacing w:after="0" w:line="240" w:lineRule="auto"/>
        <w:rPr>
          <w:rFonts w:ascii="Foundry Form Sans" w:hAnsi="Foundry Form Sans" w:cs="Foundry Form Sans"/>
          <w:b/>
          <w:bCs/>
          <w:color w:val="000000"/>
          <w:sz w:val="23"/>
          <w:szCs w:val="23"/>
        </w:rPr>
      </w:pPr>
      <w:r w:rsidRPr="00BB5C68">
        <w:rPr>
          <w:rFonts w:ascii="Foundry Form Sans" w:hAnsi="Foundry Form Sans" w:cs="Foundry Form Sans"/>
          <w:b/>
          <w:bCs/>
          <w:color w:val="000000"/>
          <w:sz w:val="23"/>
          <w:szCs w:val="23"/>
        </w:rPr>
        <w:t>From 1</w:t>
      </w:r>
      <w:r w:rsidRPr="00BB5C68">
        <w:rPr>
          <w:rFonts w:ascii="Foundry Form Sans" w:hAnsi="Foundry Form Sans" w:cs="Foundry Form Sans"/>
          <w:b/>
          <w:bCs/>
          <w:color w:val="000000"/>
          <w:sz w:val="14"/>
          <w:szCs w:val="14"/>
        </w:rPr>
        <w:t xml:space="preserve">st </w:t>
      </w:r>
      <w:r w:rsidRPr="00BB5C68">
        <w:rPr>
          <w:rFonts w:ascii="Foundry Form Sans" w:hAnsi="Foundry Form Sans" w:cs="Foundry Form Sans"/>
          <w:b/>
          <w:bCs/>
          <w:color w:val="000000"/>
          <w:sz w:val="23"/>
          <w:szCs w:val="23"/>
        </w:rPr>
        <w:t xml:space="preserve">September 2020 </w:t>
      </w:r>
    </w:p>
    <w:p w14:paraId="26A8BC08"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32424006" w14:textId="2F6C498D" w:rsidR="00836D0A" w:rsidRPr="00BB5C68" w:rsidRDefault="003B5C45" w:rsidP="00836D0A">
      <w:pPr>
        <w:autoSpaceDE w:val="0"/>
        <w:autoSpaceDN w:val="0"/>
        <w:adjustRightInd w:val="0"/>
        <w:spacing w:after="0" w:line="240" w:lineRule="auto"/>
        <w:rPr>
          <w:rFonts w:ascii="Foundry Form Sans" w:hAnsi="Foundry Form Sans" w:cs="Foundry Form Sans"/>
          <w:color w:val="000000"/>
          <w:sz w:val="23"/>
          <w:szCs w:val="23"/>
        </w:rPr>
      </w:pPr>
      <w:r>
        <w:rPr>
          <w:rFonts w:ascii="Foundry Form Sans" w:hAnsi="Foundry Form Sans" w:cs="Foundry Form Sans"/>
          <w:b/>
          <w:bCs/>
          <w:color w:val="000000"/>
          <w:sz w:val="23"/>
          <w:szCs w:val="23"/>
        </w:rPr>
        <w:t xml:space="preserve">(iii) Any development site - </w:t>
      </w:r>
      <w:r w:rsidR="00836D0A" w:rsidRPr="00BB5C68">
        <w:rPr>
          <w:rFonts w:ascii="Foundry Form Sans" w:hAnsi="Foundry Form Sans" w:cs="Foundry Form Sans"/>
          <w:color w:val="000000"/>
          <w:sz w:val="23"/>
          <w:szCs w:val="23"/>
        </w:rPr>
        <w:t xml:space="preserve">NRMM used on any site within Greater London will be required to meet Stage IIIB of EU Directive 97/68/EC </w:t>
      </w:r>
    </w:p>
    <w:p w14:paraId="329EEABD" w14:textId="77777777" w:rsidR="00836D0A" w:rsidRPr="00BB5C68" w:rsidRDefault="00836D0A" w:rsidP="00836D0A">
      <w:pPr>
        <w:autoSpaceDE w:val="0"/>
        <w:autoSpaceDN w:val="0"/>
        <w:adjustRightInd w:val="0"/>
        <w:spacing w:after="0" w:line="240" w:lineRule="auto"/>
        <w:rPr>
          <w:rFonts w:ascii="Foundry Form Sans" w:hAnsi="Foundry Form Sans" w:cs="Foundry Form Sans"/>
          <w:color w:val="000000"/>
          <w:sz w:val="23"/>
          <w:szCs w:val="23"/>
        </w:rPr>
      </w:pPr>
    </w:p>
    <w:p w14:paraId="15A03638" w14:textId="77777777" w:rsidR="00836D0A" w:rsidRPr="00BB5C68" w:rsidRDefault="00836D0A" w:rsidP="00836D0A">
      <w:pPr>
        <w:autoSpaceDE w:val="0"/>
        <w:autoSpaceDN w:val="0"/>
        <w:adjustRightInd w:val="0"/>
        <w:spacing w:after="0" w:line="240" w:lineRule="auto"/>
        <w:rPr>
          <w:rFonts w:ascii="Foundry Form Sans" w:hAnsi="Foundry Form Sans" w:cs="Foundry Form Sans"/>
          <w:sz w:val="23"/>
          <w:szCs w:val="23"/>
        </w:rPr>
      </w:pPr>
      <w:r w:rsidRPr="00BB5C68">
        <w:rPr>
          <w:rFonts w:ascii="Foundry Form Sans" w:hAnsi="Foundry Form Sans" w:cs="Foundry Form Sans"/>
          <w:b/>
          <w:bCs/>
          <w:sz w:val="23"/>
          <w:szCs w:val="23"/>
        </w:rPr>
        <w:t xml:space="preserve">(iv) Any development site within the Central Activity Zone - </w:t>
      </w:r>
      <w:r w:rsidRPr="00BB5C68">
        <w:rPr>
          <w:rFonts w:ascii="Foundry Form Sans" w:hAnsi="Foundry Form Sans" w:cs="Foundry Form Sans"/>
          <w:sz w:val="23"/>
          <w:szCs w:val="23"/>
        </w:rPr>
        <w:t xml:space="preserve">NRMM used on any site within the Central Activity Zone will be required to meet Stage IV of EU Directive 97/68/EC </w:t>
      </w:r>
    </w:p>
    <w:p w14:paraId="3E4CC8DA" w14:textId="77777777" w:rsidR="00836D0A" w:rsidRPr="00BB5C68" w:rsidRDefault="00836D0A" w:rsidP="00836D0A">
      <w:pPr>
        <w:autoSpaceDE w:val="0"/>
        <w:autoSpaceDN w:val="0"/>
        <w:adjustRightInd w:val="0"/>
        <w:spacing w:before="40" w:after="160" w:line="241" w:lineRule="atLeast"/>
        <w:rPr>
          <w:rFonts w:ascii="Foundry Form Sans" w:hAnsi="Foundry Form Sans" w:cs="Foundry Form Sans"/>
          <w:color w:val="000000"/>
          <w:sz w:val="23"/>
          <w:szCs w:val="23"/>
        </w:rPr>
      </w:pPr>
    </w:p>
    <w:p w14:paraId="22C22A1D" w14:textId="77777777" w:rsidR="00836D0A" w:rsidRPr="00BB5C68" w:rsidRDefault="00836D0A" w:rsidP="00836D0A">
      <w:pPr>
        <w:autoSpaceDE w:val="0"/>
        <w:autoSpaceDN w:val="0"/>
        <w:adjustRightInd w:val="0"/>
        <w:spacing w:before="40" w:after="160" w:line="241" w:lineRule="atLeast"/>
        <w:rPr>
          <w:rFonts w:ascii="Foundry Form Sans" w:hAnsi="Foundry Form Sans" w:cs="Foundry Form Sans"/>
          <w:color w:val="000000"/>
          <w:sz w:val="23"/>
          <w:szCs w:val="23"/>
        </w:rPr>
      </w:pPr>
      <w:r w:rsidRPr="00BB5C68">
        <w:rPr>
          <w:rFonts w:ascii="Foundry Form Sans" w:hAnsi="Foundry Form Sans" w:cs="Foundry Form Sans"/>
          <w:color w:val="000000"/>
          <w:sz w:val="23"/>
          <w:szCs w:val="23"/>
        </w:rPr>
        <w:t>Please provide evidence demonstrating the above requirements will be met by answering the following questions:</w:t>
      </w:r>
    </w:p>
    <w:p w14:paraId="0DD668FD" w14:textId="77777777" w:rsidR="00836D0A" w:rsidRPr="00BB5C68" w:rsidRDefault="00836D0A" w:rsidP="00836D0A">
      <w:pPr>
        <w:rPr>
          <w:rFonts w:ascii="Foundry Form Sans" w:hAnsi="Foundry Form Sans" w:cs="Foundry Form Sans"/>
          <w:color w:val="000000"/>
          <w:sz w:val="23"/>
          <w:szCs w:val="23"/>
        </w:rPr>
      </w:pPr>
    </w:p>
    <w:p w14:paraId="75866C34" w14:textId="77777777" w:rsidR="00836D0A" w:rsidRPr="00BB5C68" w:rsidRDefault="00836D0A" w:rsidP="00836D0A">
      <w:pPr>
        <w:rPr>
          <w:sz w:val="28"/>
          <w:szCs w:val="28"/>
        </w:rPr>
      </w:pPr>
      <w:r w:rsidRPr="00BB5C68">
        <w:rPr>
          <w:noProof/>
          <w:sz w:val="24"/>
          <w:szCs w:val="24"/>
          <w:lang w:eastAsia="en-GB"/>
        </w:rPr>
        <mc:AlternateContent>
          <mc:Choice Requires="wps">
            <w:drawing>
              <wp:inline distT="0" distB="0" distL="0" distR="0" wp14:anchorId="19B2C633" wp14:editId="7A6A53C9">
                <wp:extent cx="5506720" cy="3596640"/>
                <wp:effectExtent l="0" t="0" r="17780" b="2286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3596640"/>
                        </a:xfrm>
                        <a:prstGeom prst="rect">
                          <a:avLst/>
                        </a:prstGeom>
                        <a:ln w="12700">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14:paraId="113CB301" w14:textId="2E4A52C3" w:rsidR="00493D67" w:rsidRDefault="00493D67" w:rsidP="00836D0A">
                            <w:pPr>
                              <w:pStyle w:val="ListParagraph"/>
                              <w:numPr>
                                <w:ilvl w:val="0"/>
                                <w:numId w:val="34"/>
                              </w:numPr>
                              <w:ind w:left="284" w:hanging="284"/>
                            </w:pPr>
                            <w:r>
                              <w:t>Construction time period: April/2021 - August/2021</w:t>
                            </w:r>
                          </w:p>
                          <w:p w14:paraId="60ABDAEB" w14:textId="77777777" w:rsidR="00493D67" w:rsidRDefault="00493D67" w:rsidP="00836D0A">
                            <w:pPr>
                              <w:pStyle w:val="ListParagraph"/>
                              <w:ind w:left="284"/>
                            </w:pPr>
                          </w:p>
                          <w:p w14:paraId="3BFA53FF" w14:textId="008BBBBE" w:rsidR="00493D67" w:rsidRDefault="00493D67" w:rsidP="00836D0A">
                            <w:pPr>
                              <w:pStyle w:val="ListParagraph"/>
                              <w:numPr>
                                <w:ilvl w:val="0"/>
                                <w:numId w:val="34"/>
                              </w:numPr>
                              <w:ind w:left="284" w:hanging="284"/>
                            </w:pPr>
                            <w:r>
                              <w:t>Is the development within the CAZ? No</w:t>
                            </w:r>
                          </w:p>
                          <w:p w14:paraId="0D752353" w14:textId="77777777" w:rsidR="00493D67" w:rsidRDefault="00493D67" w:rsidP="00836D0A">
                            <w:pPr>
                              <w:pStyle w:val="ListParagraph"/>
                              <w:ind w:left="284"/>
                            </w:pPr>
                          </w:p>
                          <w:p w14:paraId="61D8D7C7" w14:textId="6031D2A5" w:rsidR="00493D67" w:rsidRDefault="00493D67" w:rsidP="00836D0A">
                            <w:pPr>
                              <w:pStyle w:val="ListParagraph"/>
                              <w:numPr>
                                <w:ilvl w:val="0"/>
                                <w:numId w:val="34"/>
                              </w:numPr>
                              <w:ind w:left="284" w:hanging="284"/>
                            </w:pPr>
                            <w:r>
                              <w:t xml:space="preserve">Will the NRMM </w:t>
                            </w:r>
                            <w:r>
                              <w:rPr>
                                <w:rFonts w:ascii="Foundry Form Sans" w:hAnsi="Foundry Form Sans" w:cs="Foundry Form Sans"/>
                                <w:color w:val="000000"/>
                                <w:sz w:val="23"/>
                                <w:szCs w:val="23"/>
                              </w:rPr>
                              <w:t xml:space="preserve">with </w:t>
                            </w:r>
                            <w:r w:rsidRPr="00034003">
                              <w:rPr>
                                <w:rFonts w:ascii="Foundry Form Sans" w:hAnsi="Foundry Form Sans" w:cs="Foundry Form Sans"/>
                                <w:color w:val="000000"/>
                                <w:sz w:val="23"/>
                                <w:szCs w:val="23"/>
                              </w:rPr>
                              <w:t xml:space="preserve">net power between 37kW and 560kW </w:t>
                            </w:r>
                            <w:r>
                              <w:t>meet the standards outlined above: Yes</w:t>
                            </w:r>
                          </w:p>
                          <w:p w14:paraId="56DAE913" w14:textId="77777777" w:rsidR="00493D67" w:rsidRDefault="00493D67" w:rsidP="00836D0A">
                            <w:pPr>
                              <w:pStyle w:val="ListParagraph"/>
                              <w:ind w:left="284"/>
                            </w:pPr>
                          </w:p>
                          <w:p w14:paraId="272C5A71" w14:textId="503EE8E0" w:rsidR="00493D67" w:rsidRDefault="00493D67" w:rsidP="00836D0A">
                            <w:pPr>
                              <w:pStyle w:val="ListParagraph"/>
                              <w:numPr>
                                <w:ilvl w:val="0"/>
                                <w:numId w:val="34"/>
                              </w:numPr>
                              <w:ind w:left="284" w:hanging="284"/>
                            </w:pPr>
                            <w:r>
                              <w:t xml:space="preserve">Please confirm that all relevant machinery will be registered on the </w:t>
                            </w:r>
                            <w:r w:rsidRPr="00A6617C">
                              <w:t>NRMM Register, including the site name und</w:t>
                            </w:r>
                            <w:r>
                              <w:t>er which it has been registered: Yes</w:t>
                            </w:r>
                          </w:p>
                          <w:p w14:paraId="6B96610A" w14:textId="77777777" w:rsidR="00493D67" w:rsidRPr="00A6617C" w:rsidRDefault="00493D67" w:rsidP="00836D0A">
                            <w:pPr>
                              <w:pStyle w:val="ListParagraph"/>
                              <w:ind w:left="284"/>
                            </w:pPr>
                          </w:p>
                          <w:p w14:paraId="03159B1F" w14:textId="262ADF70" w:rsidR="00493D67" w:rsidRDefault="00493D67" w:rsidP="00836D0A">
                            <w:pPr>
                              <w:pStyle w:val="ListParagraph"/>
                              <w:numPr>
                                <w:ilvl w:val="0"/>
                                <w:numId w:val="34"/>
                              </w:numPr>
                              <w:ind w:left="284" w:hanging="284"/>
                              <w:rPr>
                                <w:sz w:val="23"/>
                                <w:szCs w:val="23"/>
                              </w:rPr>
                            </w:pPr>
                            <w:r w:rsidRPr="0097452E">
                              <w:rPr>
                                <w:sz w:val="23"/>
                                <w:szCs w:val="23"/>
                              </w:rPr>
                              <w:t>Please confirm that an inventory of all NRMM will be kept on site and that all machinery will be regularly serviced and service l</w:t>
                            </w:r>
                            <w:r>
                              <w:rPr>
                                <w:sz w:val="23"/>
                                <w:szCs w:val="23"/>
                              </w:rPr>
                              <w:t>ogs kept on site for inspection: Yes</w:t>
                            </w:r>
                          </w:p>
                          <w:p w14:paraId="6EECA9AF" w14:textId="77777777" w:rsidR="00493D67" w:rsidRPr="0097452E" w:rsidRDefault="00493D67" w:rsidP="00836D0A">
                            <w:pPr>
                              <w:pStyle w:val="ListParagraph"/>
                              <w:ind w:left="284"/>
                              <w:rPr>
                                <w:sz w:val="23"/>
                                <w:szCs w:val="23"/>
                              </w:rPr>
                            </w:pPr>
                          </w:p>
                          <w:p w14:paraId="08368BFA" w14:textId="0DCAA7DE" w:rsidR="00493D67" w:rsidRDefault="00493D67" w:rsidP="00836D0A">
                            <w:pPr>
                              <w:pStyle w:val="ListParagraph"/>
                              <w:numPr>
                                <w:ilvl w:val="0"/>
                                <w:numId w:val="34"/>
                              </w:numPr>
                              <w:ind w:left="284" w:hanging="284"/>
                            </w:pPr>
                            <w:r w:rsidRPr="0097452E">
                              <w:rPr>
                                <w:sz w:val="23"/>
                                <w:szCs w:val="23"/>
                              </w:rPr>
                              <w:t>Please confirm that records will be kept on site which details proof of emission limits</w:t>
                            </w:r>
                            <w:r>
                              <w:rPr>
                                <w:sz w:val="23"/>
                                <w:szCs w:val="23"/>
                              </w:rPr>
                              <w:t>, including legible photographs of individual engine plates</w:t>
                            </w:r>
                            <w:r w:rsidRPr="0097452E">
                              <w:rPr>
                                <w:sz w:val="23"/>
                                <w:szCs w:val="23"/>
                              </w:rPr>
                              <w:t xml:space="preserve"> for all equipment</w:t>
                            </w:r>
                            <w:r>
                              <w:rPr>
                                <w:sz w:val="23"/>
                                <w:szCs w:val="23"/>
                              </w:rPr>
                              <w:t>,</w:t>
                            </w:r>
                            <w:r w:rsidRPr="0097452E">
                              <w:rPr>
                                <w:sz w:val="23"/>
                                <w:szCs w:val="23"/>
                              </w:rPr>
                              <w:t xml:space="preserve"> and that this documentation will be made available to local</w:t>
                            </w:r>
                            <w:r>
                              <w:rPr>
                                <w:sz w:val="23"/>
                                <w:szCs w:val="23"/>
                              </w:rPr>
                              <w:t xml:space="preserve"> authority officers as required: Yes</w:t>
                            </w:r>
                          </w:p>
                        </w:txbxContent>
                      </wps:txbx>
                      <wps:bodyPr rot="0" vert="horz" wrap="square" lIns="91440" tIns="45720" rIns="91440" bIns="45720" anchor="t" anchorCtr="0">
                        <a:noAutofit/>
                      </wps:bodyPr>
                    </wps:wsp>
                  </a:graphicData>
                </a:graphic>
              </wp:inline>
            </w:drawing>
          </mc:Choice>
          <mc:Fallback>
            <w:pict>
              <v:shape w14:anchorId="19B2C633" id="_x0000_s1115" type="#_x0000_t202" style="width:433.6pt;height:28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" fillcolor="white [3201]" strokecolor="#d8d8d8 [2732]" strokeweight="1pt">
                <v:textbox>
                  <w:txbxContent>
                    <w:p w14:paraId="113CB301" w14:textId="2E4A52C3" w:rsidR="00493D67" w:rsidRDefault="00493D67" w:rsidP="00836D0A">
                      <w:pPr>
                        <w:pStyle w:val="ListParagraph"/>
                        <w:numPr>
                          <w:ilvl w:val="0"/>
                          <w:numId w:val="34"/>
                        </w:numPr>
                        <w:ind w:left="284" w:hanging="284"/>
                      </w:pPr>
                      <w:r>
                        <w:t>Construction time period: April/2021 - August/2021</w:t>
                      </w:r>
                    </w:p>
                    <w:p w14:paraId="60ABDAEB" w14:textId="77777777" w:rsidR="00493D67" w:rsidRDefault="00493D67" w:rsidP="00836D0A">
                      <w:pPr>
                        <w:pStyle w:val="ListParagraph"/>
                        <w:ind w:left="284"/>
                      </w:pPr>
                    </w:p>
                    <w:p w14:paraId="3BFA53FF" w14:textId="008BBBBE" w:rsidR="00493D67" w:rsidRDefault="00493D67" w:rsidP="00836D0A">
                      <w:pPr>
                        <w:pStyle w:val="ListParagraph"/>
                        <w:numPr>
                          <w:ilvl w:val="0"/>
                          <w:numId w:val="34"/>
                        </w:numPr>
                        <w:ind w:left="284" w:hanging="284"/>
                      </w:pPr>
                      <w:r>
                        <w:t>Is the development within the CAZ? No</w:t>
                      </w:r>
                    </w:p>
                    <w:p w14:paraId="0D752353" w14:textId="77777777" w:rsidR="00493D67" w:rsidRDefault="00493D67" w:rsidP="00836D0A">
                      <w:pPr>
                        <w:pStyle w:val="ListParagraph"/>
                        <w:ind w:left="284"/>
                      </w:pPr>
                    </w:p>
                    <w:p w14:paraId="61D8D7C7" w14:textId="6031D2A5" w:rsidR="00493D67" w:rsidRDefault="00493D67" w:rsidP="00836D0A">
                      <w:pPr>
                        <w:pStyle w:val="ListParagraph"/>
                        <w:numPr>
                          <w:ilvl w:val="0"/>
                          <w:numId w:val="34"/>
                        </w:numPr>
                        <w:ind w:left="284" w:hanging="284"/>
                      </w:pPr>
                      <w:r>
                        <w:t xml:space="preserve">Will the NRMM </w:t>
                      </w:r>
                      <w:r>
                        <w:rPr>
                          <w:rFonts w:ascii="Foundry Form Sans" w:hAnsi="Foundry Form Sans" w:cs="Foundry Form Sans"/>
                          <w:color w:val="000000"/>
                          <w:sz w:val="23"/>
                          <w:szCs w:val="23"/>
                        </w:rPr>
                        <w:t xml:space="preserve">with </w:t>
                      </w:r>
                      <w:r w:rsidRPr="00034003">
                        <w:rPr>
                          <w:rFonts w:ascii="Foundry Form Sans" w:hAnsi="Foundry Form Sans" w:cs="Foundry Form Sans"/>
                          <w:color w:val="000000"/>
                          <w:sz w:val="23"/>
                          <w:szCs w:val="23"/>
                        </w:rPr>
                        <w:t xml:space="preserve">net power between 37kW and 560kW </w:t>
                      </w:r>
                      <w:r>
                        <w:t>meet the standards outlined above: Yes</w:t>
                      </w:r>
                    </w:p>
                    <w:p w14:paraId="56DAE913" w14:textId="77777777" w:rsidR="00493D67" w:rsidRDefault="00493D67" w:rsidP="00836D0A">
                      <w:pPr>
                        <w:pStyle w:val="ListParagraph"/>
                        <w:ind w:left="284"/>
                      </w:pPr>
                    </w:p>
                    <w:p w14:paraId="272C5A71" w14:textId="503EE8E0" w:rsidR="00493D67" w:rsidRDefault="00493D67" w:rsidP="00836D0A">
                      <w:pPr>
                        <w:pStyle w:val="ListParagraph"/>
                        <w:numPr>
                          <w:ilvl w:val="0"/>
                          <w:numId w:val="34"/>
                        </w:numPr>
                        <w:ind w:left="284" w:hanging="284"/>
                      </w:pPr>
                      <w:r>
                        <w:t xml:space="preserve">Please confirm that all relevant machinery will be registered on the </w:t>
                      </w:r>
                      <w:r w:rsidRPr="00A6617C">
                        <w:t>NRMM Register, including the site name und</w:t>
                      </w:r>
                      <w:r>
                        <w:t>er which it has been registered: Yes</w:t>
                      </w:r>
                    </w:p>
                    <w:p w14:paraId="6B96610A" w14:textId="77777777" w:rsidR="00493D67" w:rsidRPr="00A6617C" w:rsidRDefault="00493D67" w:rsidP="00836D0A">
                      <w:pPr>
                        <w:pStyle w:val="ListParagraph"/>
                        <w:ind w:left="284"/>
                      </w:pPr>
                    </w:p>
                    <w:p w14:paraId="03159B1F" w14:textId="262ADF70" w:rsidR="00493D67" w:rsidRDefault="00493D67" w:rsidP="00836D0A">
                      <w:pPr>
                        <w:pStyle w:val="ListParagraph"/>
                        <w:numPr>
                          <w:ilvl w:val="0"/>
                          <w:numId w:val="34"/>
                        </w:numPr>
                        <w:ind w:left="284" w:hanging="284"/>
                        <w:rPr>
                          <w:sz w:val="23"/>
                          <w:szCs w:val="23"/>
                        </w:rPr>
                      </w:pPr>
                      <w:r w:rsidRPr="0097452E">
                        <w:rPr>
                          <w:sz w:val="23"/>
                          <w:szCs w:val="23"/>
                        </w:rPr>
                        <w:t>Please confirm that an inventory of all NRMM will be kept on site and that all machinery will be regularly serviced and service l</w:t>
                      </w:r>
                      <w:r>
                        <w:rPr>
                          <w:sz w:val="23"/>
                          <w:szCs w:val="23"/>
                        </w:rPr>
                        <w:t>ogs kept on site for inspection: Yes</w:t>
                      </w:r>
                    </w:p>
                    <w:p w14:paraId="6EECA9AF" w14:textId="77777777" w:rsidR="00493D67" w:rsidRPr="0097452E" w:rsidRDefault="00493D67" w:rsidP="00836D0A">
                      <w:pPr>
                        <w:pStyle w:val="ListParagraph"/>
                        <w:ind w:left="284"/>
                        <w:rPr>
                          <w:sz w:val="23"/>
                          <w:szCs w:val="23"/>
                        </w:rPr>
                      </w:pPr>
                    </w:p>
                    <w:p w14:paraId="08368BFA" w14:textId="0DCAA7DE" w:rsidR="00493D67" w:rsidRDefault="00493D67" w:rsidP="00836D0A">
                      <w:pPr>
                        <w:pStyle w:val="ListParagraph"/>
                        <w:numPr>
                          <w:ilvl w:val="0"/>
                          <w:numId w:val="34"/>
                        </w:numPr>
                        <w:ind w:left="284" w:hanging="284"/>
                      </w:pPr>
                      <w:r w:rsidRPr="0097452E">
                        <w:rPr>
                          <w:sz w:val="23"/>
                          <w:szCs w:val="23"/>
                        </w:rPr>
                        <w:t>Please confirm that records will be kept on site which details proof of emission limits</w:t>
                      </w:r>
                      <w:r>
                        <w:rPr>
                          <w:sz w:val="23"/>
                          <w:szCs w:val="23"/>
                        </w:rPr>
                        <w:t>, including legible photographs of individual engine plates</w:t>
                      </w:r>
                      <w:r w:rsidRPr="0097452E">
                        <w:rPr>
                          <w:sz w:val="23"/>
                          <w:szCs w:val="23"/>
                        </w:rPr>
                        <w:t xml:space="preserve"> for all equipment</w:t>
                      </w:r>
                      <w:r>
                        <w:rPr>
                          <w:sz w:val="23"/>
                          <w:szCs w:val="23"/>
                        </w:rPr>
                        <w:t>,</w:t>
                      </w:r>
                      <w:r w:rsidRPr="0097452E">
                        <w:rPr>
                          <w:sz w:val="23"/>
                          <w:szCs w:val="23"/>
                        </w:rPr>
                        <w:t xml:space="preserve"> and that this documentation will be made available to local</w:t>
                      </w:r>
                      <w:r>
                        <w:rPr>
                          <w:sz w:val="23"/>
                          <w:szCs w:val="23"/>
                        </w:rPr>
                        <w:t xml:space="preserve"> authority officers as required: Yes</w:t>
                      </w:r>
                    </w:p>
                  </w:txbxContent>
                </v:textbox>
                <w10:anchorlock/>
              </v:shape>
            </w:pict>
          </mc:Fallback>
        </mc:AlternateContent>
      </w:r>
    </w:p>
    <w:p w14:paraId="40F1ECDE" w14:textId="77777777" w:rsidR="00836D0A" w:rsidRPr="00BB5C68" w:rsidRDefault="00836D0A" w:rsidP="00836D0A">
      <w:pPr>
        <w:rPr>
          <w:sz w:val="28"/>
          <w:szCs w:val="28"/>
        </w:rPr>
      </w:pPr>
    </w:p>
    <w:p w14:paraId="1C18E2BB" w14:textId="77777777" w:rsidR="00836D0A" w:rsidRPr="00BB5C68" w:rsidRDefault="00836D0A" w:rsidP="00836D0A">
      <w:pPr>
        <w:rPr>
          <w:sz w:val="20"/>
          <w:szCs w:val="20"/>
        </w:rPr>
      </w:pPr>
      <w:r w:rsidRPr="00BB5C68">
        <w:rPr>
          <w:noProof/>
          <w:sz w:val="20"/>
          <w:szCs w:val="20"/>
          <w:lang w:eastAsia="en-GB"/>
        </w:rPr>
        <mc:AlternateContent>
          <mc:Choice Requires="wps">
            <w:drawing>
              <wp:anchor distT="0" distB="0" distL="114300" distR="114300" simplePos="0" relativeHeight="251768832" behindDoc="0" locked="0" layoutInCell="1" allowOverlap="1" wp14:anchorId="5C1D4E3D" wp14:editId="6B4F5CB0">
                <wp:simplePos x="0" y="0"/>
                <wp:positionH relativeFrom="column">
                  <wp:posOffset>-190500</wp:posOffset>
                </wp:positionH>
                <wp:positionV relativeFrom="paragraph">
                  <wp:posOffset>5080</wp:posOffset>
                </wp:positionV>
                <wp:extent cx="99060" cy="99060"/>
                <wp:effectExtent l="57150" t="19050" r="34290" b="91440"/>
                <wp:wrapNone/>
                <wp:docPr id="25" name="Donut 25"/>
                <wp:cNvGraphicFramePr/>
                <a:graphic xmlns:a="http://schemas.openxmlformats.org/drawingml/2006/main">
                  <a:graphicData uri="http://schemas.microsoft.com/office/word/2010/wordprocessingShape">
                    <wps:wsp>
                      <wps:cNvSpPr/>
                      <wps:spPr>
                        <a:xfrm>
                          <a:off x="0" y="0"/>
                          <a:ext cx="99060" cy="99060"/>
                        </a:xfrm>
                        <a:prstGeom prst="donut">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CF522" id="Donut 25" o:spid="_x0000_s1026" type="#_x0000_t23" style="position:absolute;margin-left:-15pt;margin-top:.4pt;width:7.8pt;height:7.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" fillcolor="#413253 [1639]" strokecolor="#795d9b [3047]">
                <v:fill color2="#775c99 [3015]" rotate="t" angle="180" colors="0 #5d417e;52429f #7b58a6;1 #7b57a8" focus="100%" type="gradient">
                  <o:fill v:ext="view" type="gradientUnscaled"/>
                </v:fill>
                <v:shadow on="t" color="black" opacity="22937f" origin=",.5" offset="0,.63889mm"/>
              </v:shape>
            </w:pict>
          </mc:Fallback>
        </mc:AlternateContent>
      </w:r>
      <w:r w:rsidRPr="00BB5C68">
        <w:rPr>
          <w:sz w:val="20"/>
          <w:szCs w:val="20"/>
        </w:rPr>
        <w:t>SYMBOL IS FOR INTERNAL USE</w:t>
      </w:r>
    </w:p>
    <w:p w14:paraId="059F2802" w14:textId="77777777" w:rsidR="00BA1610" w:rsidRDefault="00BA1610">
      <w:pPr>
        <w:rPr>
          <w:b/>
          <w:color w:val="76923C" w:themeColor="accent3" w:themeShade="BF"/>
          <w:sz w:val="96"/>
          <w:szCs w:val="96"/>
        </w:rPr>
      </w:pPr>
      <w:r>
        <w:rPr>
          <w:b/>
          <w:color w:val="76923C" w:themeColor="accent3" w:themeShade="BF"/>
          <w:sz w:val="96"/>
          <w:szCs w:val="96"/>
        </w:rPr>
        <w:br w:type="page"/>
      </w:r>
    </w:p>
    <w:p w14:paraId="1232609F" w14:textId="372AF253" w:rsidR="007176C8" w:rsidRPr="00CA33F1" w:rsidRDefault="007176C8" w:rsidP="00BA1610">
      <w:pPr>
        <w:pStyle w:val="Heading1"/>
        <w:rPr>
          <w:rFonts w:asciiTheme="minorHAnsi" w:hAnsiTheme="minorHAnsi" w:cs="Tahoma"/>
          <w:color w:val="17365D" w:themeColor="text2" w:themeShade="BF"/>
          <w:sz w:val="56"/>
          <w:szCs w:val="56"/>
        </w:rPr>
      </w:pPr>
      <w:bookmarkStart w:id="20" w:name="_Agreement"/>
      <w:bookmarkEnd w:id="20"/>
      <w:r w:rsidRPr="00CA33F1">
        <w:rPr>
          <w:rFonts w:asciiTheme="minorHAnsi" w:hAnsiTheme="minorHAnsi"/>
          <w:color w:val="17365D" w:themeColor="text2" w:themeShade="BF"/>
          <w:sz w:val="56"/>
          <w:szCs w:val="56"/>
        </w:rPr>
        <w:lastRenderedPageBreak/>
        <w:t>Agreement</w:t>
      </w:r>
    </w:p>
    <w:p w14:paraId="123260A0" w14:textId="77777777" w:rsidR="007176C8" w:rsidRPr="00BB5C68" w:rsidRDefault="007176C8" w:rsidP="007176C8">
      <w:pPr>
        <w:jc w:val="both"/>
        <w:rPr>
          <w:rFonts w:ascii="Calibri" w:hAnsi="Calibri" w:cs="Tahoma"/>
          <w:sz w:val="24"/>
          <w:szCs w:val="24"/>
        </w:rPr>
      </w:pPr>
      <w:r w:rsidRPr="00BB5C68">
        <w:rPr>
          <w:rFonts w:ascii="Calibri" w:hAnsi="Calibri" w:cs="Tahoma"/>
          <w:sz w:val="24"/>
          <w:szCs w:val="24"/>
        </w:rPr>
        <w:t xml:space="preserve">The agreed contents of this Construction Management Plan must be complied with unless otherwise agreed </w:t>
      </w:r>
      <w:r w:rsidR="00F96FFB" w:rsidRPr="00BB5C68">
        <w:rPr>
          <w:rFonts w:ascii="Calibri" w:hAnsi="Calibri" w:cs="Tahoma"/>
          <w:sz w:val="24"/>
          <w:szCs w:val="24"/>
        </w:rPr>
        <w:t xml:space="preserve">in writing by </w:t>
      </w:r>
      <w:r w:rsidRPr="00BB5C68">
        <w:rPr>
          <w:rFonts w:ascii="Calibri" w:hAnsi="Calibri" w:cs="Tahoma"/>
          <w:sz w:val="24"/>
          <w:szCs w:val="24"/>
        </w:rPr>
        <w:t xml:space="preserve">the Council.  </w:t>
      </w:r>
      <w:r w:rsidR="00F96FFB" w:rsidRPr="00BB5C68">
        <w:rPr>
          <w:rFonts w:ascii="Calibri" w:hAnsi="Calibri" w:cs="Tahoma"/>
          <w:sz w:val="24"/>
          <w:szCs w:val="24"/>
        </w:rPr>
        <w:t xml:space="preserve">This may require the CMP to be revised by the Developer and reapproved by the Council. </w:t>
      </w:r>
      <w:r w:rsidRPr="00BB5C68">
        <w:rPr>
          <w:rFonts w:ascii="Calibri" w:hAnsi="Calibri" w:cs="Tahoma"/>
          <w:sz w:val="24"/>
          <w:szCs w:val="24"/>
        </w:rPr>
        <w:t>The project manager shall work with the Council to review this Construction Management Plan if problems arise in relation to the construction of the development. Any future revised plan must be approved by the Council</w:t>
      </w:r>
      <w:r w:rsidR="00F96FFB" w:rsidRPr="00BB5C68">
        <w:rPr>
          <w:rFonts w:ascii="Calibri" w:hAnsi="Calibri" w:cs="Tahoma"/>
          <w:sz w:val="24"/>
          <w:szCs w:val="24"/>
        </w:rPr>
        <w:t xml:space="preserve"> in writing</w:t>
      </w:r>
      <w:r w:rsidRPr="00BB5C68">
        <w:rPr>
          <w:rFonts w:ascii="Calibri" w:hAnsi="Calibri" w:cs="Tahoma"/>
          <w:sz w:val="24"/>
          <w:szCs w:val="24"/>
        </w:rPr>
        <w:t xml:space="preserve"> and complied with thereafter.</w:t>
      </w:r>
    </w:p>
    <w:p w14:paraId="123260A2" w14:textId="77777777" w:rsidR="007176C8" w:rsidRPr="00BB5C68" w:rsidRDefault="007176C8" w:rsidP="007176C8">
      <w:pPr>
        <w:jc w:val="both"/>
        <w:rPr>
          <w:rFonts w:ascii="Calibri" w:hAnsi="Calibri" w:cs="Tahoma"/>
          <w:sz w:val="24"/>
          <w:szCs w:val="24"/>
        </w:rPr>
      </w:pPr>
      <w:r w:rsidRPr="00BB5C68">
        <w:rPr>
          <w:rFonts w:ascii="Calibri" w:hAnsi="Calibri" w:cs="Tahoma"/>
          <w:sz w:val="24"/>
          <w:szCs w:val="24"/>
        </w:rPr>
        <w:t>It should be noted that any agreed Construction Management Plan does not prejudice further agreements that may be required such as road closures or hoarding licences.</w:t>
      </w:r>
    </w:p>
    <w:p w14:paraId="123260A4" w14:textId="77777777" w:rsidR="007176C8" w:rsidRPr="00BB5C68" w:rsidRDefault="007176C8" w:rsidP="007176C8">
      <w:pPr>
        <w:jc w:val="both"/>
        <w:rPr>
          <w:rFonts w:ascii="Calibri" w:hAnsi="Calibri" w:cs="Tahoma"/>
          <w:b/>
          <w:sz w:val="24"/>
          <w:szCs w:val="24"/>
        </w:rPr>
      </w:pPr>
    </w:p>
    <w:p w14:paraId="123260A5" w14:textId="77777777" w:rsidR="007176C8" w:rsidRPr="00BB5C68" w:rsidRDefault="007176C8" w:rsidP="007176C8">
      <w:pPr>
        <w:jc w:val="both"/>
        <w:rPr>
          <w:rFonts w:ascii="Calibri" w:hAnsi="Calibri" w:cs="Tahoma"/>
          <w:b/>
          <w:sz w:val="24"/>
          <w:szCs w:val="24"/>
        </w:rPr>
      </w:pPr>
    </w:p>
    <w:p w14:paraId="123260A6" w14:textId="77777777" w:rsidR="00DD3AC1" w:rsidRPr="00BB5C68" w:rsidRDefault="007176C8" w:rsidP="00DD3AC1">
      <w:pPr>
        <w:ind w:left="720" w:hanging="720"/>
        <w:rPr>
          <w:rFonts w:ascii="Calibri" w:hAnsi="Calibri" w:cs="Tahoma"/>
          <w:sz w:val="24"/>
          <w:szCs w:val="24"/>
        </w:rPr>
      </w:pPr>
      <w:r w:rsidRPr="00BB5C68">
        <w:rPr>
          <w:rFonts w:ascii="Calibri" w:hAnsi="Calibri" w:cs="Tahoma"/>
          <w:b/>
          <w:sz w:val="24"/>
          <w:szCs w:val="24"/>
        </w:rPr>
        <w:t>Signed</w:t>
      </w:r>
      <w:r w:rsidRPr="00BB5C68">
        <w:rPr>
          <w:rFonts w:ascii="Calibri" w:hAnsi="Calibri"/>
          <w:b/>
          <w:sz w:val="24"/>
          <w:szCs w:val="24"/>
        </w:rPr>
        <w:t>:</w:t>
      </w:r>
      <w:r w:rsidRPr="00BB5C68">
        <w:rPr>
          <w:rFonts w:ascii="Calibri" w:hAnsi="Calibri" w:cs="Tahoma"/>
          <w:sz w:val="24"/>
          <w:szCs w:val="24"/>
        </w:rPr>
        <w:t xml:space="preserve"> …………………………………………………………………          </w:t>
      </w:r>
    </w:p>
    <w:p w14:paraId="06AB9E88" w14:textId="77777777" w:rsidR="003B5C45" w:rsidRDefault="003B5C45" w:rsidP="00DD3AC1">
      <w:pPr>
        <w:ind w:left="720" w:hanging="720"/>
        <w:rPr>
          <w:rFonts w:ascii="Calibri" w:hAnsi="Calibri" w:cs="Tahoma"/>
          <w:b/>
          <w:sz w:val="24"/>
          <w:szCs w:val="24"/>
        </w:rPr>
      </w:pPr>
    </w:p>
    <w:p w14:paraId="123260A7" w14:textId="1DE21E28" w:rsidR="007176C8" w:rsidRPr="00BB5C68" w:rsidRDefault="007176C8" w:rsidP="00DD3AC1">
      <w:pPr>
        <w:ind w:left="720" w:hanging="720"/>
        <w:rPr>
          <w:rFonts w:ascii="Calibri" w:hAnsi="Calibri" w:cs="Tahoma"/>
          <w:sz w:val="24"/>
          <w:szCs w:val="24"/>
        </w:rPr>
      </w:pPr>
      <w:r w:rsidRPr="00BB5C68">
        <w:rPr>
          <w:rFonts w:ascii="Calibri" w:hAnsi="Calibri" w:cs="Tahoma"/>
          <w:b/>
          <w:sz w:val="24"/>
          <w:szCs w:val="24"/>
        </w:rPr>
        <w:t>Date</w:t>
      </w:r>
      <w:r w:rsidRPr="00BB5C68">
        <w:rPr>
          <w:rFonts w:ascii="Calibri" w:hAnsi="Calibri"/>
          <w:b/>
          <w:sz w:val="24"/>
          <w:szCs w:val="24"/>
        </w:rPr>
        <w:t>:</w:t>
      </w:r>
      <w:r w:rsidRPr="00BB5C68">
        <w:rPr>
          <w:rFonts w:ascii="Calibri" w:hAnsi="Calibri" w:cs="Tahoma"/>
          <w:sz w:val="24"/>
          <w:szCs w:val="24"/>
        </w:rPr>
        <w:t xml:space="preserve"> …………………………………………</w:t>
      </w:r>
      <w:proofErr w:type="gramStart"/>
      <w:r w:rsidRPr="00BB5C68">
        <w:rPr>
          <w:rFonts w:ascii="Calibri" w:hAnsi="Calibri" w:cs="Tahoma"/>
          <w:sz w:val="24"/>
          <w:szCs w:val="24"/>
        </w:rPr>
        <w:t>…..</w:t>
      </w:r>
      <w:proofErr w:type="gramEnd"/>
    </w:p>
    <w:p w14:paraId="123260A8" w14:textId="77777777" w:rsidR="007176C8" w:rsidRPr="00BB5C68" w:rsidRDefault="007176C8" w:rsidP="00DD3AC1">
      <w:pPr>
        <w:tabs>
          <w:tab w:val="left" w:pos="5580"/>
        </w:tabs>
        <w:rPr>
          <w:rFonts w:ascii="Calibri" w:hAnsi="Calibri" w:cs="Tahoma"/>
          <w:sz w:val="24"/>
          <w:szCs w:val="24"/>
        </w:rPr>
      </w:pPr>
    </w:p>
    <w:p w14:paraId="123260A9" w14:textId="77777777" w:rsidR="007176C8" w:rsidRPr="00BB5C68" w:rsidRDefault="007176C8" w:rsidP="00DD3AC1">
      <w:pPr>
        <w:tabs>
          <w:tab w:val="left" w:pos="5580"/>
        </w:tabs>
        <w:rPr>
          <w:rFonts w:ascii="Calibri" w:hAnsi="Calibri" w:cs="Tahoma"/>
          <w:sz w:val="24"/>
          <w:szCs w:val="24"/>
        </w:rPr>
      </w:pPr>
    </w:p>
    <w:p w14:paraId="123260AA" w14:textId="77777777" w:rsidR="00DD3AC1" w:rsidRPr="00BB5C68" w:rsidRDefault="007176C8" w:rsidP="00DD3AC1">
      <w:pPr>
        <w:tabs>
          <w:tab w:val="left" w:pos="5550"/>
          <w:tab w:val="left" w:pos="5580"/>
        </w:tabs>
        <w:rPr>
          <w:rFonts w:ascii="Calibri" w:hAnsi="Calibri" w:cs="Tahoma"/>
          <w:sz w:val="24"/>
          <w:szCs w:val="24"/>
        </w:rPr>
      </w:pPr>
      <w:r w:rsidRPr="00BB5C68">
        <w:rPr>
          <w:rFonts w:ascii="Calibri" w:hAnsi="Calibri" w:cs="Tahoma"/>
          <w:b/>
          <w:sz w:val="24"/>
          <w:szCs w:val="24"/>
        </w:rPr>
        <w:t>Print Name:</w:t>
      </w:r>
      <w:r w:rsidRPr="00BB5C68">
        <w:rPr>
          <w:rFonts w:ascii="Calibri" w:hAnsi="Calibri" w:cs="Tahoma"/>
          <w:sz w:val="24"/>
          <w:szCs w:val="24"/>
        </w:rPr>
        <w:t xml:space="preserve"> …………………………………………………</w:t>
      </w:r>
      <w:proofErr w:type="gramStart"/>
      <w:r w:rsidRPr="00BB5C68">
        <w:rPr>
          <w:rFonts w:ascii="Calibri" w:hAnsi="Calibri" w:cs="Tahoma"/>
          <w:sz w:val="24"/>
          <w:szCs w:val="24"/>
        </w:rPr>
        <w:t>…..</w:t>
      </w:r>
      <w:proofErr w:type="gramEnd"/>
      <w:r w:rsidRPr="00BB5C68">
        <w:rPr>
          <w:rFonts w:ascii="Calibri" w:hAnsi="Calibri" w:cs="Tahoma"/>
          <w:sz w:val="24"/>
          <w:szCs w:val="24"/>
        </w:rPr>
        <w:t xml:space="preserve">….            </w:t>
      </w:r>
    </w:p>
    <w:p w14:paraId="1C95ACF9" w14:textId="77777777" w:rsidR="003B5C45" w:rsidRDefault="003B5C45" w:rsidP="00DD3AC1">
      <w:pPr>
        <w:tabs>
          <w:tab w:val="left" w:pos="5550"/>
          <w:tab w:val="left" w:pos="5580"/>
        </w:tabs>
        <w:rPr>
          <w:rFonts w:ascii="Calibri" w:hAnsi="Calibri" w:cs="Tahoma"/>
          <w:b/>
          <w:sz w:val="24"/>
          <w:szCs w:val="24"/>
        </w:rPr>
      </w:pPr>
    </w:p>
    <w:p w14:paraId="123260AB" w14:textId="18374D1A" w:rsidR="007176C8" w:rsidRPr="00BB5C68" w:rsidRDefault="007176C8" w:rsidP="00DD3AC1">
      <w:pPr>
        <w:tabs>
          <w:tab w:val="left" w:pos="5550"/>
          <w:tab w:val="left" w:pos="5580"/>
        </w:tabs>
        <w:rPr>
          <w:rFonts w:ascii="Tahoma" w:hAnsi="Tahoma" w:cs="Tahoma"/>
          <w:sz w:val="24"/>
          <w:szCs w:val="24"/>
        </w:rPr>
      </w:pPr>
      <w:r w:rsidRPr="00BB5C68">
        <w:rPr>
          <w:rFonts w:ascii="Calibri" w:hAnsi="Calibri" w:cs="Tahoma"/>
          <w:b/>
          <w:sz w:val="24"/>
          <w:szCs w:val="24"/>
        </w:rPr>
        <w:t xml:space="preserve">Position: </w:t>
      </w:r>
      <w:r w:rsidRPr="00BB5C68">
        <w:rPr>
          <w:rFonts w:ascii="Calibri" w:hAnsi="Calibri" w:cs="Tahoma"/>
          <w:sz w:val="24"/>
          <w:szCs w:val="24"/>
        </w:rPr>
        <w:t>…………………………………………</w:t>
      </w:r>
    </w:p>
    <w:p w14:paraId="123260AC" w14:textId="77777777" w:rsidR="007176C8" w:rsidRPr="00BB5C68" w:rsidRDefault="007176C8" w:rsidP="000C4572">
      <w:pPr>
        <w:rPr>
          <w:sz w:val="24"/>
          <w:szCs w:val="24"/>
        </w:rPr>
      </w:pPr>
    </w:p>
    <w:p w14:paraId="70A5449C" w14:textId="77777777" w:rsidR="00141375" w:rsidRPr="00BB5C68" w:rsidRDefault="007176C8" w:rsidP="000C4572">
      <w:pPr>
        <w:rPr>
          <w:sz w:val="24"/>
          <w:szCs w:val="24"/>
        </w:rPr>
      </w:pPr>
      <w:r w:rsidRPr="00BB5C68">
        <w:rPr>
          <w:sz w:val="24"/>
          <w:szCs w:val="24"/>
        </w:rPr>
        <w:t xml:space="preserve">Please submit to: </w:t>
      </w:r>
      <w:hyperlink r:id="rId43" w:history="1">
        <w:r w:rsidR="00E10108" w:rsidRPr="00BB5C68">
          <w:rPr>
            <w:rStyle w:val="Hyperlink"/>
            <w:sz w:val="24"/>
            <w:szCs w:val="24"/>
          </w:rPr>
          <w:t>planningobligations@camden.gov.uk</w:t>
        </w:r>
      </w:hyperlink>
    </w:p>
    <w:p w14:paraId="0C17C418" w14:textId="77777777" w:rsidR="00141375" w:rsidRPr="00BB5C68" w:rsidRDefault="00141375" w:rsidP="000C4572">
      <w:pPr>
        <w:rPr>
          <w:sz w:val="24"/>
          <w:szCs w:val="24"/>
        </w:rPr>
      </w:pPr>
    </w:p>
    <w:p w14:paraId="123260AF" w14:textId="77777777" w:rsidR="007176C8" w:rsidRPr="00BB5C68" w:rsidRDefault="007176C8" w:rsidP="000C4572">
      <w:pPr>
        <w:rPr>
          <w:sz w:val="24"/>
          <w:szCs w:val="24"/>
        </w:rPr>
      </w:pPr>
    </w:p>
    <w:p w14:paraId="123260B0" w14:textId="77777777" w:rsidR="007176C8" w:rsidRPr="003D7603" w:rsidRDefault="007176C8" w:rsidP="005F379A">
      <w:pPr>
        <w:rPr>
          <w:b/>
          <w:sz w:val="24"/>
          <w:szCs w:val="24"/>
        </w:rPr>
      </w:pPr>
      <w:r w:rsidRPr="003D7603">
        <w:rPr>
          <w:b/>
          <w:sz w:val="24"/>
          <w:szCs w:val="24"/>
        </w:rPr>
        <w:t>End of form.</w:t>
      </w:r>
    </w:p>
    <w:p w14:paraId="12326224" w14:textId="52B72679" w:rsidR="00F63B5B" w:rsidRPr="003D7603" w:rsidRDefault="002A5AE2" w:rsidP="005F379A">
      <w:pPr>
        <w:rPr>
          <w:color w:val="808080" w:themeColor="background1" w:themeShade="80"/>
          <w:sz w:val="24"/>
          <w:szCs w:val="24"/>
        </w:rPr>
      </w:pPr>
      <w:r w:rsidRPr="003D7603">
        <w:rPr>
          <w:color w:val="808080" w:themeColor="background1" w:themeShade="80"/>
          <w:sz w:val="24"/>
          <w:szCs w:val="24"/>
        </w:rPr>
        <w:t>V</w:t>
      </w:r>
      <w:r w:rsidR="00DF2B4A" w:rsidRPr="003D7603">
        <w:rPr>
          <w:color w:val="808080" w:themeColor="background1" w:themeShade="80"/>
          <w:sz w:val="24"/>
          <w:szCs w:val="24"/>
        </w:rPr>
        <w:t>2.5</w:t>
      </w:r>
    </w:p>
    <w:sectPr w:rsidR="00F63B5B" w:rsidRPr="003D7603" w:rsidSect="004D7355">
      <w:footerReference w:type="default" r:id="rId44"/>
      <w:footerReference w:type="first" r:id="rId45"/>
      <w:pgSz w:w="11906" w:h="16838"/>
      <w:pgMar w:top="1440" w:right="1440" w:bottom="1440" w:left="1440"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CB918" w14:textId="77777777" w:rsidR="00493D67" w:rsidRDefault="00493D67" w:rsidP="00431053">
      <w:pPr>
        <w:spacing w:after="0" w:line="240" w:lineRule="auto"/>
      </w:pPr>
      <w:r>
        <w:separator/>
      </w:r>
    </w:p>
  </w:endnote>
  <w:endnote w:type="continuationSeparator" w:id="0">
    <w:p w14:paraId="1D50882B" w14:textId="77777777" w:rsidR="00493D67" w:rsidRDefault="00493D67" w:rsidP="0043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undry Form Sans">
    <w:altName w:val="Cambria"/>
    <w:panose1 w:val="00000000000000000000"/>
    <w:charset w:val="00"/>
    <w:family w:val="swiss"/>
    <w:notTrueType/>
    <w:pitch w:val="default"/>
    <w:sig w:usb0="00000003" w:usb1="00000000" w:usb2="00000000" w:usb3="00000000" w:csb0="00000001" w:csb1="00000000"/>
  </w:font>
  <w:font w:name="Swis721 Lt BT">
    <w:altName w:val="Calibri"/>
    <w:charset w:val="00"/>
    <w:family w:val="swiss"/>
    <w:pitch w:val="variable"/>
    <w:sig w:usb0="00000087" w:usb1="00000000" w:usb2="00000000" w:usb3="00000000" w:csb0="0000001B" w:csb1="00000000"/>
  </w:font>
  <w:font w:name="Calibri,Bold">
    <w:altName w:val="Cambria"/>
    <w:panose1 w:val="00000000000000000000"/>
    <w:charset w:val="00"/>
    <w:family w:val="auto"/>
    <w:notTrueType/>
    <w:pitch w:val="default"/>
    <w:sig w:usb0="00000003" w:usb1="00000000" w:usb2="00000000" w:usb3="00000000" w:csb0="00000001" w:csb1="00000000"/>
  </w:font>
  <w:font w:name="Franklin Gothic Book">
    <w:altName w:val="Franklin Gothic Book"/>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431742"/>
      <w:docPartObj>
        <w:docPartGallery w:val="Page Numbers (Bottom of Page)"/>
        <w:docPartUnique/>
      </w:docPartObj>
    </w:sdtPr>
    <w:sdtEndPr>
      <w:rPr>
        <w:noProof/>
      </w:rPr>
    </w:sdtEndPr>
    <w:sdtContent>
      <w:p w14:paraId="123262DA" w14:textId="4DEE1950" w:rsidR="00493D67" w:rsidRDefault="00493D67" w:rsidP="007176C8">
        <w:pPr>
          <w:pStyle w:val="Footer"/>
        </w:pPr>
        <w:r>
          <w:fldChar w:fldCharType="begin"/>
        </w:r>
        <w:r>
          <w:instrText xml:space="preserve"> PAGE   \* MERGEFORMAT </w:instrText>
        </w:r>
        <w:r>
          <w:fldChar w:fldCharType="separate"/>
        </w:r>
        <w:r w:rsidR="008A61EF">
          <w:rPr>
            <w:noProof/>
          </w:rPr>
          <w:t>2</w:t>
        </w:r>
        <w:r>
          <w:rPr>
            <w:noProof/>
          </w:rPr>
          <w:fldChar w:fldCharType="end"/>
        </w:r>
        <w:r>
          <w:rPr>
            <w:noProof/>
          </w:rPr>
          <w:tab/>
        </w:r>
        <w:r>
          <w:rPr>
            <w:noProof/>
          </w:rPr>
          <w:tab/>
        </w:r>
        <w:r>
          <w:rPr>
            <w:noProof/>
            <w:lang w:eastAsia="en-GB"/>
          </w:rPr>
          <w:drawing>
            <wp:inline distT="0" distB="0" distL="0" distR="0" wp14:anchorId="123262DF" wp14:editId="123262E0">
              <wp:extent cx="1950720" cy="574021"/>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den logo CMYK.JPG"/>
                      <pic:cNvPicPr/>
                    </pic:nvPicPr>
                    <pic:blipFill>
                      <a:blip r:embed="rId1" cstate="print">
                        <a:extLst>
                          <a:ext uri="{BEBA8EAE-BF5A-486C-A8C5-ECC9F3942E4B}">
                            <a14:imgProps xmlns:a14="http://schemas.microsoft.com/office/drawing/2010/main">
                              <a14:imgLayer r:embed="rId2">
                                <a14:imgEffect>
                                  <a14:brightnessContrast bright="66000"/>
                                </a14:imgEffect>
                              </a14:imgLayer>
                            </a14:imgProps>
                          </a:ext>
                          <a:ext uri="{28A0092B-C50C-407E-A947-70E740481C1C}">
                            <a14:useLocalDpi xmlns:a14="http://schemas.microsoft.com/office/drawing/2010/main" val="0"/>
                          </a:ext>
                        </a:extLst>
                      </a:blip>
                      <a:stretch>
                        <a:fillRect/>
                      </a:stretch>
                    </pic:blipFill>
                    <pic:spPr>
                      <a:xfrm>
                        <a:off x="0" y="0"/>
                        <a:ext cx="1951152" cy="574148"/>
                      </a:xfrm>
                      <a:prstGeom prst="rect">
                        <a:avLst/>
                      </a:prstGeom>
                    </pic:spPr>
                  </pic:pic>
                </a:graphicData>
              </a:graphic>
            </wp:inline>
          </w:drawing>
        </w:r>
      </w:p>
    </w:sdtContent>
  </w:sdt>
  <w:p w14:paraId="123262DB" w14:textId="77777777" w:rsidR="00493D67" w:rsidRDefault="00493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262DD" w14:textId="77777777" w:rsidR="00493D67" w:rsidRDefault="00493D67" w:rsidP="00A21F74">
    <w:pPr>
      <w:pStyle w:val="Footer"/>
      <w:jc w:val="right"/>
    </w:pPr>
    <w:r>
      <w:rPr>
        <w:noProof/>
        <w:lang w:eastAsia="en-GB"/>
      </w:rPr>
      <w:drawing>
        <wp:inline distT="0" distB="0" distL="0" distR="0" wp14:anchorId="123262E1" wp14:editId="123262E2">
          <wp:extent cx="1554480" cy="457423"/>
          <wp:effectExtent l="0" t="0" r="762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den logo CMYK.JPG"/>
                  <pic:cNvPicPr/>
                </pic:nvPicPr>
                <pic:blipFill>
                  <a:blip r:embed="rId1" cstate="print">
                    <a:extLst>
                      <a:ext uri="{BEBA8EAE-BF5A-486C-A8C5-ECC9F3942E4B}">
                        <a14:imgProps xmlns:a14="http://schemas.microsoft.com/office/drawing/2010/main">
                          <a14:imgLayer r:embed="rId2">
                            <a14:imgEffect>
                              <a14:brightnessContrast bright="66000"/>
                            </a14:imgEffect>
                          </a14:imgLayer>
                        </a14:imgProps>
                      </a:ext>
                      <a:ext uri="{28A0092B-C50C-407E-A947-70E740481C1C}">
                        <a14:useLocalDpi xmlns:a14="http://schemas.microsoft.com/office/drawing/2010/main" val="0"/>
                      </a:ext>
                    </a:extLst>
                  </a:blip>
                  <a:stretch>
                    <a:fillRect/>
                  </a:stretch>
                </pic:blipFill>
                <pic:spPr>
                  <a:xfrm>
                    <a:off x="0" y="0"/>
                    <a:ext cx="1561893" cy="459604"/>
                  </a:xfrm>
                  <a:prstGeom prst="rect">
                    <a:avLst/>
                  </a:prstGeom>
                </pic:spPr>
              </pic:pic>
            </a:graphicData>
          </a:graphic>
        </wp:inline>
      </w:drawing>
    </w:r>
  </w:p>
  <w:p w14:paraId="123262DE" w14:textId="77777777" w:rsidR="00493D67" w:rsidRDefault="00493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CA4AF" w14:textId="77777777" w:rsidR="00493D67" w:rsidRDefault="00493D67" w:rsidP="00431053">
      <w:pPr>
        <w:spacing w:after="0" w:line="240" w:lineRule="auto"/>
      </w:pPr>
      <w:r>
        <w:separator/>
      </w:r>
    </w:p>
  </w:footnote>
  <w:footnote w:type="continuationSeparator" w:id="0">
    <w:p w14:paraId="552AACD5" w14:textId="77777777" w:rsidR="00493D67" w:rsidRDefault="00493D67" w:rsidP="00431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A182A"/>
    <w:multiLevelType w:val="hybridMultilevel"/>
    <w:tmpl w:val="93940184"/>
    <w:lvl w:ilvl="0" w:tplc="7644B3DC">
      <w:start w:val="4"/>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73D22"/>
    <w:multiLevelType w:val="singleLevel"/>
    <w:tmpl w:val="202C8CA6"/>
    <w:lvl w:ilvl="0">
      <w:start w:val="57"/>
      <w:numFmt w:val="bullet"/>
      <w:lvlText w:val="-"/>
      <w:lvlJc w:val="left"/>
      <w:pPr>
        <w:tabs>
          <w:tab w:val="num" w:pos="570"/>
        </w:tabs>
        <w:ind w:left="570" w:hanging="570"/>
      </w:pPr>
      <w:rPr>
        <w:rFonts w:ascii="Times New Roman" w:hAnsi="Times New Roman" w:hint="default"/>
      </w:rPr>
    </w:lvl>
  </w:abstractNum>
  <w:abstractNum w:abstractNumId="2" w15:restartNumberingAfterBreak="0">
    <w:nsid w:val="068F44BC"/>
    <w:multiLevelType w:val="hybridMultilevel"/>
    <w:tmpl w:val="24BA78E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9D7306"/>
    <w:multiLevelType w:val="hybridMultilevel"/>
    <w:tmpl w:val="F2624FB2"/>
    <w:lvl w:ilvl="0" w:tplc="CA8CF48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EE5014"/>
    <w:multiLevelType w:val="hybridMultilevel"/>
    <w:tmpl w:val="697EA718"/>
    <w:lvl w:ilvl="0" w:tplc="06A2B3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B1053"/>
    <w:multiLevelType w:val="hybridMultilevel"/>
    <w:tmpl w:val="FD1E1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095B88"/>
    <w:multiLevelType w:val="hybridMultilevel"/>
    <w:tmpl w:val="815C4D34"/>
    <w:lvl w:ilvl="0" w:tplc="94E0C11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15653F"/>
    <w:multiLevelType w:val="hybridMultilevel"/>
    <w:tmpl w:val="BF4C4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615BDA"/>
    <w:multiLevelType w:val="hybridMultilevel"/>
    <w:tmpl w:val="FDDA40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266917"/>
    <w:multiLevelType w:val="hybridMultilevel"/>
    <w:tmpl w:val="77520A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E71D66"/>
    <w:multiLevelType w:val="hybridMultilevel"/>
    <w:tmpl w:val="4D401992"/>
    <w:lvl w:ilvl="0" w:tplc="3B1A9D7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EF566A"/>
    <w:multiLevelType w:val="hybridMultilevel"/>
    <w:tmpl w:val="7E920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88485C"/>
    <w:multiLevelType w:val="hybridMultilevel"/>
    <w:tmpl w:val="A80080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3C576E"/>
    <w:multiLevelType w:val="hybridMultilevel"/>
    <w:tmpl w:val="1A1ACE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7955ED"/>
    <w:multiLevelType w:val="hybridMultilevel"/>
    <w:tmpl w:val="FEF8F8FC"/>
    <w:lvl w:ilvl="0" w:tplc="8A5EA024">
      <w:start w:val="1"/>
      <w:numFmt w:val="lowerLetter"/>
      <w:lvlText w:val="%1."/>
      <w:lvlJc w:val="left"/>
      <w:pPr>
        <w:ind w:left="1440" w:hanging="360"/>
      </w:pPr>
      <w:rPr>
        <w:rFonts w:ascii="Calibri" w:eastAsiaTheme="minorHAnsi" w:hAnsi="Calibri" w:cs="Tahom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96A65D8"/>
    <w:multiLevelType w:val="hybridMultilevel"/>
    <w:tmpl w:val="521A1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D47923"/>
    <w:multiLevelType w:val="hybridMultilevel"/>
    <w:tmpl w:val="215AEEF8"/>
    <w:lvl w:ilvl="0" w:tplc="40F68BAE">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5B3A33"/>
    <w:multiLevelType w:val="hybridMultilevel"/>
    <w:tmpl w:val="5F407C6E"/>
    <w:lvl w:ilvl="0" w:tplc="0809000F">
      <w:start w:val="2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7E45A2"/>
    <w:multiLevelType w:val="hybridMultilevel"/>
    <w:tmpl w:val="AF34F7F0"/>
    <w:lvl w:ilvl="0" w:tplc="47BC8DB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3D5A00"/>
    <w:multiLevelType w:val="hybridMultilevel"/>
    <w:tmpl w:val="A9CEE6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9F5BE6"/>
    <w:multiLevelType w:val="hybridMultilevel"/>
    <w:tmpl w:val="67A81EB2"/>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174958"/>
    <w:multiLevelType w:val="hybridMultilevel"/>
    <w:tmpl w:val="156E9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B33D8F"/>
    <w:multiLevelType w:val="hybridMultilevel"/>
    <w:tmpl w:val="65A4B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1C4AA5"/>
    <w:multiLevelType w:val="hybridMultilevel"/>
    <w:tmpl w:val="F2B6C2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053403"/>
    <w:multiLevelType w:val="hybridMultilevel"/>
    <w:tmpl w:val="3A7C01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0462AD"/>
    <w:multiLevelType w:val="hybridMultilevel"/>
    <w:tmpl w:val="AE3A6492"/>
    <w:lvl w:ilvl="0" w:tplc="C472D47C">
      <w:start w:val="1"/>
      <w:numFmt w:val="lowerLetter"/>
      <w:lvlText w:val="%1."/>
      <w:lvlJc w:val="left"/>
      <w:pPr>
        <w:ind w:left="1440" w:hanging="360"/>
      </w:pPr>
      <w:rPr>
        <w:rFonts w:ascii="Calibri" w:eastAsiaTheme="minorHAnsi" w:hAnsi="Calibri" w:cs="Tahom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8CA09C3"/>
    <w:multiLevelType w:val="hybridMultilevel"/>
    <w:tmpl w:val="0F42BC7A"/>
    <w:lvl w:ilvl="0" w:tplc="13F03E1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125F2B"/>
    <w:multiLevelType w:val="hybridMultilevel"/>
    <w:tmpl w:val="2AFECC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F25A93"/>
    <w:multiLevelType w:val="hybridMultilevel"/>
    <w:tmpl w:val="E0722A32"/>
    <w:lvl w:ilvl="0" w:tplc="07886F14">
      <w:start w:val="4"/>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5D48C5"/>
    <w:multiLevelType w:val="hybridMultilevel"/>
    <w:tmpl w:val="7E0866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6879A0"/>
    <w:multiLevelType w:val="hybridMultilevel"/>
    <w:tmpl w:val="8698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E243A4"/>
    <w:multiLevelType w:val="hybridMultilevel"/>
    <w:tmpl w:val="E3DC02FC"/>
    <w:lvl w:ilvl="0" w:tplc="B920AD0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66042B8"/>
    <w:multiLevelType w:val="hybridMultilevel"/>
    <w:tmpl w:val="379E232A"/>
    <w:lvl w:ilvl="0" w:tplc="6004F844">
      <w:start w:val="1"/>
      <w:numFmt w:val="decimal"/>
      <w:lvlText w:val="%1."/>
      <w:lvlJc w:val="left"/>
      <w:pPr>
        <w:ind w:left="720" w:hanging="360"/>
      </w:pPr>
      <w:rPr>
        <w:rFonts w:ascii="Calibri" w:eastAsiaTheme="minorHAnsi" w:hAnsi="Calibri"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B8336D"/>
    <w:multiLevelType w:val="hybridMultilevel"/>
    <w:tmpl w:val="93B4DC36"/>
    <w:lvl w:ilvl="0" w:tplc="BAE8F9A8">
      <w:start w:val="1"/>
      <w:numFmt w:val="lowerLetter"/>
      <w:lvlText w:val="%1."/>
      <w:lvlJc w:val="left"/>
      <w:pPr>
        <w:ind w:left="1440" w:hanging="360"/>
      </w:pPr>
      <w:rPr>
        <w:rFonts w:ascii="Calibri" w:eastAsiaTheme="minorHAnsi" w:hAnsi="Calibri" w:cs="Tahom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A04F52"/>
    <w:multiLevelType w:val="hybridMultilevel"/>
    <w:tmpl w:val="13D4165A"/>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55795E"/>
    <w:multiLevelType w:val="hybridMultilevel"/>
    <w:tmpl w:val="9D9C1754"/>
    <w:lvl w:ilvl="0" w:tplc="1AB02D20">
      <w:start w:val="2"/>
      <w:numFmt w:val="decimal"/>
      <w:lvlText w:val="%1."/>
      <w:lvlJc w:val="left"/>
      <w:pPr>
        <w:ind w:left="720" w:hanging="360"/>
      </w:pPr>
      <w:rPr>
        <w:rFonts w:cs="Tahoma"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F07AE2"/>
    <w:multiLevelType w:val="hybridMultilevel"/>
    <w:tmpl w:val="21A8A13E"/>
    <w:lvl w:ilvl="0" w:tplc="08A2B2CE">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074CAA"/>
    <w:multiLevelType w:val="hybridMultilevel"/>
    <w:tmpl w:val="0F5CA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690967"/>
    <w:multiLevelType w:val="hybridMultilevel"/>
    <w:tmpl w:val="C504D840"/>
    <w:lvl w:ilvl="0" w:tplc="F7EC9EBA">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917D69"/>
    <w:multiLevelType w:val="hybridMultilevel"/>
    <w:tmpl w:val="925EC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6668A7"/>
    <w:multiLevelType w:val="hybridMultilevel"/>
    <w:tmpl w:val="09FEB2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32"/>
  </w:num>
  <w:num w:numId="3">
    <w:abstractNumId w:val="15"/>
  </w:num>
  <w:num w:numId="4">
    <w:abstractNumId w:val="7"/>
  </w:num>
  <w:num w:numId="5">
    <w:abstractNumId w:val="21"/>
  </w:num>
  <w:num w:numId="6">
    <w:abstractNumId w:val="14"/>
  </w:num>
  <w:num w:numId="7">
    <w:abstractNumId w:val="25"/>
  </w:num>
  <w:num w:numId="8">
    <w:abstractNumId w:val="33"/>
  </w:num>
  <w:num w:numId="9">
    <w:abstractNumId w:val="3"/>
  </w:num>
  <w:num w:numId="10">
    <w:abstractNumId w:val="26"/>
  </w:num>
  <w:num w:numId="11">
    <w:abstractNumId w:val="6"/>
  </w:num>
  <w:num w:numId="12">
    <w:abstractNumId w:val="4"/>
  </w:num>
  <w:num w:numId="13">
    <w:abstractNumId w:val="10"/>
  </w:num>
  <w:num w:numId="14">
    <w:abstractNumId w:val="36"/>
  </w:num>
  <w:num w:numId="15">
    <w:abstractNumId w:val="38"/>
  </w:num>
  <w:num w:numId="16">
    <w:abstractNumId w:val="35"/>
  </w:num>
  <w:num w:numId="17">
    <w:abstractNumId w:val="16"/>
  </w:num>
  <w:num w:numId="18">
    <w:abstractNumId w:val="0"/>
  </w:num>
  <w:num w:numId="19">
    <w:abstractNumId w:val="28"/>
  </w:num>
  <w:num w:numId="20">
    <w:abstractNumId w:val="18"/>
  </w:num>
  <w:num w:numId="21">
    <w:abstractNumId w:val="30"/>
  </w:num>
  <w:num w:numId="22">
    <w:abstractNumId w:val="29"/>
  </w:num>
  <w:num w:numId="23">
    <w:abstractNumId w:val="8"/>
  </w:num>
  <w:num w:numId="24">
    <w:abstractNumId w:val="11"/>
  </w:num>
  <w:num w:numId="25">
    <w:abstractNumId w:val="37"/>
  </w:num>
  <w:num w:numId="26">
    <w:abstractNumId w:val="40"/>
  </w:num>
  <w:num w:numId="27">
    <w:abstractNumId w:val="22"/>
  </w:num>
  <w:num w:numId="28">
    <w:abstractNumId w:val="24"/>
  </w:num>
  <w:num w:numId="29">
    <w:abstractNumId w:val="12"/>
  </w:num>
  <w:num w:numId="30">
    <w:abstractNumId w:val="34"/>
  </w:num>
  <w:num w:numId="31">
    <w:abstractNumId w:val="20"/>
  </w:num>
  <w:num w:numId="32">
    <w:abstractNumId w:val="9"/>
  </w:num>
  <w:num w:numId="33">
    <w:abstractNumId w:val="13"/>
  </w:num>
  <w:num w:numId="34">
    <w:abstractNumId w:val="19"/>
  </w:num>
  <w:num w:numId="35">
    <w:abstractNumId w:val="17"/>
  </w:num>
  <w:num w:numId="36">
    <w:abstractNumId w:val="5"/>
  </w:num>
  <w:num w:numId="37">
    <w:abstractNumId w:val="2"/>
  </w:num>
  <w:num w:numId="38">
    <w:abstractNumId w:val="23"/>
  </w:num>
  <w:num w:numId="39">
    <w:abstractNumId w:val="1"/>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D9E"/>
    <w:rsid w:val="0000112D"/>
    <w:rsid w:val="00005A6E"/>
    <w:rsid w:val="00016F2F"/>
    <w:rsid w:val="000174D1"/>
    <w:rsid w:val="00017CC0"/>
    <w:rsid w:val="0002506D"/>
    <w:rsid w:val="00030054"/>
    <w:rsid w:val="00031FFB"/>
    <w:rsid w:val="0003288C"/>
    <w:rsid w:val="000333C3"/>
    <w:rsid w:val="000374B7"/>
    <w:rsid w:val="00037FCA"/>
    <w:rsid w:val="00043570"/>
    <w:rsid w:val="00045B47"/>
    <w:rsid w:val="00054137"/>
    <w:rsid w:val="00056C08"/>
    <w:rsid w:val="000570E3"/>
    <w:rsid w:val="000708C5"/>
    <w:rsid w:val="00072D9C"/>
    <w:rsid w:val="00073C0F"/>
    <w:rsid w:val="00082320"/>
    <w:rsid w:val="00082362"/>
    <w:rsid w:val="00085FFC"/>
    <w:rsid w:val="00086E64"/>
    <w:rsid w:val="00086F15"/>
    <w:rsid w:val="00087E07"/>
    <w:rsid w:val="0009476A"/>
    <w:rsid w:val="0009504E"/>
    <w:rsid w:val="000A63CF"/>
    <w:rsid w:val="000B0737"/>
    <w:rsid w:val="000B2C0A"/>
    <w:rsid w:val="000B2C95"/>
    <w:rsid w:val="000C4572"/>
    <w:rsid w:val="000D03E9"/>
    <w:rsid w:val="000D0576"/>
    <w:rsid w:val="000D55FD"/>
    <w:rsid w:val="000E19F0"/>
    <w:rsid w:val="000E2346"/>
    <w:rsid w:val="000E5D8F"/>
    <w:rsid w:val="000E669A"/>
    <w:rsid w:val="000F3024"/>
    <w:rsid w:val="000F5999"/>
    <w:rsid w:val="000F6470"/>
    <w:rsid w:val="000F6EB8"/>
    <w:rsid w:val="00107AD1"/>
    <w:rsid w:val="00116C6A"/>
    <w:rsid w:val="00116CC2"/>
    <w:rsid w:val="001176D5"/>
    <w:rsid w:val="0012483E"/>
    <w:rsid w:val="001309B7"/>
    <w:rsid w:val="0013142E"/>
    <w:rsid w:val="001329C6"/>
    <w:rsid w:val="00134835"/>
    <w:rsid w:val="00135D8B"/>
    <w:rsid w:val="00141375"/>
    <w:rsid w:val="001507CE"/>
    <w:rsid w:val="00151368"/>
    <w:rsid w:val="001543B5"/>
    <w:rsid w:val="001564AA"/>
    <w:rsid w:val="00157DF8"/>
    <w:rsid w:val="00157E9C"/>
    <w:rsid w:val="001612A5"/>
    <w:rsid w:val="00162035"/>
    <w:rsid w:val="00162084"/>
    <w:rsid w:val="0016461B"/>
    <w:rsid w:val="00166865"/>
    <w:rsid w:val="00166BD1"/>
    <w:rsid w:val="00171C5C"/>
    <w:rsid w:val="00183F8D"/>
    <w:rsid w:val="001840F2"/>
    <w:rsid w:val="00184E9D"/>
    <w:rsid w:val="00185088"/>
    <w:rsid w:val="001861E6"/>
    <w:rsid w:val="00191005"/>
    <w:rsid w:val="00191285"/>
    <w:rsid w:val="00191D88"/>
    <w:rsid w:val="001977AA"/>
    <w:rsid w:val="001B1E97"/>
    <w:rsid w:val="001B299B"/>
    <w:rsid w:val="001B30C6"/>
    <w:rsid w:val="001B404E"/>
    <w:rsid w:val="001C0160"/>
    <w:rsid w:val="001C4DA3"/>
    <w:rsid w:val="001C7790"/>
    <w:rsid w:val="001D7027"/>
    <w:rsid w:val="001E0F17"/>
    <w:rsid w:val="001F472A"/>
    <w:rsid w:val="00202466"/>
    <w:rsid w:val="00204C90"/>
    <w:rsid w:val="00210ACD"/>
    <w:rsid w:val="0021198D"/>
    <w:rsid w:val="00225359"/>
    <w:rsid w:val="00226F8E"/>
    <w:rsid w:val="002322D2"/>
    <w:rsid w:val="00234AE5"/>
    <w:rsid w:val="0023687E"/>
    <w:rsid w:val="00240FDA"/>
    <w:rsid w:val="00241452"/>
    <w:rsid w:val="00245E0A"/>
    <w:rsid w:val="0024771C"/>
    <w:rsid w:val="002519ED"/>
    <w:rsid w:val="00256A94"/>
    <w:rsid w:val="00262F48"/>
    <w:rsid w:val="00264985"/>
    <w:rsid w:val="00264DDD"/>
    <w:rsid w:val="002653C0"/>
    <w:rsid w:val="00271556"/>
    <w:rsid w:val="002731F2"/>
    <w:rsid w:val="0028124B"/>
    <w:rsid w:val="00284D96"/>
    <w:rsid w:val="00284E5A"/>
    <w:rsid w:val="00291FF8"/>
    <w:rsid w:val="00292594"/>
    <w:rsid w:val="00293931"/>
    <w:rsid w:val="002A1C1F"/>
    <w:rsid w:val="002A5AE2"/>
    <w:rsid w:val="002A5D0B"/>
    <w:rsid w:val="002B22BF"/>
    <w:rsid w:val="002B5C7B"/>
    <w:rsid w:val="002B7FB4"/>
    <w:rsid w:val="002C0A95"/>
    <w:rsid w:val="002C40DD"/>
    <w:rsid w:val="002C59A0"/>
    <w:rsid w:val="002C7C4B"/>
    <w:rsid w:val="002D2E32"/>
    <w:rsid w:val="002D4E84"/>
    <w:rsid w:val="002E0B1E"/>
    <w:rsid w:val="002E4346"/>
    <w:rsid w:val="002F103C"/>
    <w:rsid w:val="002F23FC"/>
    <w:rsid w:val="002F2921"/>
    <w:rsid w:val="002F63AA"/>
    <w:rsid w:val="00305FBC"/>
    <w:rsid w:val="00322E18"/>
    <w:rsid w:val="00325FB0"/>
    <w:rsid w:val="00326200"/>
    <w:rsid w:val="00327F7D"/>
    <w:rsid w:val="003349F9"/>
    <w:rsid w:val="00335875"/>
    <w:rsid w:val="0033623F"/>
    <w:rsid w:val="00341020"/>
    <w:rsid w:val="00341E83"/>
    <w:rsid w:val="00345CA1"/>
    <w:rsid w:val="00346658"/>
    <w:rsid w:val="00346FB2"/>
    <w:rsid w:val="00357ACC"/>
    <w:rsid w:val="0036069B"/>
    <w:rsid w:val="00362CB5"/>
    <w:rsid w:val="003709AA"/>
    <w:rsid w:val="00375000"/>
    <w:rsid w:val="003757E8"/>
    <w:rsid w:val="00377AAB"/>
    <w:rsid w:val="003A0848"/>
    <w:rsid w:val="003A0CCC"/>
    <w:rsid w:val="003A216E"/>
    <w:rsid w:val="003A2502"/>
    <w:rsid w:val="003A33EC"/>
    <w:rsid w:val="003A4127"/>
    <w:rsid w:val="003A4E0C"/>
    <w:rsid w:val="003A58C1"/>
    <w:rsid w:val="003A7C2D"/>
    <w:rsid w:val="003B06DD"/>
    <w:rsid w:val="003B217A"/>
    <w:rsid w:val="003B5C45"/>
    <w:rsid w:val="003B62F3"/>
    <w:rsid w:val="003B6615"/>
    <w:rsid w:val="003C57A1"/>
    <w:rsid w:val="003D0C80"/>
    <w:rsid w:val="003D13C4"/>
    <w:rsid w:val="003D54F9"/>
    <w:rsid w:val="003D7603"/>
    <w:rsid w:val="003E59F5"/>
    <w:rsid w:val="003E61C3"/>
    <w:rsid w:val="003E7B9C"/>
    <w:rsid w:val="003F0193"/>
    <w:rsid w:val="003F0610"/>
    <w:rsid w:val="003F15D7"/>
    <w:rsid w:val="003F28EF"/>
    <w:rsid w:val="003F597D"/>
    <w:rsid w:val="003F6D53"/>
    <w:rsid w:val="004056DF"/>
    <w:rsid w:val="00406081"/>
    <w:rsid w:val="00415678"/>
    <w:rsid w:val="00416C8A"/>
    <w:rsid w:val="00427B83"/>
    <w:rsid w:val="00430FAD"/>
    <w:rsid w:val="00431053"/>
    <w:rsid w:val="00444386"/>
    <w:rsid w:val="00451491"/>
    <w:rsid w:val="00455898"/>
    <w:rsid w:val="0045706E"/>
    <w:rsid w:val="00457926"/>
    <w:rsid w:val="00463584"/>
    <w:rsid w:val="00470C11"/>
    <w:rsid w:val="00472E07"/>
    <w:rsid w:val="004762D1"/>
    <w:rsid w:val="00477AC4"/>
    <w:rsid w:val="0048572A"/>
    <w:rsid w:val="00493D67"/>
    <w:rsid w:val="004A1C30"/>
    <w:rsid w:val="004A1E70"/>
    <w:rsid w:val="004A4094"/>
    <w:rsid w:val="004A669A"/>
    <w:rsid w:val="004A7019"/>
    <w:rsid w:val="004A78CA"/>
    <w:rsid w:val="004B42EE"/>
    <w:rsid w:val="004C0DD1"/>
    <w:rsid w:val="004C2B05"/>
    <w:rsid w:val="004C7903"/>
    <w:rsid w:val="004D0138"/>
    <w:rsid w:val="004D0684"/>
    <w:rsid w:val="004D1130"/>
    <w:rsid w:val="004D5319"/>
    <w:rsid w:val="004D7355"/>
    <w:rsid w:val="004E302B"/>
    <w:rsid w:val="004E56B1"/>
    <w:rsid w:val="004F1D18"/>
    <w:rsid w:val="005006B6"/>
    <w:rsid w:val="00505CA0"/>
    <w:rsid w:val="00506E16"/>
    <w:rsid w:val="0051099F"/>
    <w:rsid w:val="005127CE"/>
    <w:rsid w:val="005136D7"/>
    <w:rsid w:val="00521BA0"/>
    <w:rsid w:val="00524E3E"/>
    <w:rsid w:val="00526ADA"/>
    <w:rsid w:val="00531CB0"/>
    <w:rsid w:val="0054145A"/>
    <w:rsid w:val="0054403F"/>
    <w:rsid w:val="00554024"/>
    <w:rsid w:val="0055481D"/>
    <w:rsid w:val="00557A02"/>
    <w:rsid w:val="00557BF0"/>
    <w:rsid w:val="0056228D"/>
    <w:rsid w:val="00565EDD"/>
    <w:rsid w:val="005760BD"/>
    <w:rsid w:val="005804A1"/>
    <w:rsid w:val="0058251A"/>
    <w:rsid w:val="00590880"/>
    <w:rsid w:val="0059490C"/>
    <w:rsid w:val="00594ACA"/>
    <w:rsid w:val="00596E89"/>
    <w:rsid w:val="005A1E9C"/>
    <w:rsid w:val="005A593A"/>
    <w:rsid w:val="005B0D40"/>
    <w:rsid w:val="005C0094"/>
    <w:rsid w:val="005C6ADA"/>
    <w:rsid w:val="005C79D6"/>
    <w:rsid w:val="005D271C"/>
    <w:rsid w:val="005D4936"/>
    <w:rsid w:val="005D49B6"/>
    <w:rsid w:val="005D549A"/>
    <w:rsid w:val="005E3B81"/>
    <w:rsid w:val="005E4D1E"/>
    <w:rsid w:val="005F379A"/>
    <w:rsid w:val="005F7BE5"/>
    <w:rsid w:val="00600326"/>
    <w:rsid w:val="00600AFF"/>
    <w:rsid w:val="00601F9D"/>
    <w:rsid w:val="006034CF"/>
    <w:rsid w:val="00604054"/>
    <w:rsid w:val="0060448E"/>
    <w:rsid w:val="00605C1B"/>
    <w:rsid w:val="00610910"/>
    <w:rsid w:val="00612591"/>
    <w:rsid w:val="00612911"/>
    <w:rsid w:val="00616051"/>
    <w:rsid w:val="006225BA"/>
    <w:rsid w:val="0062348B"/>
    <w:rsid w:val="006269BC"/>
    <w:rsid w:val="00632FBE"/>
    <w:rsid w:val="0063452C"/>
    <w:rsid w:val="006354AE"/>
    <w:rsid w:val="00636520"/>
    <w:rsid w:val="006378C9"/>
    <w:rsid w:val="006444F0"/>
    <w:rsid w:val="00644F69"/>
    <w:rsid w:val="0065097C"/>
    <w:rsid w:val="00653898"/>
    <w:rsid w:val="006539AD"/>
    <w:rsid w:val="006545E4"/>
    <w:rsid w:val="00655A36"/>
    <w:rsid w:val="006631C0"/>
    <w:rsid w:val="00667DE1"/>
    <w:rsid w:val="006730BF"/>
    <w:rsid w:val="006751F5"/>
    <w:rsid w:val="006761E5"/>
    <w:rsid w:val="00680847"/>
    <w:rsid w:val="00682649"/>
    <w:rsid w:val="00691AB3"/>
    <w:rsid w:val="006A3470"/>
    <w:rsid w:val="006A6A73"/>
    <w:rsid w:val="006B0092"/>
    <w:rsid w:val="006B584D"/>
    <w:rsid w:val="006C2D26"/>
    <w:rsid w:val="006C6406"/>
    <w:rsid w:val="006D0BE7"/>
    <w:rsid w:val="006D2A6F"/>
    <w:rsid w:val="006D2FC4"/>
    <w:rsid w:val="006D740D"/>
    <w:rsid w:val="006E0BF7"/>
    <w:rsid w:val="006E4126"/>
    <w:rsid w:val="007006D8"/>
    <w:rsid w:val="00707533"/>
    <w:rsid w:val="007076CB"/>
    <w:rsid w:val="00711C47"/>
    <w:rsid w:val="00714DD1"/>
    <w:rsid w:val="00715D85"/>
    <w:rsid w:val="007176C8"/>
    <w:rsid w:val="00720286"/>
    <w:rsid w:val="00727BD4"/>
    <w:rsid w:val="00733D0C"/>
    <w:rsid w:val="00736A31"/>
    <w:rsid w:val="007372A4"/>
    <w:rsid w:val="00742A34"/>
    <w:rsid w:val="00743F6F"/>
    <w:rsid w:val="00745301"/>
    <w:rsid w:val="00750285"/>
    <w:rsid w:val="00750860"/>
    <w:rsid w:val="00750F7C"/>
    <w:rsid w:val="00752B04"/>
    <w:rsid w:val="007568BB"/>
    <w:rsid w:val="007604D4"/>
    <w:rsid w:val="00760FFB"/>
    <w:rsid w:val="00776341"/>
    <w:rsid w:val="007779DC"/>
    <w:rsid w:val="00777DDE"/>
    <w:rsid w:val="00780964"/>
    <w:rsid w:val="007822FA"/>
    <w:rsid w:val="00782971"/>
    <w:rsid w:val="007841DE"/>
    <w:rsid w:val="00795BAA"/>
    <w:rsid w:val="00796741"/>
    <w:rsid w:val="007A0EF0"/>
    <w:rsid w:val="007A264E"/>
    <w:rsid w:val="007A32F3"/>
    <w:rsid w:val="007A33C8"/>
    <w:rsid w:val="007A58D7"/>
    <w:rsid w:val="007B1499"/>
    <w:rsid w:val="007B3983"/>
    <w:rsid w:val="007B7128"/>
    <w:rsid w:val="007B7433"/>
    <w:rsid w:val="007C0BC7"/>
    <w:rsid w:val="007C6508"/>
    <w:rsid w:val="007C6AE7"/>
    <w:rsid w:val="007D2C71"/>
    <w:rsid w:val="007E6C3B"/>
    <w:rsid w:val="007E7257"/>
    <w:rsid w:val="007E7F53"/>
    <w:rsid w:val="007F27BC"/>
    <w:rsid w:val="007F4706"/>
    <w:rsid w:val="007F4D36"/>
    <w:rsid w:val="007F51ED"/>
    <w:rsid w:val="008020EC"/>
    <w:rsid w:val="00804FBD"/>
    <w:rsid w:val="008060C1"/>
    <w:rsid w:val="00807B00"/>
    <w:rsid w:val="00813C4A"/>
    <w:rsid w:val="0081605A"/>
    <w:rsid w:val="008202E3"/>
    <w:rsid w:val="00821CE2"/>
    <w:rsid w:val="00821DAF"/>
    <w:rsid w:val="00832178"/>
    <w:rsid w:val="008321B5"/>
    <w:rsid w:val="0083249B"/>
    <w:rsid w:val="00836D0A"/>
    <w:rsid w:val="00840056"/>
    <w:rsid w:val="008428E7"/>
    <w:rsid w:val="00844BDA"/>
    <w:rsid w:val="0084596D"/>
    <w:rsid w:val="00846061"/>
    <w:rsid w:val="00850942"/>
    <w:rsid w:val="00852C40"/>
    <w:rsid w:val="008573D2"/>
    <w:rsid w:val="00862FA9"/>
    <w:rsid w:val="00865EA3"/>
    <w:rsid w:val="00873B2A"/>
    <w:rsid w:val="008879E5"/>
    <w:rsid w:val="00890861"/>
    <w:rsid w:val="00893086"/>
    <w:rsid w:val="008977E7"/>
    <w:rsid w:val="008A4276"/>
    <w:rsid w:val="008A61EF"/>
    <w:rsid w:val="008A64D8"/>
    <w:rsid w:val="008B0592"/>
    <w:rsid w:val="008B465C"/>
    <w:rsid w:val="008B700D"/>
    <w:rsid w:val="008C4A26"/>
    <w:rsid w:val="008C6170"/>
    <w:rsid w:val="008D0B4A"/>
    <w:rsid w:val="008D1CAA"/>
    <w:rsid w:val="008D265E"/>
    <w:rsid w:val="008D413D"/>
    <w:rsid w:val="008D4A3E"/>
    <w:rsid w:val="008D7128"/>
    <w:rsid w:val="008E257B"/>
    <w:rsid w:val="008E3329"/>
    <w:rsid w:val="008F7F91"/>
    <w:rsid w:val="00903D8D"/>
    <w:rsid w:val="00905B5D"/>
    <w:rsid w:val="00906A77"/>
    <w:rsid w:val="00921D01"/>
    <w:rsid w:val="00926160"/>
    <w:rsid w:val="00927586"/>
    <w:rsid w:val="009423D7"/>
    <w:rsid w:val="00946E90"/>
    <w:rsid w:val="009472CB"/>
    <w:rsid w:val="009473BA"/>
    <w:rsid w:val="00953581"/>
    <w:rsid w:val="00961B3D"/>
    <w:rsid w:val="0096480B"/>
    <w:rsid w:val="00964C8A"/>
    <w:rsid w:val="00970F27"/>
    <w:rsid w:val="00986139"/>
    <w:rsid w:val="0099157B"/>
    <w:rsid w:val="00991D01"/>
    <w:rsid w:val="00996FE9"/>
    <w:rsid w:val="009A3C9F"/>
    <w:rsid w:val="009A4EAF"/>
    <w:rsid w:val="009A5B89"/>
    <w:rsid w:val="009B3B60"/>
    <w:rsid w:val="009B7121"/>
    <w:rsid w:val="009B7E9A"/>
    <w:rsid w:val="009C0A98"/>
    <w:rsid w:val="009C1753"/>
    <w:rsid w:val="009C352A"/>
    <w:rsid w:val="009C4456"/>
    <w:rsid w:val="009D06B2"/>
    <w:rsid w:val="009D0FA5"/>
    <w:rsid w:val="009D3809"/>
    <w:rsid w:val="009D5795"/>
    <w:rsid w:val="009D6646"/>
    <w:rsid w:val="009E1A16"/>
    <w:rsid w:val="009E1C29"/>
    <w:rsid w:val="009E1F26"/>
    <w:rsid w:val="009E3073"/>
    <w:rsid w:val="009E37DE"/>
    <w:rsid w:val="009E7A29"/>
    <w:rsid w:val="009F0032"/>
    <w:rsid w:val="00A01563"/>
    <w:rsid w:val="00A114FD"/>
    <w:rsid w:val="00A1190F"/>
    <w:rsid w:val="00A1509A"/>
    <w:rsid w:val="00A17500"/>
    <w:rsid w:val="00A21106"/>
    <w:rsid w:val="00A21ED1"/>
    <w:rsid w:val="00A21F74"/>
    <w:rsid w:val="00A324B2"/>
    <w:rsid w:val="00A327E1"/>
    <w:rsid w:val="00A32F4D"/>
    <w:rsid w:val="00A33450"/>
    <w:rsid w:val="00A35C8B"/>
    <w:rsid w:val="00A35EA0"/>
    <w:rsid w:val="00A52E55"/>
    <w:rsid w:val="00A67C30"/>
    <w:rsid w:val="00A749CE"/>
    <w:rsid w:val="00A75332"/>
    <w:rsid w:val="00A76FDC"/>
    <w:rsid w:val="00A82D81"/>
    <w:rsid w:val="00A91FCD"/>
    <w:rsid w:val="00A9356C"/>
    <w:rsid w:val="00A96D59"/>
    <w:rsid w:val="00A97EA1"/>
    <w:rsid w:val="00AA522C"/>
    <w:rsid w:val="00AA6919"/>
    <w:rsid w:val="00AA79A7"/>
    <w:rsid w:val="00AB5092"/>
    <w:rsid w:val="00AB54BD"/>
    <w:rsid w:val="00AC64DF"/>
    <w:rsid w:val="00AC79F9"/>
    <w:rsid w:val="00AD0A88"/>
    <w:rsid w:val="00AD582E"/>
    <w:rsid w:val="00AD7B83"/>
    <w:rsid w:val="00AE4E76"/>
    <w:rsid w:val="00AE6846"/>
    <w:rsid w:val="00AF47DD"/>
    <w:rsid w:val="00AF5CFA"/>
    <w:rsid w:val="00AF61D6"/>
    <w:rsid w:val="00AF65E1"/>
    <w:rsid w:val="00AF7978"/>
    <w:rsid w:val="00B047EF"/>
    <w:rsid w:val="00B11811"/>
    <w:rsid w:val="00B22D5F"/>
    <w:rsid w:val="00B27068"/>
    <w:rsid w:val="00B346C0"/>
    <w:rsid w:val="00B4024C"/>
    <w:rsid w:val="00B443EA"/>
    <w:rsid w:val="00B465D5"/>
    <w:rsid w:val="00B54BFD"/>
    <w:rsid w:val="00B57861"/>
    <w:rsid w:val="00B63901"/>
    <w:rsid w:val="00B64891"/>
    <w:rsid w:val="00B64D9E"/>
    <w:rsid w:val="00B665BA"/>
    <w:rsid w:val="00B71C91"/>
    <w:rsid w:val="00B76DD2"/>
    <w:rsid w:val="00B77BA4"/>
    <w:rsid w:val="00B821CF"/>
    <w:rsid w:val="00B83419"/>
    <w:rsid w:val="00B85748"/>
    <w:rsid w:val="00B9061D"/>
    <w:rsid w:val="00B93F22"/>
    <w:rsid w:val="00BA1610"/>
    <w:rsid w:val="00BA3252"/>
    <w:rsid w:val="00BB3613"/>
    <w:rsid w:val="00BB4897"/>
    <w:rsid w:val="00BB5C68"/>
    <w:rsid w:val="00BC078A"/>
    <w:rsid w:val="00BC6A39"/>
    <w:rsid w:val="00BD144C"/>
    <w:rsid w:val="00BE05EF"/>
    <w:rsid w:val="00BE4F06"/>
    <w:rsid w:val="00C0304A"/>
    <w:rsid w:val="00C031E9"/>
    <w:rsid w:val="00C06D1B"/>
    <w:rsid w:val="00C159F6"/>
    <w:rsid w:val="00C16EC1"/>
    <w:rsid w:val="00C25FEF"/>
    <w:rsid w:val="00C32B6A"/>
    <w:rsid w:val="00C34D9E"/>
    <w:rsid w:val="00C35B88"/>
    <w:rsid w:val="00C35C3B"/>
    <w:rsid w:val="00C406F3"/>
    <w:rsid w:val="00C53C94"/>
    <w:rsid w:val="00C557C4"/>
    <w:rsid w:val="00C56785"/>
    <w:rsid w:val="00C6472D"/>
    <w:rsid w:val="00C649E9"/>
    <w:rsid w:val="00C673D8"/>
    <w:rsid w:val="00C67E01"/>
    <w:rsid w:val="00C71F8D"/>
    <w:rsid w:val="00C74426"/>
    <w:rsid w:val="00C81D2B"/>
    <w:rsid w:val="00C873F8"/>
    <w:rsid w:val="00C933D0"/>
    <w:rsid w:val="00CA33F1"/>
    <w:rsid w:val="00CA784F"/>
    <w:rsid w:val="00CB0E57"/>
    <w:rsid w:val="00CB5D28"/>
    <w:rsid w:val="00CB71F4"/>
    <w:rsid w:val="00CB779A"/>
    <w:rsid w:val="00CC4908"/>
    <w:rsid w:val="00CD104D"/>
    <w:rsid w:val="00CD661F"/>
    <w:rsid w:val="00CE56C1"/>
    <w:rsid w:val="00CF354A"/>
    <w:rsid w:val="00CF4FEF"/>
    <w:rsid w:val="00D008EA"/>
    <w:rsid w:val="00D10C55"/>
    <w:rsid w:val="00D1474F"/>
    <w:rsid w:val="00D1633C"/>
    <w:rsid w:val="00D23155"/>
    <w:rsid w:val="00D321E8"/>
    <w:rsid w:val="00D34145"/>
    <w:rsid w:val="00D3455D"/>
    <w:rsid w:val="00D360B3"/>
    <w:rsid w:val="00D36A8B"/>
    <w:rsid w:val="00D3704C"/>
    <w:rsid w:val="00D37D85"/>
    <w:rsid w:val="00D47AF1"/>
    <w:rsid w:val="00D50489"/>
    <w:rsid w:val="00D50E1E"/>
    <w:rsid w:val="00D565EF"/>
    <w:rsid w:val="00D6761F"/>
    <w:rsid w:val="00D706C5"/>
    <w:rsid w:val="00D70EFE"/>
    <w:rsid w:val="00D72A58"/>
    <w:rsid w:val="00D7694F"/>
    <w:rsid w:val="00D86889"/>
    <w:rsid w:val="00D87E17"/>
    <w:rsid w:val="00D915CF"/>
    <w:rsid w:val="00D91F96"/>
    <w:rsid w:val="00D94864"/>
    <w:rsid w:val="00D97E34"/>
    <w:rsid w:val="00DA2B45"/>
    <w:rsid w:val="00DA70A5"/>
    <w:rsid w:val="00DB2242"/>
    <w:rsid w:val="00DB676F"/>
    <w:rsid w:val="00DC0037"/>
    <w:rsid w:val="00DC68B3"/>
    <w:rsid w:val="00DC6C51"/>
    <w:rsid w:val="00DD3AC1"/>
    <w:rsid w:val="00DD48FD"/>
    <w:rsid w:val="00DD6E7D"/>
    <w:rsid w:val="00DD7DE4"/>
    <w:rsid w:val="00DE05C3"/>
    <w:rsid w:val="00DE3770"/>
    <w:rsid w:val="00DE3AFD"/>
    <w:rsid w:val="00DE7537"/>
    <w:rsid w:val="00DE7EF5"/>
    <w:rsid w:val="00DF2B4A"/>
    <w:rsid w:val="00DF53FB"/>
    <w:rsid w:val="00E00E56"/>
    <w:rsid w:val="00E0646C"/>
    <w:rsid w:val="00E079B1"/>
    <w:rsid w:val="00E07C92"/>
    <w:rsid w:val="00E10108"/>
    <w:rsid w:val="00E120FC"/>
    <w:rsid w:val="00E12D5A"/>
    <w:rsid w:val="00E1541C"/>
    <w:rsid w:val="00E169AA"/>
    <w:rsid w:val="00E309F4"/>
    <w:rsid w:val="00E3471A"/>
    <w:rsid w:val="00E350A1"/>
    <w:rsid w:val="00E4100A"/>
    <w:rsid w:val="00E63C48"/>
    <w:rsid w:val="00E647BC"/>
    <w:rsid w:val="00E670BC"/>
    <w:rsid w:val="00E72864"/>
    <w:rsid w:val="00E74AE0"/>
    <w:rsid w:val="00E77559"/>
    <w:rsid w:val="00E8074B"/>
    <w:rsid w:val="00E80B32"/>
    <w:rsid w:val="00E832E4"/>
    <w:rsid w:val="00E84571"/>
    <w:rsid w:val="00E845E0"/>
    <w:rsid w:val="00E9296F"/>
    <w:rsid w:val="00E940C0"/>
    <w:rsid w:val="00E9494B"/>
    <w:rsid w:val="00E94F08"/>
    <w:rsid w:val="00E96784"/>
    <w:rsid w:val="00E96997"/>
    <w:rsid w:val="00E96A3E"/>
    <w:rsid w:val="00E97972"/>
    <w:rsid w:val="00EA5728"/>
    <w:rsid w:val="00EA5C5F"/>
    <w:rsid w:val="00EA62B3"/>
    <w:rsid w:val="00EB2623"/>
    <w:rsid w:val="00EB402E"/>
    <w:rsid w:val="00EB6A3C"/>
    <w:rsid w:val="00EB6B5F"/>
    <w:rsid w:val="00EC75FF"/>
    <w:rsid w:val="00ED2087"/>
    <w:rsid w:val="00EE4D60"/>
    <w:rsid w:val="00EF4FF7"/>
    <w:rsid w:val="00F00897"/>
    <w:rsid w:val="00F00E2C"/>
    <w:rsid w:val="00F01429"/>
    <w:rsid w:val="00F02D4D"/>
    <w:rsid w:val="00F03235"/>
    <w:rsid w:val="00F06C81"/>
    <w:rsid w:val="00F14AF6"/>
    <w:rsid w:val="00F17630"/>
    <w:rsid w:val="00F20650"/>
    <w:rsid w:val="00F230B1"/>
    <w:rsid w:val="00F367E8"/>
    <w:rsid w:val="00F5414F"/>
    <w:rsid w:val="00F56400"/>
    <w:rsid w:val="00F573DF"/>
    <w:rsid w:val="00F63B5B"/>
    <w:rsid w:val="00F63E86"/>
    <w:rsid w:val="00F71783"/>
    <w:rsid w:val="00F75204"/>
    <w:rsid w:val="00F759D6"/>
    <w:rsid w:val="00F75A1F"/>
    <w:rsid w:val="00F769C0"/>
    <w:rsid w:val="00F817BB"/>
    <w:rsid w:val="00F861A5"/>
    <w:rsid w:val="00F92C07"/>
    <w:rsid w:val="00F935B4"/>
    <w:rsid w:val="00F96FFB"/>
    <w:rsid w:val="00FA2769"/>
    <w:rsid w:val="00FB0773"/>
    <w:rsid w:val="00FB2BE4"/>
    <w:rsid w:val="00FB5A8D"/>
    <w:rsid w:val="00FB612B"/>
    <w:rsid w:val="00FC3E0C"/>
    <w:rsid w:val="00FC40CA"/>
    <w:rsid w:val="00FC4DA8"/>
    <w:rsid w:val="00FC7F59"/>
    <w:rsid w:val="00FD01A8"/>
    <w:rsid w:val="00FD22DF"/>
    <w:rsid w:val="00FE0113"/>
    <w:rsid w:val="00FE11F7"/>
    <w:rsid w:val="00FE649B"/>
    <w:rsid w:val="00FE70EE"/>
    <w:rsid w:val="00FF297A"/>
    <w:rsid w:val="00FF7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2325F0A"/>
  <w15:docId w15:val="{218A877F-D576-4265-B064-4D056EA1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4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161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BDA"/>
    <w:pPr>
      <w:ind w:left="720"/>
      <w:contextualSpacing/>
    </w:pPr>
  </w:style>
  <w:style w:type="character" w:styleId="Hyperlink">
    <w:name w:val="Hyperlink"/>
    <w:rsid w:val="00844BDA"/>
    <w:rPr>
      <w:color w:val="0000FF"/>
      <w:u w:val="single"/>
    </w:rPr>
  </w:style>
  <w:style w:type="paragraph" w:styleId="BalloonText">
    <w:name w:val="Balloon Text"/>
    <w:basedOn w:val="Normal"/>
    <w:link w:val="BalloonTextChar"/>
    <w:uiPriority w:val="99"/>
    <w:semiHidden/>
    <w:unhideWhenUsed/>
    <w:rsid w:val="00E845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5E0"/>
    <w:rPr>
      <w:rFonts w:ascii="Tahoma" w:hAnsi="Tahoma" w:cs="Tahoma"/>
      <w:sz w:val="16"/>
      <w:szCs w:val="16"/>
    </w:rPr>
  </w:style>
  <w:style w:type="paragraph" w:styleId="Header">
    <w:name w:val="header"/>
    <w:basedOn w:val="Normal"/>
    <w:link w:val="HeaderChar"/>
    <w:uiPriority w:val="99"/>
    <w:unhideWhenUsed/>
    <w:rsid w:val="00431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053"/>
  </w:style>
  <w:style w:type="paragraph" w:styleId="Footer">
    <w:name w:val="footer"/>
    <w:basedOn w:val="Normal"/>
    <w:link w:val="FooterChar"/>
    <w:uiPriority w:val="99"/>
    <w:unhideWhenUsed/>
    <w:rsid w:val="00431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053"/>
  </w:style>
  <w:style w:type="paragraph" w:styleId="NoSpacing">
    <w:name w:val="No Spacing"/>
    <w:uiPriority w:val="1"/>
    <w:qFormat/>
    <w:rsid w:val="001B299B"/>
    <w:pPr>
      <w:spacing w:after="0" w:line="240" w:lineRule="auto"/>
    </w:pPr>
  </w:style>
  <w:style w:type="character" w:styleId="CommentReference">
    <w:name w:val="annotation reference"/>
    <w:basedOn w:val="DefaultParagraphFont"/>
    <w:uiPriority w:val="99"/>
    <w:semiHidden/>
    <w:unhideWhenUsed/>
    <w:rsid w:val="008321B5"/>
    <w:rPr>
      <w:sz w:val="16"/>
      <w:szCs w:val="16"/>
    </w:rPr>
  </w:style>
  <w:style w:type="paragraph" w:styleId="CommentText">
    <w:name w:val="annotation text"/>
    <w:basedOn w:val="Normal"/>
    <w:link w:val="CommentTextChar"/>
    <w:uiPriority w:val="99"/>
    <w:semiHidden/>
    <w:unhideWhenUsed/>
    <w:rsid w:val="008321B5"/>
    <w:pPr>
      <w:spacing w:line="240" w:lineRule="auto"/>
    </w:pPr>
    <w:rPr>
      <w:sz w:val="20"/>
      <w:szCs w:val="20"/>
    </w:rPr>
  </w:style>
  <w:style w:type="character" w:customStyle="1" w:styleId="CommentTextChar">
    <w:name w:val="Comment Text Char"/>
    <w:basedOn w:val="DefaultParagraphFont"/>
    <w:link w:val="CommentText"/>
    <w:uiPriority w:val="99"/>
    <w:semiHidden/>
    <w:rsid w:val="008321B5"/>
    <w:rPr>
      <w:sz w:val="20"/>
      <w:szCs w:val="20"/>
    </w:rPr>
  </w:style>
  <w:style w:type="paragraph" w:styleId="CommentSubject">
    <w:name w:val="annotation subject"/>
    <w:basedOn w:val="CommentText"/>
    <w:next w:val="CommentText"/>
    <w:link w:val="CommentSubjectChar"/>
    <w:uiPriority w:val="99"/>
    <w:semiHidden/>
    <w:unhideWhenUsed/>
    <w:rsid w:val="008321B5"/>
    <w:rPr>
      <w:b/>
      <w:bCs/>
    </w:rPr>
  </w:style>
  <w:style w:type="character" w:customStyle="1" w:styleId="CommentSubjectChar">
    <w:name w:val="Comment Subject Char"/>
    <w:basedOn w:val="CommentTextChar"/>
    <w:link w:val="CommentSubject"/>
    <w:uiPriority w:val="99"/>
    <w:semiHidden/>
    <w:rsid w:val="008321B5"/>
    <w:rPr>
      <w:b/>
      <w:bCs/>
      <w:sz w:val="20"/>
      <w:szCs w:val="20"/>
    </w:rPr>
  </w:style>
  <w:style w:type="character" w:styleId="FollowedHyperlink">
    <w:name w:val="FollowedHyperlink"/>
    <w:basedOn w:val="DefaultParagraphFont"/>
    <w:uiPriority w:val="99"/>
    <w:semiHidden/>
    <w:unhideWhenUsed/>
    <w:rsid w:val="00750860"/>
    <w:rPr>
      <w:color w:val="800080" w:themeColor="followedHyperlink"/>
      <w:u w:val="single"/>
    </w:rPr>
  </w:style>
  <w:style w:type="table" w:styleId="TableGrid">
    <w:name w:val="Table Grid"/>
    <w:basedOn w:val="TableNormal"/>
    <w:uiPriority w:val="59"/>
    <w:rsid w:val="004D7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Normal"/>
    <w:next w:val="Normal"/>
    <w:uiPriority w:val="99"/>
    <w:rsid w:val="00F63B5B"/>
    <w:pPr>
      <w:autoSpaceDE w:val="0"/>
      <w:autoSpaceDN w:val="0"/>
      <w:adjustRightInd w:val="0"/>
      <w:spacing w:after="0" w:line="241" w:lineRule="atLeast"/>
    </w:pPr>
    <w:rPr>
      <w:rFonts w:ascii="Foundry Form Sans" w:hAnsi="Foundry Form Sans"/>
      <w:sz w:val="24"/>
      <w:szCs w:val="24"/>
    </w:rPr>
  </w:style>
  <w:style w:type="paragraph" w:customStyle="1" w:styleId="Pa10">
    <w:name w:val="Pa10"/>
    <w:basedOn w:val="Normal"/>
    <w:next w:val="Normal"/>
    <w:uiPriority w:val="99"/>
    <w:rsid w:val="00F63B5B"/>
    <w:pPr>
      <w:autoSpaceDE w:val="0"/>
      <w:autoSpaceDN w:val="0"/>
      <w:adjustRightInd w:val="0"/>
      <w:spacing w:after="0" w:line="241" w:lineRule="atLeast"/>
    </w:pPr>
    <w:rPr>
      <w:rFonts w:ascii="Foundry Form Sans" w:hAnsi="Foundry Form Sans"/>
      <w:sz w:val="24"/>
      <w:szCs w:val="24"/>
    </w:rPr>
  </w:style>
  <w:style w:type="character" w:customStyle="1" w:styleId="Heading1Char">
    <w:name w:val="Heading 1 Char"/>
    <w:basedOn w:val="DefaultParagraphFont"/>
    <w:link w:val="Heading1"/>
    <w:uiPriority w:val="9"/>
    <w:rsid w:val="00A114F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A1610"/>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semiHidden/>
    <w:unhideWhenUsed/>
    <w:qFormat/>
    <w:rsid w:val="00A1190F"/>
    <w:pPr>
      <w:widowControl w:val="0"/>
      <w:spacing w:after="0" w:line="240" w:lineRule="auto"/>
      <w:ind w:left="281"/>
    </w:pPr>
    <w:rPr>
      <w:rFonts w:ascii="Swis721 Lt BT" w:eastAsia="Swis721 Lt BT" w:hAnsi="Swis721 Lt BT"/>
      <w:sz w:val="20"/>
      <w:szCs w:val="20"/>
      <w:lang w:val="en-US"/>
    </w:rPr>
  </w:style>
  <w:style w:type="character" w:customStyle="1" w:styleId="BodyTextChar">
    <w:name w:val="Body Text Char"/>
    <w:basedOn w:val="DefaultParagraphFont"/>
    <w:link w:val="BodyText"/>
    <w:uiPriority w:val="1"/>
    <w:semiHidden/>
    <w:rsid w:val="00A1190F"/>
    <w:rPr>
      <w:rFonts w:ascii="Swis721 Lt BT" w:eastAsia="Swis721 Lt BT" w:hAnsi="Swis721 Lt BT"/>
      <w:sz w:val="20"/>
      <w:szCs w:val="20"/>
      <w:lang w:val="en-US"/>
    </w:rPr>
  </w:style>
  <w:style w:type="paragraph" w:customStyle="1" w:styleId="TableParagraph">
    <w:name w:val="Table Paragraph"/>
    <w:basedOn w:val="Normal"/>
    <w:uiPriority w:val="1"/>
    <w:qFormat/>
    <w:rsid w:val="009E1A16"/>
    <w:pPr>
      <w:widowControl w:val="0"/>
      <w:spacing w:after="0" w:line="240" w:lineRule="auto"/>
    </w:pPr>
    <w:rPr>
      <w:lang w:val="en-US"/>
    </w:rPr>
  </w:style>
  <w:style w:type="character" w:customStyle="1" w:styleId="UnresolvedMention1">
    <w:name w:val="Unresolved Mention1"/>
    <w:basedOn w:val="DefaultParagraphFont"/>
    <w:uiPriority w:val="99"/>
    <w:semiHidden/>
    <w:unhideWhenUsed/>
    <w:rsid w:val="00130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873423">
      <w:bodyDiv w:val="1"/>
      <w:marLeft w:val="0"/>
      <w:marRight w:val="0"/>
      <w:marTop w:val="0"/>
      <w:marBottom w:val="0"/>
      <w:divBdr>
        <w:top w:val="none" w:sz="0" w:space="0" w:color="auto"/>
        <w:left w:val="none" w:sz="0" w:space="0" w:color="auto"/>
        <w:bottom w:val="none" w:sz="0" w:space="0" w:color="auto"/>
        <w:right w:val="none" w:sz="0" w:space="0" w:color="auto"/>
      </w:divBdr>
    </w:div>
    <w:div w:id="168906693">
      <w:bodyDiv w:val="1"/>
      <w:marLeft w:val="0"/>
      <w:marRight w:val="0"/>
      <w:marTop w:val="0"/>
      <w:marBottom w:val="0"/>
      <w:divBdr>
        <w:top w:val="none" w:sz="0" w:space="0" w:color="auto"/>
        <w:left w:val="none" w:sz="0" w:space="0" w:color="auto"/>
        <w:bottom w:val="none" w:sz="0" w:space="0" w:color="auto"/>
        <w:right w:val="none" w:sz="0" w:space="0" w:color="auto"/>
      </w:divBdr>
    </w:div>
    <w:div w:id="191655380">
      <w:bodyDiv w:val="1"/>
      <w:marLeft w:val="0"/>
      <w:marRight w:val="0"/>
      <w:marTop w:val="0"/>
      <w:marBottom w:val="0"/>
      <w:divBdr>
        <w:top w:val="none" w:sz="0" w:space="0" w:color="auto"/>
        <w:left w:val="none" w:sz="0" w:space="0" w:color="auto"/>
        <w:bottom w:val="none" w:sz="0" w:space="0" w:color="auto"/>
        <w:right w:val="none" w:sz="0" w:space="0" w:color="auto"/>
      </w:divBdr>
    </w:div>
    <w:div w:id="226763180">
      <w:bodyDiv w:val="1"/>
      <w:marLeft w:val="0"/>
      <w:marRight w:val="0"/>
      <w:marTop w:val="0"/>
      <w:marBottom w:val="0"/>
      <w:divBdr>
        <w:top w:val="none" w:sz="0" w:space="0" w:color="auto"/>
        <w:left w:val="none" w:sz="0" w:space="0" w:color="auto"/>
        <w:bottom w:val="none" w:sz="0" w:space="0" w:color="auto"/>
        <w:right w:val="none" w:sz="0" w:space="0" w:color="auto"/>
      </w:divBdr>
    </w:div>
    <w:div w:id="315230302">
      <w:bodyDiv w:val="1"/>
      <w:marLeft w:val="0"/>
      <w:marRight w:val="0"/>
      <w:marTop w:val="0"/>
      <w:marBottom w:val="0"/>
      <w:divBdr>
        <w:top w:val="none" w:sz="0" w:space="0" w:color="auto"/>
        <w:left w:val="none" w:sz="0" w:space="0" w:color="auto"/>
        <w:bottom w:val="none" w:sz="0" w:space="0" w:color="auto"/>
        <w:right w:val="none" w:sz="0" w:space="0" w:color="auto"/>
      </w:divBdr>
    </w:div>
    <w:div w:id="912083736">
      <w:bodyDiv w:val="1"/>
      <w:marLeft w:val="0"/>
      <w:marRight w:val="0"/>
      <w:marTop w:val="0"/>
      <w:marBottom w:val="0"/>
      <w:divBdr>
        <w:top w:val="none" w:sz="0" w:space="0" w:color="auto"/>
        <w:left w:val="none" w:sz="0" w:space="0" w:color="auto"/>
        <w:bottom w:val="none" w:sz="0" w:space="0" w:color="auto"/>
        <w:right w:val="none" w:sz="0" w:space="0" w:color="auto"/>
      </w:divBdr>
    </w:div>
    <w:div w:id="913783435">
      <w:bodyDiv w:val="1"/>
      <w:marLeft w:val="0"/>
      <w:marRight w:val="0"/>
      <w:marTop w:val="0"/>
      <w:marBottom w:val="0"/>
      <w:divBdr>
        <w:top w:val="none" w:sz="0" w:space="0" w:color="auto"/>
        <w:left w:val="none" w:sz="0" w:space="0" w:color="auto"/>
        <w:bottom w:val="none" w:sz="0" w:space="0" w:color="auto"/>
        <w:right w:val="none" w:sz="0" w:space="0" w:color="auto"/>
      </w:divBdr>
    </w:div>
    <w:div w:id="1051463749">
      <w:bodyDiv w:val="1"/>
      <w:marLeft w:val="0"/>
      <w:marRight w:val="0"/>
      <w:marTop w:val="0"/>
      <w:marBottom w:val="0"/>
      <w:divBdr>
        <w:top w:val="none" w:sz="0" w:space="0" w:color="auto"/>
        <w:left w:val="none" w:sz="0" w:space="0" w:color="auto"/>
        <w:bottom w:val="none" w:sz="0" w:space="0" w:color="auto"/>
        <w:right w:val="none" w:sz="0" w:space="0" w:color="auto"/>
      </w:divBdr>
    </w:div>
    <w:div w:id="1052462118">
      <w:bodyDiv w:val="1"/>
      <w:marLeft w:val="0"/>
      <w:marRight w:val="0"/>
      <w:marTop w:val="0"/>
      <w:marBottom w:val="0"/>
      <w:divBdr>
        <w:top w:val="none" w:sz="0" w:space="0" w:color="auto"/>
        <w:left w:val="none" w:sz="0" w:space="0" w:color="auto"/>
        <w:bottom w:val="none" w:sz="0" w:space="0" w:color="auto"/>
        <w:right w:val="none" w:sz="0" w:space="0" w:color="auto"/>
      </w:divBdr>
    </w:div>
    <w:div w:id="1230533802">
      <w:bodyDiv w:val="1"/>
      <w:marLeft w:val="0"/>
      <w:marRight w:val="0"/>
      <w:marTop w:val="0"/>
      <w:marBottom w:val="0"/>
      <w:divBdr>
        <w:top w:val="none" w:sz="0" w:space="0" w:color="auto"/>
        <w:left w:val="none" w:sz="0" w:space="0" w:color="auto"/>
        <w:bottom w:val="none" w:sz="0" w:space="0" w:color="auto"/>
        <w:right w:val="none" w:sz="0" w:space="0" w:color="auto"/>
      </w:divBdr>
    </w:div>
    <w:div w:id="1276597488">
      <w:bodyDiv w:val="1"/>
      <w:marLeft w:val="0"/>
      <w:marRight w:val="0"/>
      <w:marTop w:val="0"/>
      <w:marBottom w:val="0"/>
      <w:divBdr>
        <w:top w:val="none" w:sz="0" w:space="0" w:color="auto"/>
        <w:left w:val="none" w:sz="0" w:space="0" w:color="auto"/>
        <w:bottom w:val="none" w:sz="0" w:space="0" w:color="auto"/>
        <w:right w:val="none" w:sz="0" w:space="0" w:color="auto"/>
      </w:divBdr>
      <w:divsChild>
        <w:div w:id="959411957">
          <w:marLeft w:val="0"/>
          <w:marRight w:val="0"/>
          <w:marTop w:val="0"/>
          <w:marBottom w:val="0"/>
          <w:divBdr>
            <w:top w:val="none" w:sz="0" w:space="0" w:color="auto"/>
            <w:left w:val="none" w:sz="0" w:space="0" w:color="auto"/>
            <w:bottom w:val="none" w:sz="0" w:space="0" w:color="auto"/>
            <w:right w:val="none" w:sz="0" w:space="0" w:color="auto"/>
          </w:divBdr>
        </w:div>
      </w:divsChild>
    </w:div>
    <w:div w:id="1518346894">
      <w:bodyDiv w:val="1"/>
      <w:marLeft w:val="0"/>
      <w:marRight w:val="0"/>
      <w:marTop w:val="0"/>
      <w:marBottom w:val="0"/>
      <w:divBdr>
        <w:top w:val="none" w:sz="0" w:space="0" w:color="auto"/>
        <w:left w:val="none" w:sz="0" w:space="0" w:color="auto"/>
        <w:bottom w:val="none" w:sz="0" w:space="0" w:color="auto"/>
        <w:right w:val="none" w:sz="0" w:space="0" w:color="auto"/>
      </w:divBdr>
    </w:div>
    <w:div w:id="1548878355">
      <w:bodyDiv w:val="1"/>
      <w:marLeft w:val="0"/>
      <w:marRight w:val="0"/>
      <w:marTop w:val="0"/>
      <w:marBottom w:val="0"/>
      <w:divBdr>
        <w:top w:val="none" w:sz="0" w:space="0" w:color="auto"/>
        <w:left w:val="none" w:sz="0" w:space="0" w:color="auto"/>
        <w:bottom w:val="none" w:sz="0" w:space="0" w:color="auto"/>
        <w:right w:val="none" w:sz="0" w:space="0" w:color="auto"/>
      </w:divBdr>
    </w:div>
    <w:div w:id="1613824110">
      <w:bodyDiv w:val="1"/>
      <w:marLeft w:val="0"/>
      <w:marRight w:val="0"/>
      <w:marTop w:val="0"/>
      <w:marBottom w:val="0"/>
      <w:divBdr>
        <w:top w:val="none" w:sz="0" w:space="0" w:color="auto"/>
        <w:left w:val="none" w:sz="0" w:space="0" w:color="auto"/>
        <w:bottom w:val="none" w:sz="0" w:space="0" w:color="auto"/>
        <w:right w:val="none" w:sz="0" w:space="0" w:color="auto"/>
      </w:divBdr>
    </w:div>
    <w:div w:id="1633246290">
      <w:bodyDiv w:val="1"/>
      <w:marLeft w:val="0"/>
      <w:marRight w:val="0"/>
      <w:marTop w:val="0"/>
      <w:marBottom w:val="0"/>
      <w:divBdr>
        <w:top w:val="none" w:sz="0" w:space="0" w:color="auto"/>
        <w:left w:val="none" w:sz="0" w:space="0" w:color="auto"/>
        <w:bottom w:val="none" w:sz="0" w:space="0" w:color="auto"/>
        <w:right w:val="none" w:sz="0" w:space="0" w:color="auto"/>
      </w:divBdr>
    </w:div>
    <w:div w:id="1650090608">
      <w:bodyDiv w:val="1"/>
      <w:marLeft w:val="0"/>
      <w:marRight w:val="0"/>
      <w:marTop w:val="0"/>
      <w:marBottom w:val="0"/>
      <w:divBdr>
        <w:top w:val="none" w:sz="0" w:space="0" w:color="auto"/>
        <w:left w:val="none" w:sz="0" w:space="0" w:color="auto"/>
        <w:bottom w:val="none" w:sz="0" w:space="0" w:color="auto"/>
        <w:right w:val="none" w:sz="0" w:space="0" w:color="auto"/>
      </w:divBdr>
    </w:div>
    <w:div w:id="1652907841">
      <w:bodyDiv w:val="1"/>
      <w:marLeft w:val="0"/>
      <w:marRight w:val="0"/>
      <w:marTop w:val="0"/>
      <w:marBottom w:val="0"/>
      <w:divBdr>
        <w:top w:val="none" w:sz="0" w:space="0" w:color="auto"/>
        <w:left w:val="none" w:sz="0" w:space="0" w:color="auto"/>
        <w:bottom w:val="none" w:sz="0" w:space="0" w:color="auto"/>
        <w:right w:val="none" w:sz="0" w:space="0" w:color="auto"/>
      </w:divBdr>
    </w:div>
    <w:div w:id="1775785709">
      <w:bodyDiv w:val="1"/>
      <w:marLeft w:val="0"/>
      <w:marRight w:val="0"/>
      <w:marTop w:val="0"/>
      <w:marBottom w:val="0"/>
      <w:divBdr>
        <w:top w:val="none" w:sz="0" w:space="0" w:color="auto"/>
        <w:left w:val="none" w:sz="0" w:space="0" w:color="auto"/>
        <w:bottom w:val="none" w:sz="0" w:space="0" w:color="auto"/>
        <w:right w:val="none" w:sz="0" w:space="0" w:color="auto"/>
      </w:divBdr>
    </w:div>
    <w:div w:id="1833180177">
      <w:bodyDiv w:val="1"/>
      <w:marLeft w:val="0"/>
      <w:marRight w:val="0"/>
      <w:marTop w:val="0"/>
      <w:marBottom w:val="0"/>
      <w:divBdr>
        <w:top w:val="none" w:sz="0" w:space="0" w:color="auto"/>
        <w:left w:val="none" w:sz="0" w:space="0" w:color="auto"/>
        <w:bottom w:val="none" w:sz="0" w:space="0" w:color="auto"/>
        <w:right w:val="none" w:sz="0" w:space="0" w:color="auto"/>
      </w:divBdr>
    </w:div>
    <w:div w:id="1839685703">
      <w:bodyDiv w:val="1"/>
      <w:marLeft w:val="0"/>
      <w:marRight w:val="0"/>
      <w:marTop w:val="0"/>
      <w:marBottom w:val="0"/>
      <w:divBdr>
        <w:top w:val="none" w:sz="0" w:space="0" w:color="auto"/>
        <w:left w:val="none" w:sz="0" w:space="0" w:color="auto"/>
        <w:bottom w:val="none" w:sz="0" w:space="0" w:color="auto"/>
        <w:right w:val="none" w:sz="0" w:space="0" w:color="auto"/>
      </w:divBdr>
    </w:div>
    <w:div w:id="20179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p.camden.gov.uk/Uploads/Docs/Feb21/AppendixF%20-%20Camden%20Minimum%20Requirements.pdf" TargetMode="External"/><Relationship Id="rId18" Type="http://schemas.openxmlformats.org/officeDocument/2006/relationships/hyperlink" Target="https://www.clocs.org.uk/" TargetMode="External"/><Relationship Id="rId26" Type="http://schemas.openxmlformats.org/officeDocument/2006/relationships/hyperlink" Target="mailto:DalehamGardensDemolition@camden.gov.uk" TargetMode="External"/><Relationship Id="rId39" Type="http://schemas.openxmlformats.org/officeDocument/2006/relationships/hyperlink" Target="http://www.camden.gov.uk/ccm/content/environment/environmental-health--consumer-protection/noise/reducing-noise/noise-from-construction-sites.en?page=2" TargetMode="External"/><Relationship Id="rId3" Type="http://schemas.openxmlformats.org/officeDocument/2006/relationships/customXml" Target="../customXml/item3.xml"/><Relationship Id="rId21" Type="http://schemas.openxmlformats.org/officeDocument/2006/relationships/hyperlink" Target="https://www.camden.gov.uk/apply-for-building-control-camden" TargetMode="External"/><Relationship Id="rId34" Type="http://schemas.openxmlformats.org/officeDocument/2006/relationships/hyperlink" Target="http://www.camden.gov.uk/ccm/navigation/transport-and-streets/parking/parking-bay-suspensions/" TargetMode="External"/><Relationship Id="rId42" Type="http://schemas.openxmlformats.org/officeDocument/2006/relationships/hyperlink" Target="https://www.london.gov.uk/sites/default/files/gla_migrate_files_destination/Dust%20and%20Emissions%20SPG%208%20July%202014.pdf"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ip.camden.gov.uk/Uploads/Docs/Feb21/31%20Daleham%20Gardens_Demolition%20Management%20Plan_draft%20for%20consultation_%20(002).docx" TargetMode="External"/><Relationship Id="rId17" Type="http://schemas.openxmlformats.org/officeDocument/2006/relationships/hyperlink" Target="https://cip.camden.gov.uk/Uploads/Docs/Feb21/31%20Daleham%20Gardens_Demolition%20Management%20Plan_draft%20for%20consultation_%20(002).docx" TargetMode="External"/><Relationship Id="rId25" Type="http://schemas.openxmlformats.org/officeDocument/2006/relationships/image" Target="media/image3.png"/><Relationship Id="rId33" Type="http://schemas.openxmlformats.org/officeDocument/2006/relationships/hyperlink" Target="https://www.camden.gov.uk/temporary-traffic-restrictions" TargetMode="External"/><Relationship Id="rId38" Type="http://schemas.openxmlformats.org/officeDocument/2006/relationships/hyperlink" Target="http://www.camden.gov.uk/ccm/navigation/environment/building-control/demolition/"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ip.camden.gov.uk/Uploads/Docs/Feb21/31%20Daleham%20Gardens_Demolition%20Management%20Plan_draft%20for%20consultation_%20(002).docx" TargetMode="External"/><Relationship Id="rId20" Type="http://schemas.openxmlformats.org/officeDocument/2006/relationships/hyperlink" Target="https://www.camden.gov.uk/documents/20142/1269042/3.+Construction+and+Demolition+Management+Plans+-+updated+Implementation+Support+Contribution+levels.pdf/6375c32e-9c58-91f0-219f-268269143a6c" TargetMode="External"/><Relationship Id="rId29" Type="http://schemas.openxmlformats.org/officeDocument/2006/relationships/hyperlink" Target="https://www.ccscheme.org.uk/construction-logistics-and-cyclist-safety-clocs/" TargetMode="External"/><Relationship Id="rId41" Type="http://schemas.openxmlformats.org/officeDocument/2006/relationships/hyperlink" Target="https://www.london.gov.uk/sites/default/files/gla_migrate_files_destination/Dust%20and%20Emissions%20SPG%208%20July%20201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mailto:CLOCS@camden.gov.uk" TargetMode="External"/><Relationship Id="rId37" Type="http://schemas.openxmlformats.org/officeDocument/2006/relationships/hyperlink" Target="http://www.camden.gov.uk/ccm/content/environment/environmental-health--consumer-protection/noise/reducing-noise/noise-from-construction-sites.en?page=2" TargetMode="External"/><Relationship Id="rId40" Type="http://schemas.openxmlformats.org/officeDocument/2006/relationships/hyperlink" Target="https://www.london.gov.uk/sites/default/files/gla_migrate_files_destination/Dust%20and%20Emissions%20SPG%208%20July%202014.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ip.camden.gov.uk/Uploads/Docs/Feb21/Appendix%20B%20-%20Logistics%20Strategy.pdf" TargetMode="External"/><Relationship Id="rId23" Type="http://schemas.openxmlformats.org/officeDocument/2006/relationships/hyperlink" Target="https://www.camden.gov.uk/about-construction-management-plans" TargetMode="External"/><Relationship Id="rId28" Type="http://schemas.openxmlformats.org/officeDocument/2006/relationships/image" Target="media/image4.jpg"/><Relationship Id="rId36" Type="http://schemas.openxmlformats.org/officeDocument/2006/relationships/hyperlink" Target="http://www.camden.gov.uk/ccm/content/environment/environmental-health--consumer-protection/noise/reducing-noise/noise-from-construction-sites.en?page=2" TargetMode="External"/><Relationship Id="rId10" Type="http://schemas.openxmlformats.org/officeDocument/2006/relationships/endnotes" Target="endnotes.xml"/><Relationship Id="rId19" Type="http://schemas.openxmlformats.org/officeDocument/2006/relationships/hyperlink" Target="https://www.camden.gov.uk/documents/20142/1269042/Guide+for+Contractors+in+Camden.pdf/18b7bb06-119e-9957-7037-fdb633f17ae6" TargetMode="External"/><Relationship Id="rId31" Type="http://schemas.openxmlformats.org/officeDocument/2006/relationships/hyperlink" Target="mailto:CLOCS@camden.gov.uk"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ip.camden.gov.uk/Uploads/Docs/Feb21/31%20Daleham%20Gardens_Demolition%20Management%20Plan_draft%20for%20consultation_%20(002).docx" TargetMode="External"/><Relationship Id="rId22" Type="http://schemas.openxmlformats.org/officeDocument/2006/relationships/hyperlink" Target="https://www.camden.gov.uk/about-construction-management-plans" TargetMode="External"/><Relationship Id="rId27" Type="http://schemas.openxmlformats.org/officeDocument/2006/relationships/hyperlink" Target="mailto:DalehamGardensDemolition@camden.gov.uk" TargetMode="External"/><Relationship Id="rId30" Type="http://schemas.openxmlformats.org/officeDocument/2006/relationships/hyperlink" Target="https://www.camden.gov.uk/documents/20142/1269042/Guide+for+Contractors+in+Camden.pdf/18b7bb06-119e-9957-7037-fdb633f17ae6" TargetMode="External"/><Relationship Id="rId35" Type="http://schemas.openxmlformats.org/officeDocument/2006/relationships/hyperlink" Target="https://www.camden.gov.uk/about-construction-management-plans" TargetMode="External"/><Relationship Id="rId43" Type="http://schemas.openxmlformats.org/officeDocument/2006/relationships/hyperlink" Target="mailto:planningobligations@camden.gov.uk"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ln>
          <a:solidFill>
            <a:schemeClr val="bg1">
              <a:lumMod val="85000"/>
            </a:schemeClr>
          </a:solidFill>
          <a:headEnd/>
          <a:tailEnd/>
        </a:ln>
      </a:spPr>
      <a:bodyPr rot="0" vert="horz" wrap="square" lIns="91440" tIns="45720" rIns="91440" bIns="45720" anchor="t" anchorCtr="0">
        <a:noAutofit/>
      </a:bodyPr>
      <a:lstStyle/>
      <a:style>
        <a:lnRef idx="2">
          <a:schemeClr val="accent1"/>
        </a:lnRef>
        <a:fillRef idx="1">
          <a:schemeClr val="l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D6DC44B4FA6E488868BBDAB0E842B2" ma:contentTypeVersion="13" ma:contentTypeDescription="Create a new document." ma:contentTypeScope="" ma:versionID="6856454ceca51511c66b31dfdd92d6d8">
  <xsd:schema xmlns:xsd="http://www.w3.org/2001/XMLSchema" xmlns:xs="http://www.w3.org/2001/XMLSchema" xmlns:p="http://schemas.microsoft.com/office/2006/metadata/properties" xmlns:ns3="360c65b0-1cc5-427a-8427-4bd291ec2a6a" xmlns:ns4="1848a915-f24d-4e68-9840-56e7bc0b9b3f" targetNamespace="http://schemas.microsoft.com/office/2006/metadata/properties" ma:root="true" ma:fieldsID="ed59d3926792b8b680205ca474a5cf93" ns3:_="" ns4:_="">
    <xsd:import namespace="360c65b0-1cc5-427a-8427-4bd291ec2a6a"/>
    <xsd:import namespace="1848a915-f24d-4e68-9840-56e7bc0b9b3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c65b0-1cc5-427a-8427-4bd291ec2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8a915-f24d-4e68-9840-56e7bc0b9b3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50C42D-DFFB-436E-B3AE-54404C709185}">
  <ds:schemaRefs>
    <ds:schemaRef ds:uri="http://schemas.microsoft.com/sharepoint/v3/contenttype/forms"/>
  </ds:schemaRefs>
</ds:datastoreItem>
</file>

<file path=customXml/itemProps2.xml><?xml version="1.0" encoding="utf-8"?>
<ds:datastoreItem xmlns:ds="http://schemas.openxmlformats.org/officeDocument/2006/customXml" ds:itemID="{BBE0A730-6B4F-421D-A7A8-AEB518FE3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c65b0-1cc5-427a-8427-4bd291ec2a6a"/>
    <ds:schemaRef ds:uri="1848a915-f24d-4e68-9840-56e7bc0b9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098244-076F-4ACE-ABC2-0952DF0DA6BE}">
  <ds:schemaRefs>
    <ds:schemaRef ds:uri="http://schemas.openxmlformats.org/officeDocument/2006/bibliography"/>
  </ds:schemaRefs>
</ds:datastoreItem>
</file>

<file path=customXml/itemProps4.xml><?xml version="1.0" encoding="utf-8"?>
<ds:datastoreItem xmlns:ds="http://schemas.openxmlformats.org/officeDocument/2006/customXml" ds:itemID="{5306E8B8-3AF7-4DF0-8FE1-C6D4E11B89B4}">
  <ds:schemaRefs>
    <ds:schemaRef ds:uri="http://purl.org/dc/terms/"/>
    <ds:schemaRef ds:uri="http://schemas.openxmlformats.org/package/2006/metadata/core-properties"/>
    <ds:schemaRef ds:uri="http://schemas.microsoft.com/office/2006/documentManagement/types"/>
    <ds:schemaRef ds:uri="360c65b0-1cc5-427a-8427-4bd291ec2a6a"/>
    <ds:schemaRef ds:uri="http://schemas.microsoft.com/office/infopath/2007/PartnerControls"/>
    <ds:schemaRef ds:uri="http://purl.org/dc/elements/1.1/"/>
    <ds:schemaRef ds:uri="http://schemas.microsoft.com/office/2006/metadata/properties"/>
    <ds:schemaRef ds:uri="1848a915-f24d-4e68-9840-56e7bc0b9b3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6027</Words>
  <Characters>34360</Characters>
  <Application>Microsoft Office Word</Application>
  <DocSecurity>4</DocSecurity>
  <Lines>286</Lines>
  <Paragraphs>80</Paragraphs>
  <ScaleCrop>false</ScaleCrop>
  <HeadingPairs>
    <vt:vector size="2" baseType="variant">
      <vt:variant>
        <vt:lpstr>Title</vt:lpstr>
      </vt:variant>
      <vt:variant>
        <vt:i4>1</vt:i4>
      </vt:variant>
    </vt:vector>
  </HeadingPairs>
  <TitlesOfParts>
    <vt:vector size="1" baseType="lpstr">
      <vt:lpstr>CMP pro forma v2.3 DRAFT</vt:lpstr>
    </vt:vector>
  </TitlesOfParts>
  <Company>London Borough of Camden</Company>
  <LinksUpToDate>false</LinksUpToDate>
  <CharactersWithSpaces>40307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CMP pro forma v2.3 DRAFT</dc:title>
  <dc:creator>Lyne, Maxim</dc:creator>
  <cp:lastModifiedBy>Grace Kelly</cp:lastModifiedBy>
  <cp:revision>2</cp:revision>
  <cp:lastPrinted>2015-07-28T09:46:00Z</cp:lastPrinted>
  <dcterms:created xsi:type="dcterms:W3CDTF">2021-04-26T13:33:00Z</dcterms:created>
  <dcterms:modified xsi:type="dcterms:W3CDTF">2021-04-26T13:33:00Z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0x0101000BD6DC44B4FA6E488868BBDAB0E842B2</vt:lpwstr>
  </property>
  <property fmtid="{D5CDD505-2E9C-101B-9397-08002B2CF9AE}" pid="3" name="Order">
    <vt:r8>400</vt:r8>
  </property>
  <property fmtid="{D5CDD505-2E9C-101B-9397-08002B2CF9AE}" pid="4" name="Category">
    <vt:lpwstr/>
  </property>
</Properties>
</file>